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CA6122"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 xml:space="preserve">Nonverbal communication cues make up nearly 65% of all human interpersonal communication. Unless the communication is being carried out remotely (through telephone, instant messenger, twitter etc), people tend to enrich their communication through the use of head and body positions or movements, referred to as communicative postures or gestures, respectively.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 xml:space="preserve">encounters.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672F7A">
        <w:rPr>
          <w:rFonts w:ascii="Times New Roman" w:hAnsi="Times New Roman" w:cs="Times New Roman"/>
          <w:sz w:val="24"/>
          <w:szCs w:val="24"/>
        </w:rPr>
        <w:t>C</w:t>
      </w:r>
      <w:r w:rsidR="00BB2233">
        <w:rPr>
          <w:rFonts w:ascii="Times New Roman" w:hAnsi="Times New Roman" w:cs="Times New Roman"/>
          <w:sz w:val="24"/>
          <w:szCs w:val="24"/>
        </w:rPr>
        <w:t xml:space="preserve">ultural artifacts impose variations on these visual displays of expressions, mannerisms and gestures which are very difficult to comprehend </w:t>
      </w:r>
      <w:r w:rsidR="00BB2233">
        <w:rPr>
          <w:rFonts w:ascii="Times New Roman" w:hAnsi="Times New Roman" w:cs="Times New Roman"/>
          <w:sz w:val="24"/>
          <w:szCs w:val="24"/>
        </w:rPr>
        <w:lastRenderedPageBreak/>
        <w:t>even with continuous visual feedback and social learning</w:t>
      </w:r>
      <w:r w:rsidR="00672F7A">
        <w:rPr>
          <w:rFonts w:ascii="Times New Roman" w:hAnsi="Times New Roman" w:cs="Times New Roman"/>
          <w:sz w:val="24"/>
          <w:szCs w:val="24"/>
        </w:rPr>
        <w:t xml:space="preserve"> [Refer Social Learning Theory]</w:t>
      </w:r>
      <w:r w:rsidR="00BB2233">
        <w:rPr>
          <w:rFonts w:ascii="Times New Roman" w:hAnsi="Times New Roman" w:cs="Times New Roman"/>
          <w:sz w:val="24"/>
          <w:szCs w:val="24"/>
        </w:rPr>
        <w:t xml:space="preserve">. </w:t>
      </w:r>
      <w:r w:rsidR="00233769">
        <w:rPr>
          <w:rFonts w:ascii="Times New Roman" w:hAnsi="Times New Roman" w:cs="Times New Roman"/>
          <w:sz w:val="24"/>
          <w:szCs w:val="24"/>
        </w:rPr>
        <w:t>Recent studies on child development, especially children who are blind, have revealed the importance of nonverbal cues in the overall development of social skills. 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To compound these problems, sighted individuals are often unaware of their non-verbal cues and often do not (or 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rnate modes for understanding some of these cues, such as,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7C271F">
        <w:rPr>
          <w:rFonts w:ascii="Times New Roman" w:hAnsi="Times New Roman" w:cs="Times New Roman"/>
          <w:sz w:val="24"/>
          <w:szCs w:val="24"/>
        </w:rPr>
        <w:t xml:space="preserve">Any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Pr>
          <w:rFonts w:ascii="Times New Roman" w:hAnsi="Times New Roman" w:cs="Times New Roman"/>
          <w:sz w:val="24"/>
          <w:szCs w:val="24"/>
        </w:rPr>
        <w:t>5</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Some of the important aspects of interactions that were identified include</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 xml:space="preserve">access to </w:t>
      </w:r>
      <w:r w:rsidRPr="00816853">
        <w:rPr>
          <w:rFonts w:ascii="Times New Roman" w:hAnsi="Times New Roman" w:cs="Times New Roman"/>
          <w:sz w:val="24"/>
          <w:szCs w:val="24"/>
        </w:rPr>
        <w:t xml:space="preserve">(1) </w:t>
      </w:r>
      <w:r w:rsidR="007B2D27">
        <w:rPr>
          <w:rFonts w:ascii="Times New Roman" w:hAnsi="Times New Roman" w:cs="Times New Roman"/>
          <w:sz w:val="24"/>
          <w:szCs w:val="24"/>
        </w:rPr>
        <w:t xml:space="preserve">information on </w:t>
      </w:r>
      <w:r w:rsidRPr="00816853">
        <w:rPr>
          <w:rFonts w:ascii="Times New Roman" w:hAnsi="Times New Roman" w:cs="Times New Roman"/>
          <w:sz w:val="24"/>
          <w:szCs w:val="24"/>
        </w:rPr>
        <w:t>the num</w:t>
      </w:r>
      <w:r w:rsidR="0043494B">
        <w:rPr>
          <w:rFonts w:ascii="Times New Roman" w:hAnsi="Times New Roman" w:cs="Times New Roman"/>
          <w:sz w:val="24"/>
          <w:szCs w:val="24"/>
        </w:rPr>
        <w:t xml:space="preserve">ber </w:t>
      </w:r>
      <w:r w:rsidR="007B2D27">
        <w:rPr>
          <w:rFonts w:ascii="Times New Roman" w:hAnsi="Times New Roman" w:cs="Times New Roman"/>
          <w:sz w:val="24"/>
          <w:szCs w:val="24"/>
        </w:rPr>
        <w:t xml:space="preserve">and location </w:t>
      </w:r>
      <w:r w:rsidR="0043494B">
        <w:rPr>
          <w:rFonts w:ascii="Times New Roman" w:hAnsi="Times New Roman" w:cs="Times New Roman"/>
          <w:sz w:val="24"/>
          <w:szCs w:val="24"/>
        </w:rPr>
        <w:t>of people standing in the front</w:t>
      </w:r>
      <w:r w:rsidRPr="00816853">
        <w:rPr>
          <w:rFonts w:ascii="Times New Roman" w:hAnsi="Times New Roman" w:cs="Times New Roman"/>
          <w:sz w:val="24"/>
          <w:szCs w:val="24"/>
        </w:rPr>
        <w:t xml:space="preserve">; (2) where </w:t>
      </w:r>
      <w:r w:rsidR="007B2D27">
        <w:rPr>
          <w:rFonts w:ascii="Times New Roman" w:hAnsi="Times New Roman" w:cs="Times New Roman"/>
          <w:sz w:val="24"/>
          <w:szCs w:val="24"/>
        </w:rPr>
        <w:t>individuals are</w:t>
      </w:r>
      <w:r w:rsidRPr="00816853">
        <w:rPr>
          <w:rFonts w:ascii="Times New Roman" w:hAnsi="Times New Roman" w:cs="Times New Roman"/>
          <w:sz w:val="24"/>
          <w:szCs w:val="24"/>
        </w:rPr>
        <w:t xml:space="preserve"> directing </w:t>
      </w:r>
      <w:r w:rsidR="007B2D27">
        <w:rPr>
          <w:rFonts w:ascii="Times New Roman" w:hAnsi="Times New Roman" w:cs="Times New Roman"/>
          <w:sz w:val="24"/>
          <w:szCs w:val="24"/>
        </w:rPr>
        <w:t>their</w:t>
      </w:r>
      <w:r w:rsidRPr="00816853">
        <w:rPr>
          <w:rFonts w:ascii="Times New Roman" w:hAnsi="Times New Roman" w:cs="Times New Roman"/>
          <w:sz w:val="24"/>
          <w:szCs w:val="24"/>
        </w:rPr>
        <w:t xml:space="preserve"> attention; (3) the identities of </w:t>
      </w:r>
      <w:r w:rsidR="0043494B">
        <w:rPr>
          <w:rFonts w:ascii="Times New Roman" w:hAnsi="Times New Roman" w:cs="Times New Roman"/>
          <w:sz w:val="24"/>
          <w:szCs w:val="24"/>
        </w:rPr>
        <w:t>the people</w:t>
      </w:r>
      <w:r w:rsidR="007B2D27">
        <w:rPr>
          <w:rFonts w:ascii="Times New Roman" w:hAnsi="Times New Roman" w:cs="Times New Roman"/>
          <w:sz w:val="24"/>
          <w:szCs w:val="24"/>
        </w:rPr>
        <w:t xml:space="preserve">; (4) the appearance of </w:t>
      </w:r>
      <w:r w:rsidRPr="00816853">
        <w:rPr>
          <w:rFonts w:ascii="Times New Roman" w:hAnsi="Times New Roman" w:cs="Times New Roman"/>
          <w:sz w:val="24"/>
          <w:szCs w:val="24"/>
        </w:rPr>
        <w:t xml:space="preserve">people; (5) whether the </w:t>
      </w:r>
      <w:r w:rsidR="00B16F05">
        <w:rPr>
          <w:rFonts w:ascii="Times New Roman" w:hAnsi="Times New Roman" w:cs="Times New Roman"/>
          <w:sz w:val="24"/>
          <w:szCs w:val="24"/>
        </w:rPr>
        <w:t>p</w:t>
      </w:r>
      <w:r w:rsidRPr="00816853">
        <w:rPr>
          <w:rFonts w:ascii="Times New Roman" w:hAnsi="Times New Roman" w:cs="Times New Roman"/>
          <w:sz w:val="24"/>
          <w:szCs w:val="24"/>
        </w:rPr>
        <w:t>hysical appearance of a person</w:t>
      </w:r>
      <w:r w:rsidR="00B16F05">
        <w:rPr>
          <w:rFonts w:ascii="Times New Roman" w:hAnsi="Times New Roman" w:cs="Times New Roman"/>
          <w:sz w:val="24"/>
          <w:szCs w:val="24"/>
        </w:rPr>
        <w:t xml:space="preserve"> has changed from a previous encounter</w:t>
      </w:r>
      <w:r w:rsidRPr="00816853">
        <w:rPr>
          <w:rFonts w:ascii="Times New Roman" w:hAnsi="Times New Roman" w:cs="Times New Roman"/>
          <w:sz w:val="24"/>
          <w:szCs w:val="24"/>
        </w:rPr>
        <w:t xml:space="preserve">; (6) the facial expressions of the person </w:t>
      </w:r>
      <w:r w:rsidR="007B2D27">
        <w:rPr>
          <w:rFonts w:ascii="Times New Roman" w:hAnsi="Times New Roman" w:cs="Times New Roman"/>
          <w:sz w:val="24"/>
          <w:szCs w:val="24"/>
        </w:rPr>
        <w:t>involved in a conversation</w:t>
      </w:r>
      <w:r w:rsidRPr="00816853">
        <w:rPr>
          <w:rFonts w:ascii="Times New Roman" w:hAnsi="Times New Roman" w:cs="Times New Roman"/>
          <w:sz w:val="24"/>
          <w:szCs w:val="24"/>
        </w:rPr>
        <w:t xml:space="preserve">; (7) the hand </w:t>
      </w:r>
      <w:r w:rsidR="007B2D27">
        <w:rPr>
          <w:rFonts w:ascii="Times New Roman" w:hAnsi="Times New Roman" w:cs="Times New Roman"/>
          <w:sz w:val="24"/>
          <w:szCs w:val="24"/>
        </w:rPr>
        <w:t xml:space="preserve">and </w:t>
      </w:r>
      <w:r w:rsidRPr="00816853">
        <w:rPr>
          <w:rFonts w:ascii="Times New Roman" w:hAnsi="Times New Roman" w:cs="Times New Roman"/>
          <w:sz w:val="24"/>
          <w:szCs w:val="24"/>
        </w:rPr>
        <w:t xml:space="preserve">body </w:t>
      </w:r>
      <w:r w:rsidR="007B2D27">
        <w:rPr>
          <w:rFonts w:ascii="Times New Roman" w:hAnsi="Times New Roman" w:cs="Times New Roman"/>
          <w:sz w:val="24"/>
          <w:szCs w:val="24"/>
        </w:rPr>
        <w:t>gestures</w:t>
      </w:r>
      <w:r w:rsidRPr="00816853">
        <w:rPr>
          <w:rFonts w:ascii="Times New Roman" w:hAnsi="Times New Roman" w:cs="Times New Roman"/>
          <w:sz w:val="24"/>
          <w:szCs w:val="24"/>
        </w:rPr>
        <w:t xml:space="preserve"> of </w:t>
      </w:r>
      <w:r w:rsidR="007B2D27">
        <w:rPr>
          <w:rFonts w:ascii="Times New Roman" w:hAnsi="Times New Roman" w:cs="Times New Roman"/>
          <w:sz w:val="24"/>
          <w:szCs w:val="24"/>
        </w:rPr>
        <w:t>individuals involved in conversations</w:t>
      </w:r>
      <w:r w:rsidRPr="00816853">
        <w:rPr>
          <w:rFonts w:ascii="Times New Roman" w:hAnsi="Times New Roman" w:cs="Times New Roman"/>
          <w:sz w:val="24"/>
          <w:szCs w:val="24"/>
        </w:rPr>
        <w:t xml:space="preserve">;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 xml:space="preserve">in </w:t>
      </w:r>
      <w:r w:rsidR="007B2D27">
        <w:rPr>
          <w:rFonts w:ascii="Times New Roman" w:hAnsi="Times New Roman" w:cs="Times New Roman"/>
          <w:sz w:val="24"/>
          <w:szCs w:val="24"/>
        </w:rPr>
        <w:t>an</w:t>
      </w:r>
      <w:r>
        <w:rPr>
          <w:rFonts w:ascii="Times New Roman" w:hAnsi="Times New Roman" w:cs="Times New Roman"/>
          <w:sz w:val="24"/>
          <w:szCs w:val="24"/>
        </w:rPr>
        <w:t xml:space="preserve"> interaction</w:t>
      </w:r>
      <w:r w:rsidR="00B16F05">
        <w:rPr>
          <w:rFonts w:ascii="Times New Roman" w:hAnsi="Times New Roman" w:cs="Times New Roman"/>
          <w:sz w:val="24"/>
          <w:szCs w:val="24"/>
        </w:rPr>
        <w:t xml:space="preserve">. Among these, the personal mannerisms, facial expressions and identities of people ranked on the top three priorities. As discussed below, in the past, we have worked towards addressing the needs of personal mannerism [REF] and identities of people [REF]. This paper specifically discusses a novel interface that can deliver facial expressions through </w:t>
      </w:r>
      <w:proofErr w:type="spellStart"/>
      <w:r w:rsidR="00B16F05">
        <w:rPr>
          <w:rFonts w:ascii="Times New Roman" w:hAnsi="Times New Roman" w:cs="Times New Roman"/>
          <w:sz w:val="24"/>
          <w:szCs w:val="24"/>
        </w:rPr>
        <w:t>vibrotactile</w:t>
      </w:r>
      <w:proofErr w:type="spellEnd"/>
      <w:r w:rsidR="00B16F05">
        <w:rPr>
          <w:rFonts w:ascii="Times New Roman" w:hAnsi="Times New Roman" w:cs="Times New Roman"/>
          <w:sz w:val="24"/>
          <w:szCs w:val="24"/>
        </w:rPr>
        <w:t xml:space="preserve"> cueing.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w:t>
      </w:r>
      <w:r w:rsidR="00603443">
        <w:rPr>
          <w:rFonts w:ascii="Times New Roman" w:hAnsi="Times New Roman" w:cs="Times New Roman"/>
          <w:b/>
          <w:sz w:val="28"/>
          <w:szCs w:val="28"/>
        </w:rPr>
        <w:t>ant</w:t>
      </w:r>
      <w:r w:rsidRPr="00304529">
        <w:rPr>
          <w:rFonts w:ascii="Times New Roman" w:hAnsi="Times New Roman" w:cs="Times New Roman"/>
          <w:b/>
          <w:sz w:val="28"/>
          <w:szCs w:val="28"/>
        </w:rPr>
        <w:t>:</w:t>
      </w:r>
    </w:p>
    <w:p w:rsidR="001E40A5" w:rsidRPr="00816853" w:rsidRDefault="002A464C" w:rsidP="001E40A5">
      <w:pPr>
        <w:rPr>
          <w:rFonts w:ascii="Times New Roman" w:hAnsi="Times New Roman" w:cs="Times New Roman"/>
          <w:sz w:val="24"/>
          <w:szCs w:val="24"/>
        </w:rPr>
      </w:pPr>
      <w:r>
        <w:rPr>
          <w:rFonts w:ascii="Times New Roman" w:hAnsi="Times New Roman" w:cs="Times New Roman"/>
          <w:sz w:val="24"/>
          <w:szCs w:val="24"/>
        </w:rPr>
        <w:t>A</w:t>
      </w:r>
      <w:r w:rsidR="001E40A5" w:rsidRPr="00816853">
        <w:rPr>
          <w:rFonts w:ascii="Times New Roman" w:hAnsi="Times New Roman" w:cs="Times New Roman"/>
          <w:sz w:val="24"/>
          <w:szCs w:val="24"/>
        </w:rPr>
        <w:t xml:space="preserve">t </w:t>
      </w:r>
      <w:proofErr w:type="spellStart"/>
      <w:r w:rsidR="001E40A5" w:rsidRPr="00816853">
        <w:rPr>
          <w:rFonts w:ascii="Times New Roman" w:hAnsi="Times New Roman" w:cs="Times New Roman"/>
          <w:sz w:val="24"/>
          <w:szCs w:val="24"/>
        </w:rPr>
        <w:t>CUbiC</w:t>
      </w:r>
      <w:proofErr w:type="spellEnd"/>
      <w:r w:rsidR="001E40A5" w:rsidRPr="00816853">
        <w:rPr>
          <w:rFonts w:ascii="Times New Roman" w:hAnsi="Times New Roman" w:cs="Times New Roman"/>
          <w:sz w:val="24"/>
          <w:szCs w:val="24"/>
        </w:rPr>
        <w:t xml:space="preserve">, we </w:t>
      </w:r>
      <w:r>
        <w:rPr>
          <w:rFonts w:ascii="Times New Roman" w:hAnsi="Times New Roman" w:cs="Times New Roman"/>
          <w:sz w:val="24"/>
          <w:szCs w:val="24"/>
        </w:rPr>
        <w:t xml:space="preserve">have </w:t>
      </w:r>
      <w:r w:rsidR="001E40A5" w:rsidRPr="00816853">
        <w:rPr>
          <w:rFonts w:ascii="Times New Roman" w:hAnsi="Times New Roman" w:cs="Times New Roman"/>
          <w:sz w:val="24"/>
          <w:szCs w:val="24"/>
        </w:rPr>
        <w:t>developed the Social Interaction Assistant [</w:t>
      </w:r>
      <w:r w:rsidR="001E40A5">
        <w:rPr>
          <w:rFonts w:ascii="Times New Roman" w:hAnsi="Times New Roman" w:cs="Times New Roman"/>
          <w:sz w:val="24"/>
          <w:szCs w:val="24"/>
        </w:rPr>
        <w:t>6</w:t>
      </w:r>
      <w:r w:rsidR="001E40A5"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w:t>
      </w:r>
      <w:r>
        <w:rPr>
          <w:rFonts w:ascii="Times New Roman" w:hAnsi="Times New Roman" w:cs="Times New Roman"/>
          <w:sz w:val="24"/>
          <w:szCs w:val="24"/>
        </w:rPr>
        <w:t xml:space="preserve">on-body motion sensor, </w:t>
      </w:r>
      <w:r w:rsidR="001E40A5" w:rsidRPr="00816853">
        <w:rPr>
          <w:rFonts w:ascii="Times New Roman" w:hAnsi="Times New Roman" w:cs="Times New Roman"/>
          <w:sz w:val="24"/>
          <w:szCs w:val="24"/>
        </w:rPr>
        <w:t xml:space="preserve">a computing element, and a </w:t>
      </w:r>
      <w:proofErr w:type="spellStart"/>
      <w:r w:rsidR="001E40A5" w:rsidRPr="00816853">
        <w:rPr>
          <w:rFonts w:ascii="Times New Roman" w:hAnsi="Times New Roman" w:cs="Times New Roman"/>
          <w:sz w:val="24"/>
          <w:szCs w:val="24"/>
        </w:rPr>
        <w:t>vibrotactile</w:t>
      </w:r>
      <w:proofErr w:type="spellEnd"/>
      <w:r w:rsidR="001E40A5" w:rsidRPr="00816853">
        <w:rPr>
          <w:rFonts w:ascii="Times New Roman" w:hAnsi="Times New Roman" w:cs="Times New Roman"/>
          <w:sz w:val="24"/>
          <w:szCs w:val="24"/>
        </w:rPr>
        <w:t xml:space="preserve"> belt that can convey </w:t>
      </w:r>
      <w:r w:rsidR="00D320C6">
        <w:rPr>
          <w:rFonts w:ascii="Times New Roman" w:hAnsi="Times New Roman" w:cs="Times New Roman"/>
          <w:sz w:val="24"/>
          <w:szCs w:val="24"/>
        </w:rPr>
        <w:t xml:space="preserve">elementary </w:t>
      </w:r>
      <w:r w:rsidR="001E40A5" w:rsidRPr="00816853">
        <w:rPr>
          <w:rFonts w:ascii="Times New Roman" w:hAnsi="Times New Roman" w:cs="Times New Roman"/>
          <w:sz w:val="24"/>
          <w:szCs w:val="24"/>
        </w:rPr>
        <w:t>non-verbal communication cues</w:t>
      </w:r>
      <w:r w:rsidR="00D320C6">
        <w:rPr>
          <w:rFonts w:ascii="Times New Roman" w:hAnsi="Times New Roman" w:cs="Times New Roman"/>
          <w:sz w:val="24"/>
          <w:szCs w:val="24"/>
        </w:rPr>
        <w:t xml:space="preserve"> [REF]</w:t>
      </w:r>
      <w:r w:rsidR="001E40A5" w:rsidRPr="00816853">
        <w:rPr>
          <w:rFonts w:ascii="Times New Roman" w:hAnsi="Times New Roman" w:cs="Times New Roman"/>
          <w:sz w:val="24"/>
          <w:szCs w:val="24"/>
        </w:rPr>
        <w:t xml:space="preserve"> </w:t>
      </w:r>
      <w:r>
        <w:rPr>
          <w:rFonts w:ascii="Times New Roman" w:hAnsi="Times New Roman" w:cs="Times New Roman"/>
          <w:sz w:val="24"/>
          <w:szCs w:val="24"/>
        </w:rPr>
        <w:t>while also delivering rehabilitative feedback towards reducing stereotypic body mannerisms</w:t>
      </w:r>
      <w:r w:rsidR="00D320C6">
        <w:rPr>
          <w:rFonts w:ascii="Times New Roman" w:hAnsi="Times New Roman" w:cs="Times New Roman"/>
          <w:sz w:val="24"/>
          <w:szCs w:val="24"/>
        </w:rPr>
        <w:t xml:space="preserve"> [REF]</w:t>
      </w:r>
      <w:r>
        <w:rPr>
          <w:rFonts w:ascii="Times New Roman" w:hAnsi="Times New Roman" w:cs="Times New Roman"/>
          <w:sz w:val="24"/>
          <w:szCs w:val="24"/>
        </w:rPr>
        <w:t>.</w:t>
      </w:r>
      <w:r w:rsidR="00603443">
        <w:rPr>
          <w:rFonts w:ascii="Times New Roman" w:hAnsi="Times New Roman" w:cs="Times New Roman"/>
          <w:sz w:val="24"/>
          <w:szCs w:val="24"/>
        </w:rPr>
        <w:t xml:space="preserve"> Adding to the capabilities of the Social Interaction Assistant, we </w:t>
      </w:r>
      <w:r w:rsidR="001F1BD5">
        <w:rPr>
          <w:rFonts w:ascii="Times New Roman" w:hAnsi="Times New Roman" w:cs="Times New Roman"/>
          <w:sz w:val="24"/>
          <w:szCs w:val="24"/>
        </w:rPr>
        <w:t>are</w:t>
      </w:r>
      <w:r w:rsidR="00603443">
        <w:rPr>
          <w:rFonts w:ascii="Times New Roman" w:hAnsi="Times New Roman" w:cs="Times New Roman"/>
          <w:sz w:val="24"/>
          <w:szCs w:val="24"/>
        </w:rPr>
        <w:t xml:space="preserve"> add</w:t>
      </w:r>
      <w:r w:rsidR="001F1BD5">
        <w:rPr>
          <w:rFonts w:ascii="Times New Roman" w:hAnsi="Times New Roman" w:cs="Times New Roman"/>
          <w:sz w:val="24"/>
          <w:szCs w:val="24"/>
        </w:rPr>
        <w:t>ing</w:t>
      </w:r>
      <w:r w:rsidR="00603443">
        <w:rPr>
          <w:rFonts w:ascii="Times New Roman" w:hAnsi="Times New Roman" w:cs="Times New Roman"/>
          <w:sz w:val="24"/>
          <w:szCs w:val="24"/>
        </w:rPr>
        <w:t xml:space="preserve"> the </w:t>
      </w:r>
      <w:proofErr w:type="spellStart"/>
      <w:r w:rsidR="00603443">
        <w:rPr>
          <w:rFonts w:ascii="Times New Roman" w:hAnsi="Times New Roman" w:cs="Times New Roman"/>
          <w:sz w:val="24"/>
          <w:szCs w:val="24"/>
        </w:rPr>
        <w:t>Haptic</w:t>
      </w:r>
      <w:proofErr w:type="spellEnd"/>
      <w:r w:rsidR="00603443">
        <w:rPr>
          <w:rFonts w:ascii="Times New Roman" w:hAnsi="Times New Roman" w:cs="Times New Roman"/>
          <w:sz w:val="24"/>
          <w:szCs w:val="24"/>
        </w:rPr>
        <w:t xml:space="preserve"> Glove towards </w:t>
      </w:r>
      <w:r w:rsidR="001F1BD5">
        <w:rPr>
          <w:rFonts w:ascii="Times New Roman" w:hAnsi="Times New Roman" w:cs="Times New Roman"/>
          <w:sz w:val="24"/>
          <w:szCs w:val="24"/>
        </w:rPr>
        <w:t>addressing the need to access facial expressions during interpersonal communicative conversations.</w:t>
      </w:r>
      <w:r>
        <w:rPr>
          <w:rFonts w:ascii="Times New Roman" w:hAnsi="Times New Roman" w:cs="Times New Roman"/>
          <w:sz w:val="24"/>
          <w:szCs w:val="24"/>
        </w:rPr>
        <w:t xml:space="preserve"> </w:t>
      </w:r>
    </w:p>
    <w:p w:rsidR="00007D4B" w:rsidRPr="001F1BD5" w:rsidRDefault="001F1BD5" w:rsidP="001E40A5">
      <w:pPr>
        <w:rPr>
          <w:rFonts w:ascii="Times New Roman" w:hAnsi="Times New Roman" w:cs="Times New Roman"/>
          <w:b/>
          <w:sz w:val="28"/>
          <w:szCs w:val="28"/>
        </w:rPr>
      </w:pPr>
      <w:r w:rsidRPr="001F1BD5">
        <w:rPr>
          <w:rFonts w:ascii="Times New Roman" w:hAnsi="Times New Roman" w:cs="Times New Roman"/>
          <w:b/>
          <w:sz w:val="28"/>
          <w:szCs w:val="28"/>
        </w:rPr>
        <w:t xml:space="preserve">Construction of the </w:t>
      </w:r>
      <w:proofErr w:type="spellStart"/>
      <w:r w:rsidRPr="001F1BD5">
        <w:rPr>
          <w:rFonts w:ascii="Times New Roman" w:hAnsi="Times New Roman" w:cs="Times New Roman"/>
          <w:b/>
          <w:sz w:val="28"/>
          <w:szCs w:val="28"/>
        </w:rPr>
        <w:t>Haptic</w:t>
      </w:r>
      <w:proofErr w:type="spellEnd"/>
      <w:r w:rsidRPr="001F1BD5">
        <w:rPr>
          <w:rFonts w:ascii="Times New Roman" w:hAnsi="Times New Roman" w:cs="Times New Roman"/>
          <w:b/>
          <w:sz w:val="28"/>
          <w:szCs w:val="28"/>
        </w:rPr>
        <w:t xml:space="preserve"> Glove:</w:t>
      </w:r>
    </w:p>
    <w:p w:rsidR="00126A5A" w:rsidRDefault="00126A5A" w:rsidP="001E40A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glove</w:t>
      </w:r>
      <w:r w:rsidR="001E40A5">
        <w:rPr>
          <w:rFonts w:ascii="Times New Roman" w:hAnsi="Times New Roman" w:cs="Times New Roman"/>
          <w:sz w:val="24"/>
          <w:szCs w:val="24"/>
        </w:rPr>
        <w:t xml:space="preserve"> has</w:t>
      </w:r>
      <w:r>
        <w:rPr>
          <w:rFonts w:ascii="Times New Roman" w:hAnsi="Times New Roman" w:cs="Times New Roman"/>
          <w:sz w:val="24"/>
          <w:szCs w:val="24"/>
        </w:rPr>
        <w:t xml:space="preserve"> 14</w:t>
      </w:r>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tactors</w:t>
      </w:r>
      <w:proofErr w:type="spellEnd"/>
      <w:r w:rsidR="001E40A5" w:rsidRPr="00816853">
        <w:rPr>
          <w:rFonts w:ascii="Times New Roman" w:hAnsi="Times New Roman" w:cs="Times New Roman"/>
          <w:sz w:val="24"/>
          <w:szCs w:val="24"/>
        </w:rPr>
        <w:t xml:space="preserve"> </w:t>
      </w:r>
      <w:r>
        <w:rPr>
          <w:rFonts w:ascii="Times New Roman" w:hAnsi="Times New Roman" w:cs="Times New Roman"/>
          <w:sz w:val="24"/>
          <w:szCs w:val="24"/>
        </w:rPr>
        <w:t xml:space="preserve">(vibration motors – typically found inside cellular phone to cause vibration while ringing) mounted on the back of the fingers, one per phalange. The 14 motors </w:t>
      </w:r>
      <w:r>
        <w:rPr>
          <w:rFonts w:ascii="Times New Roman" w:hAnsi="Times New Roman" w:cs="Times New Roman"/>
          <w:sz w:val="24"/>
          <w:szCs w:val="24"/>
        </w:rPr>
        <w:lastRenderedPageBreak/>
        <w:t>correspond to the 14 phalanges (</w:t>
      </w:r>
      <w:r w:rsidR="00904001">
        <w:rPr>
          <w:rFonts w:ascii="Times New Roman" w:hAnsi="Times New Roman" w:cs="Times New Roman"/>
          <w:sz w:val="24"/>
          <w:szCs w:val="24"/>
        </w:rPr>
        <w:t xml:space="preserve">12 motors with </w:t>
      </w:r>
      <w:r>
        <w:rPr>
          <w:rFonts w:ascii="Times New Roman" w:hAnsi="Times New Roman" w:cs="Times New Roman"/>
          <w:sz w:val="24"/>
          <w:szCs w:val="24"/>
        </w:rPr>
        <w:t>3 each on the index</w:t>
      </w:r>
      <w:r w:rsidR="00904001">
        <w:rPr>
          <w:rFonts w:ascii="Times New Roman" w:hAnsi="Times New Roman" w:cs="Times New Roman"/>
          <w:sz w:val="24"/>
          <w:szCs w:val="24"/>
        </w:rPr>
        <w:t xml:space="preserve"> finger</w:t>
      </w:r>
      <w:r>
        <w:rPr>
          <w:rFonts w:ascii="Times New Roman" w:hAnsi="Times New Roman" w:cs="Times New Roman"/>
          <w:sz w:val="24"/>
          <w:szCs w:val="24"/>
        </w:rPr>
        <w:t>, middle</w:t>
      </w:r>
      <w:r w:rsidR="00904001">
        <w:rPr>
          <w:rFonts w:ascii="Times New Roman" w:hAnsi="Times New Roman" w:cs="Times New Roman"/>
          <w:sz w:val="24"/>
          <w:szCs w:val="24"/>
        </w:rPr>
        <w:t xml:space="preserve"> finger</w:t>
      </w:r>
      <w:r>
        <w:rPr>
          <w:rFonts w:ascii="Times New Roman" w:hAnsi="Times New Roman" w:cs="Times New Roman"/>
          <w:sz w:val="24"/>
          <w:szCs w:val="24"/>
        </w:rPr>
        <w:t xml:space="preserve">, ring </w:t>
      </w:r>
      <w:r w:rsidR="00904001">
        <w:rPr>
          <w:rFonts w:ascii="Times New Roman" w:hAnsi="Times New Roman" w:cs="Times New Roman"/>
          <w:sz w:val="24"/>
          <w:szCs w:val="24"/>
        </w:rPr>
        <w:t xml:space="preserve">finger </w:t>
      </w:r>
      <w:r>
        <w:rPr>
          <w:rFonts w:ascii="Times New Roman" w:hAnsi="Times New Roman" w:cs="Times New Roman"/>
          <w:sz w:val="24"/>
          <w:szCs w:val="24"/>
        </w:rPr>
        <w:t>and the pinky with two on the thumb) on the human hand. A microcontroller is also integrated on the glove to allow control of the motor</w:t>
      </w:r>
      <w:r w:rsidR="00904001">
        <w:rPr>
          <w:rFonts w:ascii="Times New Roman" w:hAnsi="Times New Roman" w:cs="Times New Roman"/>
          <w:sz w:val="24"/>
          <w:szCs w:val="24"/>
        </w:rPr>
        <w:t>’</w:t>
      </w:r>
      <w:r>
        <w:rPr>
          <w:rFonts w:ascii="Times New Roman" w:hAnsi="Times New Roman" w:cs="Times New Roman"/>
          <w:sz w:val="24"/>
          <w:szCs w:val="24"/>
        </w:rPr>
        <w:t xml:space="preserve">s vibration (magnitude, duration and temporal rhythm) through the USB port of a PC. </w:t>
      </w:r>
    </w:p>
    <w:p w:rsidR="001E40A5" w:rsidRPr="00816853" w:rsidRDefault="00CA6122"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5" type="#_x0000_t75" style="position:absolute;left:1567;top:8551;width:5370;height:3378">
              <v:imagedata r:id="rId9" o:title="0726091439-00" croptop="12950f" cropbottom="8389f" cropleft="5620f" cropright="4315f"/>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w:t>
      </w:r>
      <w:r w:rsidR="00904001">
        <w:rPr>
          <w:rFonts w:ascii="Times New Roman" w:hAnsi="Times New Roman" w:cs="Times New Roman"/>
          <w:sz w:val="24"/>
          <w:szCs w:val="24"/>
        </w:rPr>
        <w:t>Glove</w:t>
      </w:r>
      <w:r>
        <w:rPr>
          <w:rFonts w:ascii="Times New Roman" w:hAnsi="Times New Roman" w:cs="Times New Roman"/>
          <w:sz w:val="24"/>
          <w:szCs w:val="24"/>
        </w:rPr>
        <w:t xml:space="preserve">: The figure shows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904001">
        <w:rPr>
          <w:rFonts w:ascii="Times New Roman" w:hAnsi="Times New Roman" w:cs="Times New Roman"/>
          <w:sz w:val="24"/>
          <w:szCs w:val="24"/>
        </w:rPr>
        <w:t xml:space="preserve">glove made out of </w:t>
      </w:r>
      <w:proofErr w:type="spellStart"/>
      <w:r w:rsidR="00904001">
        <w:rPr>
          <w:rFonts w:ascii="Times New Roman" w:hAnsi="Times New Roman" w:cs="Times New Roman"/>
          <w:sz w:val="24"/>
          <w:szCs w:val="24"/>
        </w:rPr>
        <w:t>streachable</w:t>
      </w:r>
      <w:proofErr w:type="spellEnd"/>
      <w:r w:rsidR="00904001">
        <w:rPr>
          <w:rFonts w:ascii="Times New Roman" w:hAnsi="Times New Roman" w:cs="Times New Roman"/>
          <w:sz w:val="24"/>
          <w:szCs w:val="24"/>
        </w:rPr>
        <w:t xml:space="preserve"> material with 14 </w:t>
      </w:r>
      <w:proofErr w:type="spellStart"/>
      <w:r w:rsidR="00904001">
        <w:rPr>
          <w:rFonts w:ascii="Times New Roman" w:hAnsi="Times New Roman" w:cs="Times New Roman"/>
          <w:sz w:val="24"/>
          <w:szCs w:val="24"/>
        </w:rPr>
        <w:t>vibrotactile</w:t>
      </w:r>
      <w:proofErr w:type="spellEnd"/>
      <w:r w:rsidR="00904001">
        <w:rPr>
          <w:rFonts w:ascii="Times New Roman" w:hAnsi="Times New Roman" w:cs="Times New Roman"/>
          <w:sz w:val="24"/>
          <w:szCs w:val="24"/>
        </w:rPr>
        <w:t xml:space="preserve"> motors on back of the hand with each motor corresponding to each phalange of the 5 digits</w:t>
      </w:r>
      <w:r>
        <w:rPr>
          <w:rFonts w:ascii="Times New Roman" w:hAnsi="Times New Roman" w:cs="Times New Roman"/>
          <w:sz w:val="24"/>
          <w:szCs w:val="24"/>
        </w:rPr>
        <w:t>.</w:t>
      </w:r>
      <w:r w:rsidR="00CF59AF">
        <w:rPr>
          <w:rFonts w:ascii="Times New Roman" w:hAnsi="Times New Roman" w:cs="Times New Roman"/>
          <w:sz w:val="24"/>
          <w:szCs w:val="24"/>
        </w:rPr>
        <w:t xml:space="preserve"> A microcontroller,</w:t>
      </w:r>
      <w:r w:rsidR="00904001">
        <w:rPr>
          <w:rFonts w:ascii="Times New Roman" w:hAnsi="Times New Roman" w:cs="Times New Roman"/>
          <w:sz w:val="24"/>
          <w:szCs w:val="24"/>
        </w:rPr>
        <w:t xml:space="preserve"> two motor drivers</w:t>
      </w:r>
      <w:r w:rsidR="00CF59AF">
        <w:rPr>
          <w:rFonts w:ascii="Times New Roman" w:hAnsi="Times New Roman" w:cs="Times New Roman"/>
          <w:sz w:val="24"/>
          <w:szCs w:val="24"/>
        </w:rPr>
        <w:t xml:space="preserve"> and 1 USB controller</w:t>
      </w:r>
      <w:r w:rsidR="00904001">
        <w:rPr>
          <w:rFonts w:ascii="Times New Roman" w:hAnsi="Times New Roman" w:cs="Times New Roman"/>
          <w:sz w:val="24"/>
          <w:szCs w:val="24"/>
        </w:rPr>
        <w:t xml:space="preserve"> </w:t>
      </w:r>
      <w:r w:rsidR="00CF59AF">
        <w:rPr>
          <w:rFonts w:ascii="Times New Roman" w:hAnsi="Times New Roman" w:cs="Times New Roman"/>
          <w:sz w:val="24"/>
          <w:szCs w:val="24"/>
        </w:rPr>
        <w:t>(4 ICs) are also integrated on to the back of the glove with ultra thin flexible USB cable leaving the glove.</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Figure 2 depicts the construction of each </w:t>
      </w:r>
      <w:proofErr w:type="spellStart"/>
      <w:r w:rsidRPr="00816853">
        <w:rPr>
          <w:rFonts w:ascii="Times New Roman" w:hAnsi="Times New Roman" w:cs="Times New Roman"/>
          <w:sz w:val="24"/>
          <w:szCs w:val="24"/>
        </w:rPr>
        <w:t>tactor</w:t>
      </w:r>
      <w:proofErr w:type="spellEnd"/>
      <w:r w:rsidRPr="00816853">
        <w:rPr>
          <w:rFonts w:ascii="Times New Roman" w:hAnsi="Times New Roman" w:cs="Times New Roman"/>
          <w:sz w:val="24"/>
          <w:szCs w:val="24"/>
        </w:rPr>
        <w:t xml:space="preserve"> on the belt. We used pancake cell phone vibratory motors which are installed on a perforated board along with an LED used as a visual indicator for debugging and testing. The perforated board itself was tied to a square piece of plastic canvas frame. The vibratory elements were joined with an elastic band that provides flexibility, ease of use and adaptability to different users. The motors themselves were connected using flexible multi stranded wires that allow for expansion and contraction of the belt around the waist. The control unit for the belt consisted of 7 </w:t>
      </w:r>
      <w:proofErr w:type="spellStart"/>
      <w:r w:rsidRPr="00816853">
        <w:rPr>
          <w:rFonts w:ascii="Times New Roman" w:hAnsi="Times New Roman" w:cs="Times New Roman"/>
          <w:sz w:val="24"/>
          <w:szCs w:val="24"/>
        </w:rPr>
        <w:t>opto</w:t>
      </w:r>
      <w:proofErr w:type="spellEnd"/>
      <w:r w:rsidRPr="00816853">
        <w:rPr>
          <w:rFonts w:ascii="Times New Roman" w:hAnsi="Times New Roman" w:cs="Times New Roman"/>
          <w:sz w:val="24"/>
          <w:szCs w:val="24"/>
        </w:rPr>
        <w:t xml:space="preserve">-isolators controlled via 7 bits of a laptop PC’s parallel port. The actuation of the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is controlled through software that turns the bits of the parallel port high or low. </w:t>
      </w:r>
    </w:p>
    <w:p w:rsidR="001E40A5" w:rsidRPr="00816853" w:rsidRDefault="00CA6122" w:rsidP="001E40A5">
      <w:pPr>
        <w:pStyle w:val="IEEEBodyText"/>
        <w:jc w:val="left"/>
        <w:rPr>
          <w:sz w:val="24"/>
          <w:szCs w:val="24"/>
        </w:rPr>
      </w:pPr>
      <w:r>
        <w:rPr>
          <w:sz w:val="24"/>
          <w:szCs w:val="24"/>
        </w:rPr>
      </w:r>
      <w:r>
        <w:rPr>
          <w:sz w:val="24"/>
          <w:szCs w:val="24"/>
        </w:rPr>
        <w:pict>
          <v:group id="_x0000_s1029" editas="canvas" style="width:309.85pt;height:190.35pt;mso-position-horizontal-relative:char;mso-position-vertical-relative:line" coordorigin="6444,3344" coordsize="6197,3807">
            <o:lock v:ext="edit" aspectratio="t"/>
            <v:shape id="_x0000_s1030" type="#_x0000_t75" style="position:absolute;left:6444;top:3344;width:6197;height:3807" o:preferrelative="f">
              <v:fill o:detectmouseclick="t"/>
              <v:path o:extrusionok="t" o:connecttype="none"/>
            </v:shape>
            <v:shape id="_x0000_s1031" type="#_x0000_t75" style="position:absolute;left:6626;top:3415;width:4445;height:3481">
              <v:imagedata r:id="rId10"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B911B5">
        <w:rPr>
          <w:rFonts w:ascii="Times New Roman" w:hAnsi="Times New Roman" w:cs="Times New Roman"/>
          <w:b/>
          <w:sz w:val="24"/>
          <w:szCs w:val="24"/>
        </w:rPr>
        <w:t>Figure 2:</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r w:rsidRPr="00816853">
        <w:rPr>
          <w:rFonts w:ascii="Times New Roman" w:hAnsi="Times New Roman" w:cs="Times New Roman"/>
          <w:sz w:val="24"/>
          <w:szCs w:val="24"/>
        </w:rPr>
        <w:t xml:space="preserve">Individual Elements of the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w:t>
      </w:r>
      <w:r>
        <w:rPr>
          <w:rFonts w:ascii="Times New Roman" w:hAnsi="Times New Roman" w:cs="Times New Roman"/>
          <w:sz w:val="24"/>
          <w:szCs w:val="24"/>
        </w:rPr>
        <w:t>: The figure shows the individual elements of the 7 vibrators on the belt. The complete description of these individual elements was provided in the paragraph above.</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Use Case Scenario:</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A person who is blind or visually impaired wears the glasses that has a camera </w:t>
      </w:r>
      <w:r>
        <w:rPr>
          <w:rFonts w:ascii="Times New Roman" w:hAnsi="Times New Roman" w:cs="Times New Roman"/>
          <w:sz w:val="24"/>
          <w:szCs w:val="24"/>
        </w:rPr>
        <w:t xml:space="preserve">discreetly </w:t>
      </w:r>
      <w:r w:rsidRPr="00816853">
        <w:rPr>
          <w:rFonts w:ascii="Times New Roman" w:hAnsi="Times New Roman" w:cs="Times New Roman"/>
          <w:sz w:val="24"/>
          <w:szCs w:val="24"/>
        </w:rPr>
        <w:t xml:space="preserve">built </w:t>
      </w:r>
      <w:proofErr w:type="gramStart"/>
      <w:r>
        <w:rPr>
          <w:rFonts w:ascii="Times New Roman" w:hAnsi="Times New Roman" w:cs="Times New Roman"/>
          <w:sz w:val="24"/>
          <w:szCs w:val="24"/>
        </w:rPr>
        <w:t xml:space="preserve">into </w:t>
      </w:r>
      <w:r w:rsidRPr="00816853">
        <w:rPr>
          <w:rFonts w:ascii="Times New Roman" w:hAnsi="Times New Roman" w:cs="Times New Roman"/>
          <w:sz w:val="24"/>
          <w:szCs w:val="24"/>
        </w:rPr>
        <w:t xml:space="preserve"> the</w:t>
      </w:r>
      <w:proofErr w:type="gramEnd"/>
      <w:r w:rsidRPr="00816853">
        <w:rPr>
          <w:rFonts w:ascii="Times New Roman" w:hAnsi="Times New Roman" w:cs="Times New Roman"/>
          <w:sz w:val="24"/>
          <w:szCs w:val="24"/>
        </w:rPr>
        <w:t xml:space="preserve"> nose bridge </w:t>
      </w:r>
      <w:r>
        <w:rPr>
          <w:rFonts w:ascii="Times New Roman" w:hAnsi="Times New Roman" w:cs="Times New Roman"/>
          <w:sz w:val="24"/>
          <w:szCs w:val="24"/>
        </w:rPr>
        <w:t xml:space="preserve">(as described in [6]) </w:t>
      </w:r>
      <w:r w:rsidRPr="00816853">
        <w:rPr>
          <w:rFonts w:ascii="Times New Roman" w:hAnsi="Times New Roman" w:cs="Times New Roman"/>
          <w:sz w:val="24"/>
          <w:szCs w:val="24"/>
        </w:rPr>
        <w:t xml:space="preserve">and wears the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 under their garments around the waist. The idea of the social interaction assistant is to communicate the location and distance of any person in front of the user</w:t>
      </w:r>
      <w:r>
        <w:rPr>
          <w:rFonts w:ascii="Times New Roman" w:hAnsi="Times New Roman" w:cs="Times New Roman"/>
          <w:sz w:val="24"/>
          <w:szCs w:val="24"/>
        </w:rPr>
        <w:t xml:space="preserve"> using the position and duration of vibration on the belt</w:t>
      </w:r>
      <w:r w:rsidRPr="00816853">
        <w:rPr>
          <w:rFonts w:ascii="Times New Roman" w:hAnsi="Times New Roman" w:cs="Times New Roman"/>
          <w:sz w:val="24"/>
          <w:szCs w:val="24"/>
        </w:rPr>
        <w:t>. For now, only one person can be localized in front of the user; the one that is closest to the user. Figure 3 shows the device in action.</w:t>
      </w:r>
    </w:p>
    <w:p w:rsidR="001E40A5" w:rsidRPr="00816853" w:rsidRDefault="00CA6122" w:rsidP="001E40A5">
      <w:pPr>
        <w:pStyle w:val="IEEEFigure"/>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287.25pt;height:278.95pt;mso-position-horizontal-relative:char;mso-position-vertical-relative:line" coordorigin="6264,2005" coordsize="5745,5579">
            <o:lock v:ext="edit" aspectratio="t"/>
            <v:shape id="_x0000_s1027" type="#_x0000_t75" style="position:absolute;left:6264;top:2005;width:5745;height:5579" o:preferrelative="f">
              <v:fill o:detectmouseclick="t"/>
              <v:path o:extrusionok="t" o:connecttype="none"/>
              <o:lock v:ext="edit" text="t"/>
            </v:shape>
            <v:shape id="_x0000_s1028" type="#_x0000_t75" style="position:absolute;left:6675;top:2005;width:4224;height:5407">
              <v:imagedata r:id="rId11"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DB679C">
        <w:rPr>
          <w:rFonts w:ascii="Times New Roman" w:hAnsi="Times New Roman" w:cs="Times New Roman"/>
          <w:b/>
          <w:sz w:val="24"/>
          <w:szCs w:val="24"/>
        </w:rPr>
        <w:t>Figure 3:</w:t>
      </w:r>
      <w:r>
        <w:rPr>
          <w:rFonts w:ascii="Times New Roman" w:hAnsi="Times New Roman" w:cs="Times New Roman"/>
          <w:sz w:val="24"/>
          <w:szCs w:val="24"/>
        </w:rPr>
        <w:t xml:space="preserve"> </w:t>
      </w:r>
      <w:r w:rsidRPr="00DB679C">
        <w:rPr>
          <w:rFonts w:ascii="Times New Roman" w:hAnsi="Times New Roman" w:cs="Times New Roman"/>
          <w:i/>
          <w:sz w:val="24"/>
          <w:szCs w:val="24"/>
        </w:rPr>
        <w:t>Accessible Caption:</w:t>
      </w:r>
      <w:r w:rsidRPr="00816853">
        <w:rPr>
          <w:rFonts w:ascii="Times New Roman" w:hAnsi="Times New Roman" w:cs="Times New Roman"/>
          <w:sz w:val="24"/>
          <w:szCs w:val="24"/>
        </w:rPr>
        <w:t xml:space="preserve"> System </w:t>
      </w:r>
      <w:r>
        <w:rPr>
          <w:rFonts w:ascii="Times New Roman" w:hAnsi="Times New Roman" w:cs="Times New Roman"/>
          <w:sz w:val="24"/>
          <w:szCs w:val="24"/>
        </w:rPr>
        <w:t>a</w:t>
      </w:r>
      <w:r w:rsidRPr="00816853">
        <w:rPr>
          <w:rFonts w:ascii="Times New Roman" w:hAnsi="Times New Roman" w:cs="Times New Roman"/>
          <w:sz w:val="24"/>
          <w:szCs w:val="24"/>
        </w:rPr>
        <w:t xml:space="preserve">rchitecture for </w:t>
      </w:r>
      <w:proofErr w:type="spellStart"/>
      <w:r>
        <w:rPr>
          <w:rFonts w:ascii="Times New Roman" w:hAnsi="Times New Roman" w:cs="Times New Roman"/>
          <w:sz w:val="24"/>
          <w:szCs w:val="24"/>
        </w:rPr>
        <w:t>h</w:t>
      </w:r>
      <w:r w:rsidRPr="00816853">
        <w:rPr>
          <w:rFonts w:ascii="Times New Roman" w:hAnsi="Times New Roman" w:cs="Times New Roman"/>
          <w:sz w:val="24"/>
          <w:szCs w:val="24"/>
        </w:rPr>
        <w:t>aptic</w:t>
      </w:r>
      <w:proofErr w:type="spellEnd"/>
      <w:r w:rsidRPr="00816853">
        <w:rPr>
          <w:rFonts w:ascii="Times New Roman" w:hAnsi="Times New Roman" w:cs="Times New Roman"/>
          <w:sz w:val="24"/>
          <w:szCs w:val="24"/>
        </w:rPr>
        <w:t xml:space="preserve"> </w:t>
      </w:r>
      <w:r>
        <w:rPr>
          <w:rFonts w:ascii="Times New Roman" w:hAnsi="Times New Roman" w:cs="Times New Roman"/>
          <w:sz w:val="24"/>
          <w:szCs w:val="24"/>
        </w:rPr>
        <w:t>b</w:t>
      </w:r>
      <w:r w:rsidRPr="00816853">
        <w:rPr>
          <w:rFonts w:ascii="Times New Roman" w:hAnsi="Times New Roman" w:cs="Times New Roman"/>
          <w:sz w:val="24"/>
          <w:szCs w:val="24"/>
        </w:rPr>
        <w:t>elt used as part of the Social Interaction Assistant</w:t>
      </w:r>
      <w:r>
        <w:rPr>
          <w:rFonts w:ascii="Times New Roman" w:hAnsi="Times New Roman" w:cs="Times New Roman"/>
          <w:sz w:val="24"/>
          <w:szCs w:val="24"/>
        </w:rPr>
        <w:t xml:space="preserve">: The figure depicts a camera as an input device followed by a Face Detection Algorithm module. The output of this module shows the image of a person with a green square box around the face. The green box represents the face detection output. This frame is divided into 7 regions corresponding to 7 vibrators on 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belt. The region where the top-left corner of the face box is located, decides which </w:t>
      </w:r>
      <w:proofErr w:type="gramStart"/>
      <w:r>
        <w:rPr>
          <w:rFonts w:ascii="Times New Roman" w:hAnsi="Times New Roman" w:cs="Times New Roman"/>
          <w:sz w:val="24"/>
          <w:szCs w:val="24"/>
        </w:rPr>
        <w:t>vibrator  would</w:t>
      </w:r>
      <w:proofErr w:type="gramEnd"/>
      <w:r>
        <w:rPr>
          <w:rFonts w:ascii="Times New Roman" w:hAnsi="Times New Roman" w:cs="Times New Roman"/>
          <w:sz w:val="24"/>
          <w:szCs w:val="24"/>
        </w:rPr>
        <w:t xml:space="preserve"> indicate the location of person. The duration of vibration indicates the distance.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w:t>
      </w:r>
      <w:r w:rsidRPr="00816853">
        <w:rPr>
          <w:i/>
          <w:sz w:val="24"/>
          <w:szCs w:val="24"/>
        </w:rPr>
        <w:t>Nonverbal communication in human interaction</w:t>
      </w:r>
      <w:r w:rsidRPr="00816853">
        <w:rPr>
          <w:sz w:val="24"/>
          <w:szCs w:val="24"/>
        </w:rPr>
        <w:t>, Holt, Rinehart and Winston, 1978.</w:t>
      </w:r>
    </w:p>
    <w:p w:rsidR="001E40A5" w:rsidRDefault="001E40A5" w:rsidP="001E40A5">
      <w:pPr>
        <w:pStyle w:val="IEEEReference"/>
        <w:numPr>
          <w:ilvl w:val="0"/>
          <w:numId w:val="1"/>
        </w:numPr>
        <w:spacing w:after="120"/>
        <w:jc w:val="left"/>
        <w:rPr>
          <w:sz w:val="24"/>
          <w:szCs w:val="24"/>
        </w:rPr>
      </w:pPr>
      <w:r w:rsidRPr="00816853">
        <w:rPr>
          <w:sz w:val="24"/>
          <w:szCs w:val="24"/>
        </w:rPr>
        <w:t xml:space="preserve">W.R. Wiener and G.D. Lawson, “Audition for the traveler who is visually impaired,” B.B. </w:t>
      </w:r>
      <w:proofErr w:type="spellStart"/>
      <w:r w:rsidRPr="00816853">
        <w:rPr>
          <w:sz w:val="24"/>
          <w:szCs w:val="24"/>
        </w:rPr>
        <w:t>Blasch</w:t>
      </w:r>
      <w:proofErr w:type="spellEnd"/>
      <w:r w:rsidRPr="00816853">
        <w:rPr>
          <w:sz w:val="24"/>
          <w:szCs w:val="24"/>
        </w:rPr>
        <w:t xml:space="preserve">, W.R. Wiener, and R.L. Welsh (eds.), </w:t>
      </w:r>
      <w:r w:rsidRPr="00816853">
        <w:rPr>
          <w:i/>
          <w:sz w:val="24"/>
          <w:szCs w:val="24"/>
        </w:rPr>
        <w:t>Foundations of Orientation and Mobility</w:t>
      </w:r>
      <w:r w:rsidRPr="00816853">
        <w:rPr>
          <w:sz w:val="24"/>
          <w:szCs w:val="24"/>
        </w:rPr>
        <w:t>, Second Edition, AFB Press, New York, pp. 104-169, 1997.</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lastRenderedPageBreak/>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1E40A5" w:rsidRPr="00C24B25" w:rsidRDefault="001E40A5" w:rsidP="001E40A5">
      <w:pPr>
        <w:pStyle w:val="IEEEReference"/>
        <w:numPr>
          <w:ilvl w:val="0"/>
          <w:numId w:val="1"/>
        </w:numPr>
        <w:ind w:left="357" w:hanging="357"/>
        <w:rPr>
          <w:sz w:val="24"/>
          <w:szCs w:val="24"/>
        </w:rPr>
      </w:pPr>
      <w:r w:rsidRPr="00C24B25">
        <w:rPr>
          <w:sz w:val="24"/>
          <w:szCs w:val="24"/>
        </w:rPr>
        <w:t>P. Viola and M. Jones, “Rapid object detection using a boosted cascade of simple features,” In Proceedings of the IEEE Computer Society Conference on Computer Vision and Pattern Recognition, Vol. 1, pp. 511-518, 2001.</w:t>
      </w: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07D4B"/>
    <w:rsid w:val="00063E3F"/>
    <w:rsid w:val="000F64C8"/>
    <w:rsid w:val="00126A5A"/>
    <w:rsid w:val="001727C1"/>
    <w:rsid w:val="001E40A5"/>
    <w:rsid w:val="001F1BD5"/>
    <w:rsid w:val="0020705B"/>
    <w:rsid w:val="00233769"/>
    <w:rsid w:val="002A464C"/>
    <w:rsid w:val="00353352"/>
    <w:rsid w:val="003A1A20"/>
    <w:rsid w:val="0043494B"/>
    <w:rsid w:val="004408A2"/>
    <w:rsid w:val="00455FF9"/>
    <w:rsid w:val="004A726E"/>
    <w:rsid w:val="004E7342"/>
    <w:rsid w:val="00555782"/>
    <w:rsid w:val="005568F7"/>
    <w:rsid w:val="00603443"/>
    <w:rsid w:val="00617EFD"/>
    <w:rsid w:val="0064656C"/>
    <w:rsid w:val="00672F7A"/>
    <w:rsid w:val="006C4F2C"/>
    <w:rsid w:val="007B2D27"/>
    <w:rsid w:val="007C271F"/>
    <w:rsid w:val="00811EAC"/>
    <w:rsid w:val="008B4972"/>
    <w:rsid w:val="00904001"/>
    <w:rsid w:val="00984099"/>
    <w:rsid w:val="00B16F05"/>
    <w:rsid w:val="00B52FC9"/>
    <w:rsid w:val="00BB2233"/>
    <w:rsid w:val="00C51A9A"/>
    <w:rsid w:val="00CA6122"/>
    <w:rsid w:val="00CF59AF"/>
    <w:rsid w:val="00D320C6"/>
    <w:rsid w:val="00D404A1"/>
    <w:rsid w:val="00DE3CEB"/>
    <w:rsid w:val="00E769B8"/>
    <w:rsid w:val="00F37576"/>
    <w:rsid w:val="00F52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oy.mcdaniel@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image" Target="media/image3.png"/><Relationship Id="rId5" Type="http://schemas.openxmlformats.org/officeDocument/2006/relationships/hyperlink" Target="mailto:Sreekar.Krishna@as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24</cp:revision>
  <dcterms:created xsi:type="dcterms:W3CDTF">2009-10-24T02:23:00Z</dcterms:created>
  <dcterms:modified xsi:type="dcterms:W3CDTF">2009-10-24T23:37:00Z</dcterms:modified>
</cp:coreProperties>
</file>