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E769B8"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w:t>
      </w:r>
      <w:r w:rsidR="00BB2233">
        <w:rPr>
          <w:rFonts w:ascii="Times New Roman" w:hAnsi="Times New Roman" w:cs="Times New Roman"/>
          <w:sz w:val="24"/>
          <w:szCs w:val="24"/>
        </w:rPr>
        <w:lastRenderedPageBreak/>
        <w:t>even with continuous visual feedback and social learning</w:t>
      </w:r>
      <w:r w:rsidR="00672F7A">
        <w:rPr>
          <w:rFonts w:ascii="Times New Roman" w:hAnsi="Times New Roman" w:cs="Times New Roman"/>
          <w:sz w:val="24"/>
          <w:szCs w:val="24"/>
        </w:rPr>
        <w:t xml:space="preserve"> [Refer Social Learning Theory]</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Recent studies on child development, 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(1) the num</w:t>
      </w:r>
      <w:r w:rsidR="0043494B">
        <w:rPr>
          <w:rFonts w:ascii="Times New Roman" w:hAnsi="Times New Roman" w:cs="Times New Roman"/>
          <w:sz w:val="24"/>
          <w:szCs w:val="24"/>
        </w:rPr>
        <w:t>ber of people standing in the front</w:t>
      </w:r>
      <w:r w:rsidRPr="00816853">
        <w:rPr>
          <w:rFonts w:ascii="Times New Roman" w:hAnsi="Times New Roman" w:cs="Times New Roman"/>
          <w:sz w:val="24"/>
          <w:szCs w:val="24"/>
        </w:rPr>
        <w:t xml:space="preserve"> and where each person is standing; (2) where a person is directing his or her attention; (3) the identities of </w:t>
      </w:r>
      <w:r w:rsidR="0043494B">
        <w:rPr>
          <w:rFonts w:ascii="Times New Roman" w:hAnsi="Times New Roman" w:cs="Times New Roman"/>
          <w:sz w:val="24"/>
          <w:szCs w:val="24"/>
        </w:rPr>
        <w:t>the people standing in the front</w:t>
      </w:r>
      <w:r w:rsidRPr="00816853">
        <w:rPr>
          <w:rFonts w:ascii="Times New Roman" w:hAnsi="Times New Roman" w:cs="Times New Roman"/>
          <w:sz w:val="24"/>
          <w:szCs w:val="24"/>
        </w:rPr>
        <w:t xml:space="preserve">; (4) the appearance of the 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standing in front of </w:t>
      </w:r>
      <w:r w:rsidR="00B16F05">
        <w:rPr>
          <w:rFonts w:ascii="Times New Roman" w:hAnsi="Times New Roman" w:cs="Times New Roman"/>
          <w:sz w:val="24"/>
          <w:szCs w:val="24"/>
        </w:rPr>
        <w:t>the individual</w:t>
      </w:r>
      <w:r w:rsidRPr="00816853">
        <w:rPr>
          <w:rFonts w:ascii="Times New Roman" w:hAnsi="Times New Roman" w:cs="Times New Roman"/>
          <w:sz w:val="24"/>
          <w:szCs w:val="24"/>
        </w:rPr>
        <w:t xml:space="preserve">; (7) the hand gestures and body motions of the person standing in </w:t>
      </w:r>
      <w:r w:rsidR="00B16F05">
        <w:rPr>
          <w:rFonts w:ascii="Times New Roman" w:hAnsi="Times New Roman" w:cs="Times New Roman"/>
          <w:sz w:val="24"/>
          <w:szCs w:val="24"/>
        </w:rPr>
        <w:t xml:space="preserve">the </w:t>
      </w:r>
      <w:r w:rsidRPr="00816853">
        <w:rPr>
          <w:rFonts w:ascii="Times New Roman" w:hAnsi="Times New Roman" w:cs="Times New Roman"/>
          <w:sz w:val="24"/>
          <w:szCs w:val="24"/>
        </w:rPr>
        <w:t xml:space="preserve">front;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in the interaction</w:t>
      </w:r>
      <w:r w:rsidR="00B16F05">
        <w:rPr>
          <w:rFonts w:ascii="Times New Roman" w:hAnsi="Times New Roman" w:cs="Times New Roman"/>
          <w:sz w:val="24"/>
          <w:szCs w:val="24"/>
        </w:rPr>
        <w:t xml:space="preserve">. Among these, the personal mannerisms, facial expressions and identities of people ranked on the top three priorities. As discussed below, in the past, we have worked towards addressing the needs of personal mannerism [REF] and identities of people [REF].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Assistive Device:</w:t>
      </w:r>
    </w:p>
    <w:p w:rsidR="001E40A5" w:rsidRPr="00816853"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To cater to the social needs of the population who are blind and visually impaired, at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 we developed the Social Interaction Assistant [</w:t>
      </w:r>
      <w:r>
        <w:rPr>
          <w:rFonts w:ascii="Times New Roman" w:hAnsi="Times New Roman" w:cs="Times New Roman"/>
          <w:sz w:val="24"/>
          <w:szCs w:val="24"/>
        </w:rPr>
        <w:t>6</w:t>
      </w:r>
      <w:r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a computing element, and a </w:t>
      </w:r>
      <w:proofErr w:type="spellStart"/>
      <w:r w:rsidRPr="00816853">
        <w:rPr>
          <w:rFonts w:ascii="Times New Roman" w:hAnsi="Times New Roman" w:cs="Times New Roman"/>
          <w:sz w:val="24"/>
          <w:szCs w:val="24"/>
        </w:rPr>
        <w:t>vibrotactile</w:t>
      </w:r>
      <w:proofErr w:type="spellEnd"/>
      <w:r w:rsidRPr="00816853">
        <w:rPr>
          <w:rFonts w:ascii="Times New Roman" w:hAnsi="Times New Roman" w:cs="Times New Roman"/>
          <w:sz w:val="24"/>
          <w:szCs w:val="24"/>
        </w:rPr>
        <w:t xml:space="preserve"> belt that can convey non-verbal communication cues to individuals who are blind or visually impaired. Specifically, we focus on the first non-verbal cue of helping users perceive the </w:t>
      </w:r>
      <w:r w:rsidRPr="00816853">
        <w:rPr>
          <w:rFonts w:ascii="Times New Roman" w:hAnsi="Times New Roman" w:cs="Times New Roman"/>
          <w:i/>
          <w:sz w:val="24"/>
          <w:szCs w:val="24"/>
        </w:rPr>
        <w:t>number</w:t>
      </w:r>
      <w:r w:rsidRPr="00816853">
        <w:rPr>
          <w:rFonts w:ascii="Times New Roman" w:hAnsi="Times New Roman" w:cs="Times New Roman"/>
          <w:sz w:val="24"/>
          <w:szCs w:val="24"/>
        </w:rPr>
        <w:t xml:space="preserve"> of people in their visual field, and the relative </w:t>
      </w:r>
      <w:r w:rsidRPr="00816853">
        <w:rPr>
          <w:rFonts w:ascii="Times New Roman" w:hAnsi="Times New Roman" w:cs="Times New Roman"/>
          <w:i/>
          <w:sz w:val="24"/>
          <w:szCs w:val="24"/>
        </w:rPr>
        <w:t>direction</w:t>
      </w:r>
      <w:r w:rsidRPr="00816853">
        <w:rPr>
          <w:rFonts w:ascii="Times New Roman" w:hAnsi="Times New Roman" w:cs="Times New Roman"/>
          <w:sz w:val="24"/>
          <w:szCs w:val="24"/>
        </w:rPr>
        <w:t xml:space="preserve"> and </w:t>
      </w:r>
      <w:r w:rsidRPr="00816853">
        <w:rPr>
          <w:rFonts w:ascii="Times New Roman" w:hAnsi="Times New Roman" w:cs="Times New Roman"/>
          <w:i/>
          <w:sz w:val="24"/>
          <w:szCs w:val="24"/>
        </w:rPr>
        <w:t>distance</w:t>
      </w:r>
      <w:r w:rsidRPr="00816853">
        <w:rPr>
          <w:rFonts w:ascii="Times New Roman" w:hAnsi="Times New Roman" w:cs="Times New Roman"/>
          <w:sz w:val="24"/>
          <w:szCs w:val="24"/>
        </w:rPr>
        <w:t xml:space="preserve"> of each individual with respect to the user. When a person comes within the visual field of the camera, his or her face is </w:t>
      </w:r>
      <w:r>
        <w:rPr>
          <w:rFonts w:ascii="Times New Roman" w:hAnsi="Times New Roman" w:cs="Times New Roman"/>
          <w:sz w:val="24"/>
          <w:szCs w:val="24"/>
        </w:rPr>
        <w:t>located</w:t>
      </w:r>
      <w:r w:rsidRPr="00816853">
        <w:rPr>
          <w:rFonts w:ascii="Times New Roman" w:hAnsi="Times New Roman" w:cs="Times New Roman"/>
          <w:sz w:val="24"/>
          <w:szCs w:val="24"/>
        </w:rPr>
        <w:t xml:space="preserve"> using rectangular filters found through adaptive boosting</w:t>
      </w:r>
      <w:r>
        <w:rPr>
          <w:rFonts w:ascii="Times New Roman" w:hAnsi="Times New Roman" w:cs="Times New Roman"/>
          <w:sz w:val="24"/>
          <w:szCs w:val="24"/>
        </w:rPr>
        <w:t xml:space="preserve"> [7], </w:t>
      </w:r>
      <w:r w:rsidRPr="00816853">
        <w:rPr>
          <w:rFonts w:ascii="Times New Roman" w:hAnsi="Times New Roman" w:cs="Times New Roman"/>
          <w:sz w:val="24"/>
          <w:szCs w:val="24"/>
        </w:rPr>
        <w:t xml:space="preserve">and the extracted face image </w:t>
      </w:r>
      <w:r>
        <w:rPr>
          <w:rFonts w:ascii="Times New Roman" w:hAnsi="Times New Roman" w:cs="Times New Roman"/>
          <w:sz w:val="24"/>
          <w:szCs w:val="24"/>
        </w:rPr>
        <w:t>can optionally be</w:t>
      </w:r>
      <w:r w:rsidRPr="00816853">
        <w:rPr>
          <w:rFonts w:ascii="Times New Roman" w:hAnsi="Times New Roman" w:cs="Times New Roman"/>
          <w:sz w:val="24"/>
          <w:szCs w:val="24"/>
        </w:rPr>
        <w:t xml:space="preserve"> sent to a recognition engine</w:t>
      </w:r>
      <w:r>
        <w:rPr>
          <w:rFonts w:ascii="Times New Roman" w:hAnsi="Times New Roman" w:cs="Times New Roman"/>
          <w:sz w:val="24"/>
          <w:szCs w:val="24"/>
        </w:rPr>
        <w:t xml:space="preserve"> at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request.</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belt has</w:t>
      </w:r>
      <w:r w:rsidRPr="00816853">
        <w:rPr>
          <w:rFonts w:ascii="Times New Roman" w:hAnsi="Times New Roman" w:cs="Times New Roman"/>
          <w:sz w:val="24"/>
          <w:szCs w:val="24"/>
        </w:rPr>
        <w:t xml:space="preserve"> 7 equidistantly spaced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in a semicircle such that inter-element spacing—when the elastic band of the belt is not stretched—is 3 inches, the center </w:t>
      </w:r>
      <w:proofErr w:type="spellStart"/>
      <w:r w:rsidRPr="00816853">
        <w:rPr>
          <w:rFonts w:ascii="Times New Roman" w:hAnsi="Times New Roman" w:cs="Times New Roman"/>
          <w:sz w:val="24"/>
          <w:szCs w:val="24"/>
        </w:rPr>
        <w:t>tactor</w:t>
      </w:r>
      <w:proofErr w:type="spellEnd"/>
      <w:r w:rsidRPr="00816853">
        <w:rPr>
          <w:rFonts w:ascii="Times New Roman" w:hAnsi="Times New Roman" w:cs="Times New Roman"/>
          <w:sz w:val="24"/>
          <w:szCs w:val="24"/>
        </w:rPr>
        <w:t xml:space="preserve"> is on </w:t>
      </w:r>
      <w:r w:rsidRPr="00816853">
        <w:rPr>
          <w:rFonts w:ascii="Times New Roman" w:hAnsi="Times New Roman" w:cs="Times New Roman"/>
          <w:sz w:val="24"/>
          <w:szCs w:val="24"/>
        </w:rPr>
        <w:lastRenderedPageBreak/>
        <w:t xml:space="preserve">the navel, and the two end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are on either sides of the waist. Figure 1 </w:t>
      </w:r>
      <w:proofErr w:type="gramStart"/>
      <w:r w:rsidRPr="00816853">
        <w:rPr>
          <w:rFonts w:ascii="Times New Roman" w:hAnsi="Times New Roman" w:cs="Times New Roman"/>
          <w:sz w:val="24"/>
          <w:szCs w:val="24"/>
        </w:rPr>
        <w:t>shows</w:t>
      </w:r>
      <w:proofErr w:type="gramEnd"/>
      <w:r w:rsidRPr="00816853">
        <w:rPr>
          <w:rFonts w:ascii="Times New Roman" w:hAnsi="Times New Roman" w:cs="Times New Roman"/>
          <w:sz w:val="24"/>
          <w:szCs w:val="24"/>
        </w:rPr>
        <w:t xml:space="preserve"> the prototype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 which is designed to be worn under regular clothing. </w:t>
      </w:r>
      <w:r>
        <w:rPr>
          <w:rFonts w:ascii="Times New Roman" w:hAnsi="Times New Roman" w:cs="Times New Roman"/>
          <w:sz w:val="24"/>
          <w:szCs w:val="24"/>
        </w:rPr>
        <w:t>A</w:t>
      </w:r>
      <w:r w:rsidRPr="00816853">
        <w:rPr>
          <w:rFonts w:ascii="Times New Roman" w:hAnsi="Times New Roman" w:cs="Times New Roman"/>
          <w:sz w:val="24"/>
          <w:szCs w:val="24"/>
        </w:rPr>
        <w:t xml:space="preserve"> control box</w:t>
      </w:r>
      <w:r>
        <w:rPr>
          <w:rFonts w:ascii="Times New Roman" w:hAnsi="Times New Roman" w:cs="Times New Roman"/>
          <w:sz w:val="24"/>
          <w:szCs w:val="24"/>
        </w:rPr>
        <w:t>,</w:t>
      </w:r>
      <w:r w:rsidRPr="00816853">
        <w:rPr>
          <w:rFonts w:ascii="Times New Roman" w:hAnsi="Times New Roman" w:cs="Times New Roman"/>
          <w:sz w:val="24"/>
          <w:szCs w:val="24"/>
        </w:rPr>
        <w:t xml:space="preserve"> </w:t>
      </w:r>
      <w:r>
        <w:rPr>
          <w:rFonts w:ascii="Times New Roman" w:hAnsi="Times New Roman" w:cs="Times New Roman"/>
          <w:sz w:val="24"/>
          <w:szCs w:val="24"/>
        </w:rPr>
        <w:t xml:space="preserve">used for managing the vibrations on the belt, </w:t>
      </w:r>
      <w:r w:rsidRPr="00816853">
        <w:rPr>
          <w:rFonts w:ascii="Times New Roman" w:hAnsi="Times New Roman" w:cs="Times New Roman"/>
          <w:sz w:val="24"/>
          <w:szCs w:val="24"/>
        </w:rPr>
        <w:t xml:space="preserve">is worn toward the user’s spine and a cable connects the control box to a </w:t>
      </w:r>
      <w:r>
        <w:rPr>
          <w:rFonts w:ascii="Times New Roman" w:hAnsi="Times New Roman" w:cs="Times New Roman"/>
          <w:sz w:val="24"/>
          <w:szCs w:val="24"/>
        </w:rPr>
        <w:t xml:space="preserve">laptop </w:t>
      </w:r>
      <w:r w:rsidRPr="00816853">
        <w:rPr>
          <w:rFonts w:ascii="Times New Roman" w:hAnsi="Times New Roman" w:cs="Times New Roman"/>
          <w:sz w:val="24"/>
          <w:szCs w:val="24"/>
        </w:rPr>
        <w:t xml:space="preserve">PC’s parallel port. </w:t>
      </w:r>
      <w:r>
        <w:rPr>
          <w:rFonts w:ascii="Times New Roman" w:hAnsi="Times New Roman" w:cs="Times New Roman"/>
          <w:sz w:val="24"/>
          <w:szCs w:val="24"/>
        </w:rPr>
        <w:t>Current work is aimed at enabling wireless connectivity between the control box and the computing element, which would significantly reduce the size of the control box.</w:t>
      </w:r>
    </w:p>
    <w:p w:rsidR="001E40A5" w:rsidRPr="00816853" w:rsidRDefault="00E769B8"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4" type="#_x0000_t75" style="position:absolute;left:1707;top:8601;width:4949;height:3315">
              <v:imagedata r:id="rId9" o:title=""/>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w:t>
      </w:r>
      <w:r>
        <w:rPr>
          <w:rFonts w:ascii="Times New Roman" w:hAnsi="Times New Roman" w:cs="Times New Roman"/>
          <w:sz w:val="24"/>
          <w:szCs w:val="24"/>
        </w:rPr>
        <w:t>: The figure shows an elastic belt with 7 vibrators and a control box at one end with a PC parallel port cable connected to it. The details of the belt were explained in the text above.</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Figure 2 depicts the construction of each </w:t>
      </w:r>
      <w:proofErr w:type="spellStart"/>
      <w:r w:rsidRPr="00816853">
        <w:rPr>
          <w:rFonts w:ascii="Times New Roman" w:hAnsi="Times New Roman" w:cs="Times New Roman"/>
          <w:sz w:val="24"/>
          <w:szCs w:val="24"/>
        </w:rPr>
        <w:t>tactor</w:t>
      </w:r>
      <w:proofErr w:type="spellEnd"/>
      <w:r w:rsidRPr="00816853">
        <w:rPr>
          <w:rFonts w:ascii="Times New Roman" w:hAnsi="Times New Roman" w:cs="Times New Roman"/>
          <w:sz w:val="24"/>
          <w:szCs w:val="24"/>
        </w:rPr>
        <w:t xml:space="preserve"> on the belt. We used pancake cell phone vibratory motors which are installed on a perforated board along with an LED used as a visual indicator for debugging and testing. The perforated board itself was tied to a square piece of plastic canvas frame. The vibratory elements were joined with an elastic band that provides flexibility, ease of use and adaptability to different users. The motors themselves were connected using flexible multi stranded wires that allow for expansion and contraction of the belt around the waist. The control unit for the belt consisted of 7 </w:t>
      </w:r>
      <w:proofErr w:type="spellStart"/>
      <w:r w:rsidRPr="00816853">
        <w:rPr>
          <w:rFonts w:ascii="Times New Roman" w:hAnsi="Times New Roman" w:cs="Times New Roman"/>
          <w:sz w:val="24"/>
          <w:szCs w:val="24"/>
        </w:rPr>
        <w:t>opto</w:t>
      </w:r>
      <w:proofErr w:type="spellEnd"/>
      <w:r w:rsidRPr="00816853">
        <w:rPr>
          <w:rFonts w:ascii="Times New Roman" w:hAnsi="Times New Roman" w:cs="Times New Roman"/>
          <w:sz w:val="24"/>
          <w:szCs w:val="24"/>
        </w:rPr>
        <w:t xml:space="preserve">-isolators controlled via 7 bits of a laptop PC’s parallel port. The actuation of the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is controlled through software that turns the bits of the parallel port high or low. </w:t>
      </w:r>
    </w:p>
    <w:p w:rsidR="001E40A5" w:rsidRPr="00816853" w:rsidRDefault="00E769B8" w:rsidP="001E40A5">
      <w:pPr>
        <w:pStyle w:val="IEEEBodyText"/>
        <w:jc w:val="left"/>
        <w:rPr>
          <w:sz w:val="24"/>
          <w:szCs w:val="24"/>
        </w:rPr>
      </w:pPr>
      <w:r>
        <w:rPr>
          <w:sz w:val="24"/>
          <w:szCs w:val="24"/>
        </w:rPr>
      </w:r>
      <w:r>
        <w:rPr>
          <w:sz w:val="24"/>
          <w:szCs w:val="24"/>
        </w:rPr>
        <w:pict>
          <v:group id="_x0000_s1029" editas="canvas" style="width:309.85pt;height:190.35pt;mso-position-horizontal-relative:char;mso-position-vertical-relative:line" coordorigin="6444,3344" coordsize="6197,3807">
            <o:lock v:ext="edit" aspectratio="t"/>
            <v:shape id="_x0000_s1030" type="#_x0000_t75" style="position:absolute;left:6444;top:3344;width:6197;height:3807" o:preferrelative="f">
              <v:fill o:detectmouseclick="t"/>
              <v:path o:extrusionok="t" o:connecttype="none"/>
            </v:shape>
            <v:shape id="_x0000_s1031" type="#_x0000_t75" style="position:absolute;left:6626;top:3415;width:4445;height:3481">
              <v:imagedata r:id="rId10"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B911B5">
        <w:rPr>
          <w:rFonts w:ascii="Times New Roman" w:hAnsi="Times New Roman" w:cs="Times New Roman"/>
          <w:b/>
          <w:sz w:val="24"/>
          <w:szCs w:val="24"/>
        </w:rPr>
        <w:t>Figure 2:</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r w:rsidRPr="00816853">
        <w:rPr>
          <w:rFonts w:ascii="Times New Roman" w:hAnsi="Times New Roman" w:cs="Times New Roman"/>
          <w:sz w:val="24"/>
          <w:szCs w:val="24"/>
        </w:rPr>
        <w:t xml:space="preserve">Individual Elements of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w:t>
      </w:r>
      <w:r>
        <w:rPr>
          <w:rFonts w:ascii="Times New Roman" w:hAnsi="Times New Roman" w:cs="Times New Roman"/>
          <w:sz w:val="24"/>
          <w:szCs w:val="24"/>
        </w:rPr>
        <w:t>: The figure shows the individual elements of the 7 vibrators on the belt. The complete description of these individual elements was provided in the paragraph above.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Use Case Scenario:</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A person who is blind or visually impaired wears the glasses that has a camera </w:t>
      </w:r>
      <w:r>
        <w:rPr>
          <w:rFonts w:ascii="Times New Roman" w:hAnsi="Times New Roman" w:cs="Times New Roman"/>
          <w:sz w:val="24"/>
          <w:szCs w:val="24"/>
        </w:rPr>
        <w:t xml:space="preserve">discreetly </w:t>
      </w:r>
      <w:r w:rsidRPr="00816853">
        <w:rPr>
          <w:rFonts w:ascii="Times New Roman" w:hAnsi="Times New Roman" w:cs="Times New Roman"/>
          <w:sz w:val="24"/>
          <w:szCs w:val="24"/>
        </w:rPr>
        <w:t xml:space="preserve">built </w:t>
      </w:r>
      <w:proofErr w:type="gramStart"/>
      <w:r>
        <w:rPr>
          <w:rFonts w:ascii="Times New Roman" w:hAnsi="Times New Roman" w:cs="Times New Roman"/>
          <w:sz w:val="24"/>
          <w:szCs w:val="24"/>
        </w:rPr>
        <w:t xml:space="preserve">into </w:t>
      </w:r>
      <w:r w:rsidRPr="00816853">
        <w:rPr>
          <w:rFonts w:ascii="Times New Roman" w:hAnsi="Times New Roman" w:cs="Times New Roman"/>
          <w:sz w:val="24"/>
          <w:szCs w:val="24"/>
        </w:rPr>
        <w:t xml:space="preserve"> the</w:t>
      </w:r>
      <w:proofErr w:type="gramEnd"/>
      <w:r w:rsidRPr="00816853">
        <w:rPr>
          <w:rFonts w:ascii="Times New Roman" w:hAnsi="Times New Roman" w:cs="Times New Roman"/>
          <w:sz w:val="24"/>
          <w:szCs w:val="24"/>
        </w:rPr>
        <w:t xml:space="preserve"> nose bridge </w:t>
      </w:r>
      <w:r>
        <w:rPr>
          <w:rFonts w:ascii="Times New Roman" w:hAnsi="Times New Roman" w:cs="Times New Roman"/>
          <w:sz w:val="24"/>
          <w:szCs w:val="24"/>
        </w:rPr>
        <w:t xml:space="preserve">(as described in [6]) </w:t>
      </w:r>
      <w:r w:rsidRPr="00816853">
        <w:rPr>
          <w:rFonts w:ascii="Times New Roman" w:hAnsi="Times New Roman" w:cs="Times New Roman"/>
          <w:sz w:val="24"/>
          <w:szCs w:val="24"/>
        </w:rPr>
        <w:t xml:space="preserve">and wears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 under their garments around the waist. The idea of the social interaction assistant is to communicate the location and distance of any person in front of the user</w:t>
      </w:r>
      <w:r>
        <w:rPr>
          <w:rFonts w:ascii="Times New Roman" w:hAnsi="Times New Roman" w:cs="Times New Roman"/>
          <w:sz w:val="24"/>
          <w:szCs w:val="24"/>
        </w:rPr>
        <w:t xml:space="preserve"> using the position and duration of vibration on the belt</w:t>
      </w:r>
      <w:r w:rsidRPr="00816853">
        <w:rPr>
          <w:rFonts w:ascii="Times New Roman" w:hAnsi="Times New Roman" w:cs="Times New Roman"/>
          <w:sz w:val="24"/>
          <w:szCs w:val="24"/>
        </w:rPr>
        <w:t>. For now, only one person can be localized in front of the user; the one that is closest to the user. Figure 3 shows the device in action.</w:t>
      </w:r>
    </w:p>
    <w:p w:rsidR="001E40A5" w:rsidRPr="00816853" w:rsidRDefault="00E769B8" w:rsidP="001E40A5">
      <w:pPr>
        <w:pStyle w:val="IEEEFigure"/>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287.25pt;height:278.95pt;mso-position-horizontal-relative:char;mso-position-vertical-relative:line" coordorigin="6264,2005" coordsize="5745,5579">
            <o:lock v:ext="edit" aspectratio="t"/>
            <v:shape id="_x0000_s1027" type="#_x0000_t75" style="position:absolute;left:6264;top:2005;width:5745;height:5579" o:preferrelative="f">
              <v:fill o:detectmouseclick="t"/>
              <v:path o:extrusionok="t" o:connecttype="none"/>
              <o:lock v:ext="edit" text="t"/>
            </v:shape>
            <v:shape id="_x0000_s1028" type="#_x0000_t75" style="position:absolute;left:6675;top:2005;width:4224;height:5407">
              <v:imagedata r:id="rId11"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DB679C">
        <w:rPr>
          <w:rFonts w:ascii="Times New Roman" w:hAnsi="Times New Roman" w:cs="Times New Roman"/>
          <w:b/>
          <w:sz w:val="24"/>
          <w:szCs w:val="24"/>
        </w:rPr>
        <w:t>Figure 3:</w:t>
      </w:r>
      <w:r>
        <w:rPr>
          <w:rFonts w:ascii="Times New Roman" w:hAnsi="Times New Roman" w:cs="Times New Roman"/>
          <w:sz w:val="24"/>
          <w:szCs w:val="24"/>
        </w:rPr>
        <w:t xml:space="preserve"> </w:t>
      </w:r>
      <w:r w:rsidRPr="00DB679C">
        <w:rPr>
          <w:rFonts w:ascii="Times New Roman" w:hAnsi="Times New Roman" w:cs="Times New Roman"/>
          <w:i/>
          <w:sz w:val="24"/>
          <w:szCs w:val="24"/>
        </w:rPr>
        <w:t>Accessible Caption:</w:t>
      </w:r>
      <w:r w:rsidRPr="00816853">
        <w:rPr>
          <w:rFonts w:ascii="Times New Roman" w:hAnsi="Times New Roman" w:cs="Times New Roman"/>
          <w:sz w:val="24"/>
          <w:szCs w:val="24"/>
        </w:rPr>
        <w:t xml:space="preserve"> System </w:t>
      </w:r>
      <w:r>
        <w:rPr>
          <w:rFonts w:ascii="Times New Roman" w:hAnsi="Times New Roman" w:cs="Times New Roman"/>
          <w:sz w:val="24"/>
          <w:szCs w:val="24"/>
        </w:rPr>
        <w:t>a</w:t>
      </w:r>
      <w:r w:rsidRPr="00816853">
        <w:rPr>
          <w:rFonts w:ascii="Times New Roman" w:hAnsi="Times New Roman" w:cs="Times New Roman"/>
          <w:sz w:val="24"/>
          <w:szCs w:val="24"/>
        </w:rPr>
        <w:t xml:space="preserve">rchitecture for </w:t>
      </w:r>
      <w:proofErr w:type="spellStart"/>
      <w:r>
        <w:rPr>
          <w:rFonts w:ascii="Times New Roman" w:hAnsi="Times New Roman" w:cs="Times New Roman"/>
          <w:sz w:val="24"/>
          <w:szCs w:val="24"/>
        </w:rPr>
        <w:t>h</w:t>
      </w:r>
      <w:r w:rsidRPr="00816853">
        <w:rPr>
          <w:rFonts w:ascii="Times New Roman" w:hAnsi="Times New Roman" w:cs="Times New Roman"/>
          <w:sz w:val="24"/>
          <w:szCs w:val="24"/>
        </w:rPr>
        <w:t>aptic</w:t>
      </w:r>
      <w:proofErr w:type="spellEnd"/>
      <w:r w:rsidRPr="00816853">
        <w:rPr>
          <w:rFonts w:ascii="Times New Roman" w:hAnsi="Times New Roman" w:cs="Times New Roman"/>
          <w:sz w:val="24"/>
          <w:szCs w:val="24"/>
        </w:rPr>
        <w:t xml:space="preserve"> </w:t>
      </w:r>
      <w:r>
        <w:rPr>
          <w:rFonts w:ascii="Times New Roman" w:hAnsi="Times New Roman" w:cs="Times New Roman"/>
          <w:sz w:val="24"/>
          <w:szCs w:val="24"/>
        </w:rPr>
        <w:t>b</w:t>
      </w:r>
      <w:r w:rsidRPr="00816853">
        <w:rPr>
          <w:rFonts w:ascii="Times New Roman" w:hAnsi="Times New Roman" w:cs="Times New Roman"/>
          <w:sz w:val="24"/>
          <w:szCs w:val="24"/>
        </w:rPr>
        <w:t>elt used as part of the Social Interaction Assistant</w:t>
      </w:r>
      <w:r>
        <w:rPr>
          <w:rFonts w:ascii="Times New Roman" w:hAnsi="Times New Roman" w:cs="Times New Roman"/>
          <w:sz w:val="24"/>
          <w:szCs w:val="24"/>
        </w:rPr>
        <w:t xml:space="preserve">: The figure depicts a camera as an input device followed by a Face Detection Algorithm module. The output of this module shows the image of a person with a green square box around the face. The green box represents the face detection output. This frame is divided into 7 regions corresponding to 7 vibrators on 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belt. The region where the top-left corner of the face box is located, decides which </w:t>
      </w:r>
      <w:proofErr w:type="gramStart"/>
      <w:r>
        <w:rPr>
          <w:rFonts w:ascii="Times New Roman" w:hAnsi="Times New Roman" w:cs="Times New Roman"/>
          <w:sz w:val="24"/>
          <w:szCs w:val="24"/>
        </w:rPr>
        <w:t>vibrator  would</w:t>
      </w:r>
      <w:proofErr w:type="gramEnd"/>
      <w:r>
        <w:rPr>
          <w:rFonts w:ascii="Times New Roman" w:hAnsi="Times New Roman" w:cs="Times New Roman"/>
          <w:sz w:val="24"/>
          <w:szCs w:val="24"/>
        </w:rPr>
        <w:t xml:space="preserve"> indicate the location of person. The duration of vibration indicates the distance.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w:t>
      </w:r>
      <w:proofErr w:type="spellStart"/>
      <w:r w:rsidRPr="00816853">
        <w:rPr>
          <w:sz w:val="24"/>
          <w:szCs w:val="24"/>
        </w:rPr>
        <w:t>Blasch</w:t>
      </w:r>
      <w:proofErr w:type="spellEnd"/>
      <w:r w:rsidRPr="00816853">
        <w:rPr>
          <w:sz w:val="24"/>
          <w:szCs w:val="24"/>
        </w:rPr>
        <w:t xml:space="preserve">,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63E3F"/>
    <w:rsid w:val="000F64C8"/>
    <w:rsid w:val="001727C1"/>
    <w:rsid w:val="001E40A5"/>
    <w:rsid w:val="0020705B"/>
    <w:rsid w:val="00233769"/>
    <w:rsid w:val="00353352"/>
    <w:rsid w:val="003A1A20"/>
    <w:rsid w:val="0043494B"/>
    <w:rsid w:val="004408A2"/>
    <w:rsid w:val="00455FF9"/>
    <w:rsid w:val="004A726E"/>
    <w:rsid w:val="00555782"/>
    <w:rsid w:val="005568F7"/>
    <w:rsid w:val="00617EFD"/>
    <w:rsid w:val="0064656C"/>
    <w:rsid w:val="00672F7A"/>
    <w:rsid w:val="006C4F2C"/>
    <w:rsid w:val="007C271F"/>
    <w:rsid w:val="00811EAC"/>
    <w:rsid w:val="008B4972"/>
    <w:rsid w:val="00B16F05"/>
    <w:rsid w:val="00B52FC9"/>
    <w:rsid w:val="00BB2233"/>
    <w:rsid w:val="00C51A9A"/>
    <w:rsid w:val="00D404A1"/>
    <w:rsid w:val="00DE3CEB"/>
    <w:rsid w:val="00E769B8"/>
    <w:rsid w:val="00F37576"/>
    <w:rsid w:val="00F5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oy.mcdaniel@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image" Target="media/image3.png"/><Relationship Id="rId5" Type="http://schemas.openxmlformats.org/officeDocument/2006/relationships/hyperlink" Target="mailto:Sreekar.Krishna@as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13</cp:revision>
  <dcterms:created xsi:type="dcterms:W3CDTF">2009-10-24T02:23:00Z</dcterms:created>
  <dcterms:modified xsi:type="dcterms:W3CDTF">2009-10-24T06:34:00Z</dcterms:modified>
</cp:coreProperties>
</file>