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367E22" w:rsidP="00637863">
      <w:pPr>
        <w:pStyle w:val="Heading1"/>
      </w:pPr>
      <w:r>
        <w:t>Need for Social Interactions</w:t>
      </w:r>
      <w:r w:rsidR="00F43C00">
        <w:t>:</w:t>
      </w:r>
      <w:r w:rsidR="00F43C00">
        <w:tab/>
      </w:r>
    </w:p>
    <w:p w:rsidR="00101FBF" w:rsidRPr="00367E22" w:rsidRDefault="00637863" w:rsidP="002A5FD8">
      <w:pPr>
        <w:rPr>
          <w:color w:val="000000" w:themeColor="text1"/>
        </w:rPr>
      </w:pPr>
      <w:r w:rsidRPr="00367E22">
        <w:rPr>
          <w:color w:val="000000" w:themeColor="text1"/>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sidRPr="00367E22">
        <w:rPr>
          <w:color w:val="000000" w:themeColor="text1"/>
        </w:rPr>
        <w:t xml:space="preserve">Sociologists believe that social interactions are the underpinnings of over modern society and </w:t>
      </w:r>
      <w:r w:rsidRPr="00367E22">
        <w:rPr>
          <w:color w:val="000000" w:themeColor="text1"/>
        </w:rPr>
        <w:t>are essential for social development and acceptance</w:t>
      </w:r>
      <w:r w:rsidR="000F41A2" w:rsidRPr="00367E22">
        <w:rPr>
          <w:color w:val="000000" w:themeColor="text1"/>
        </w:rPr>
        <w:t xml:space="preserve"> </w:t>
      </w:r>
      <w:r w:rsidR="00367E22" w:rsidRPr="00367E22">
        <w:rPr>
          <w:color w:val="000000" w:themeColor="text1"/>
        </w:rPr>
        <w:t xml:space="preserve">of an individual </w:t>
      </w:r>
      <w:r w:rsidR="000F41A2" w:rsidRPr="00367E22">
        <w:rPr>
          <w:color w:val="000000" w:themeColor="text1"/>
        </w:rPr>
        <w:t xml:space="preserve">within our society </w:t>
      </w:r>
      <w:r w:rsidR="002E3C61" w:rsidRPr="00367E22">
        <w:rPr>
          <w:color w:val="000000" w:themeColor="text1"/>
        </w:rPr>
        <w:fldChar w:fldCharType="begin"/>
      </w:r>
      <w:r w:rsidR="000F41A2" w:rsidRPr="00367E22">
        <w:rPr>
          <w:color w:val="000000" w:themeColor="text1"/>
        </w:rPr>
        <w:instrText xml:space="preserve"> ADDIN ZOTERO_ITEM {"sort":true,"citationItems":[{"uri":["http://zotero.org/users/local/cBuE6Qc1/items/AQNBFQ9R"]}]} </w:instrText>
      </w:r>
      <w:r w:rsidR="002E3C61" w:rsidRPr="00367E22">
        <w:rPr>
          <w:color w:val="000000" w:themeColor="text1"/>
        </w:rPr>
        <w:fldChar w:fldCharType="separate"/>
      </w:r>
      <w:r w:rsidR="00020916" w:rsidRPr="00020916">
        <w:rPr>
          <w:rFonts w:cs="Times"/>
        </w:rPr>
        <w:t>[1]</w:t>
      </w:r>
      <w:r w:rsidR="002E3C61" w:rsidRPr="00367E22">
        <w:rPr>
          <w:color w:val="000000" w:themeColor="text1"/>
        </w:rPr>
        <w:fldChar w:fldCharType="end"/>
      </w:r>
      <w:r w:rsidR="000F41A2" w:rsidRPr="00367E22">
        <w:rPr>
          <w:color w:val="000000" w:themeColor="text1"/>
        </w:rPr>
        <w:t>.</w:t>
      </w:r>
      <w:r w:rsidRPr="00367E22">
        <w:rPr>
          <w:color w:val="000000" w:themeColor="text1"/>
        </w:rPr>
        <w:t xml:space="preserve"> </w:t>
      </w:r>
      <w:r w:rsidR="004121C3" w:rsidRPr="00367E22">
        <w:rPr>
          <w:color w:val="000000" w:themeColor="text1"/>
        </w:rPr>
        <w:t>Social interactions refer to all forms of interpersonal communication between the participants</w:t>
      </w:r>
      <w:r w:rsidR="00367E22" w:rsidRPr="00367E22">
        <w:rPr>
          <w:color w:val="000000" w:themeColor="text1"/>
        </w:rPr>
        <w:t xml:space="preserve"> that they deem</w:t>
      </w:r>
      <w:r w:rsidR="00367E22">
        <w:rPr>
          <w:color w:val="000000" w:themeColor="text1"/>
        </w:rPr>
        <w:t xml:space="preserve"> </w:t>
      </w:r>
      <w:r w:rsidR="00367E22" w:rsidRPr="00367E22">
        <w:rPr>
          <w:color w:val="000000" w:themeColor="text1"/>
        </w:rPr>
        <w:t>necessary to initiate and maintain interactions</w:t>
      </w:r>
      <w:r w:rsidR="004121C3" w:rsidRPr="00367E22">
        <w:rPr>
          <w:color w:val="000000" w:themeColor="text1"/>
        </w:rPr>
        <w:t>. This could be bilateral (between two individuals) or group interactions (between multiple people).</w:t>
      </w:r>
      <w:r w:rsidR="00D76381" w:rsidRPr="00367E22">
        <w:rPr>
          <w:color w:val="000000" w:themeColor="text1"/>
        </w:rPr>
        <w:t xml:space="preserve"> </w:t>
      </w:r>
      <w:r w:rsidR="000E2406" w:rsidRPr="00367E22">
        <w:rPr>
          <w:color w:val="000000" w:themeColor="text1"/>
        </w:rPr>
        <w:t xml:space="preserve">Irrespective, all the </w:t>
      </w:r>
      <w:r w:rsidR="00101FBF" w:rsidRPr="00367E22">
        <w:rPr>
          <w:color w:val="000000" w:themeColor="text1"/>
        </w:rPr>
        <w:t xml:space="preserve">participants are engaged in continuous exchange of social information through their behaviors, mannerisms, gaze, posture, proxemics and kinesis </w:t>
      </w:r>
      <w:r w:rsidR="002E3C61" w:rsidRPr="00367E22">
        <w:rPr>
          <w:color w:val="000000" w:themeColor="text1"/>
        </w:rPr>
        <w:fldChar w:fldCharType="begin"/>
      </w:r>
      <w:r w:rsidR="00101FBF" w:rsidRPr="00367E22">
        <w:rPr>
          <w:color w:val="000000" w:themeColor="text1"/>
        </w:rPr>
        <w:instrText xml:space="preserve"> ADDIN ZOTERO_ITEM {"sort":true,"citationItems":[{"uri":["http://zotero.org/users/local/cBuE6Qc1/items/U2GFDZ3N"]}]} </w:instrText>
      </w:r>
      <w:r w:rsidR="002E3C61" w:rsidRPr="00367E22">
        <w:rPr>
          <w:color w:val="000000" w:themeColor="text1"/>
        </w:rPr>
        <w:fldChar w:fldCharType="separate"/>
      </w:r>
      <w:r w:rsidR="00020916" w:rsidRPr="00020916">
        <w:rPr>
          <w:rFonts w:cs="Times"/>
        </w:rPr>
        <w:t>[2]</w:t>
      </w:r>
      <w:r w:rsidR="002E3C61" w:rsidRPr="00367E22">
        <w:rPr>
          <w:color w:val="000000" w:themeColor="text1"/>
        </w:rPr>
        <w:fldChar w:fldCharType="end"/>
      </w:r>
      <w:r w:rsidR="00101FBF" w:rsidRPr="00367E22">
        <w:rPr>
          <w:color w:val="000000" w:themeColor="text1"/>
        </w:rPr>
        <w:t>.</w:t>
      </w:r>
      <w:r w:rsidR="00495064" w:rsidRPr="00367E22">
        <w:rPr>
          <w:color w:val="000000" w:themeColor="text1"/>
        </w:rPr>
        <w:t xml:space="preserve"> </w:t>
      </w:r>
      <w:r w:rsidR="00367E22" w:rsidRPr="00367E22">
        <w:rPr>
          <w:color w:val="000000" w:themeColor="text1"/>
        </w:rPr>
        <w:t>Years of research in human communication, behavioral psychology, and social psychology has culminated in our understanding of social interactions to have two important functions</w:t>
      </w:r>
      <w:r w:rsidR="00367E22">
        <w:rPr>
          <w:color w:val="000000" w:themeColor="text1"/>
        </w:rPr>
        <w:t xml:space="preserve"> in our everyday lives</w:t>
      </w:r>
      <w:r w:rsidR="00367E22" w:rsidRPr="00367E22">
        <w:rPr>
          <w:color w:val="000000" w:themeColor="text1"/>
        </w:rPr>
        <w:t xml:space="preserve">. </w:t>
      </w:r>
    </w:p>
    <w:p w:rsidR="002A5FD8" w:rsidRPr="00D141E3" w:rsidRDefault="002A5FD8" w:rsidP="002A5FD8">
      <w:pPr>
        <w:rPr>
          <w:color w:val="FF0000"/>
        </w:rPr>
      </w:pPr>
    </w:p>
    <w:p w:rsidR="002A5FD8" w:rsidRDefault="006F70A3" w:rsidP="00367E22">
      <w:pPr>
        <w:pStyle w:val="Heading2"/>
        <w:numPr>
          <w:ilvl w:val="0"/>
          <w:numId w:val="6"/>
        </w:numPr>
      </w:pPr>
      <w:r>
        <w:t>Psychological Support</w:t>
      </w:r>
      <w:r w:rsidR="00F43C00">
        <w:t>:</w:t>
      </w:r>
    </w:p>
    <w:p w:rsidR="002A5FD8" w:rsidRDefault="002A5FD8" w:rsidP="002A5FD8">
      <w:r>
        <w:t xml:space="preserve">Recent studies by Segrin et al. </w:t>
      </w:r>
      <w:fldSimple w:instr=" ADDIN ZOTERO_ITEM {&quot;sort&quot;:true,&quot;citationItems&quot;:[{&quot;uri&quot;:[&quot;http://zotero.org/users/local/cBuE6Qc1/items/64JPKIKM&quot;]}]} ">
        <w:r w:rsidR="00020916" w:rsidRPr="00020916">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020916" w:rsidRPr="00020916">
          <w:rPr>
            <w:rFonts w:cs="Times"/>
          </w:rPr>
          <w:t>[4]</w:t>
        </w:r>
      </w:fldSimple>
      <w:r w:rsidR="00367E22">
        <w:t xml:space="preserve">, while </w:t>
      </w:r>
      <w:r w:rsidR="00B503BB">
        <w:t xml:space="preserve">Loneliness was measured on the UCLA Loneliness Scale </w:t>
      </w:r>
      <w:r w:rsidR="00367E22">
        <w:t>(</w:t>
      </w:r>
      <w:r w:rsidR="00B503BB">
        <w:t>version 3</w:t>
      </w:r>
      <w:r w:rsidR="00367E22">
        <w:t>)</w:t>
      </w:r>
      <w:r w:rsidR="00B503BB">
        <w:t xml:space="preserve"> </w:t>
      </w:r>
      <w:fldSimple w:instr=" ADDIN ZOTERO_ITEM {&quot;sort&quot;:true,&quot;citationItems&quot;:[{&quot;uri&quot;:[&quot;http://zotero.org/users/local/cBuE6Qc1/items/JUP3PDDE&quot;]}]} ">
        <w:r w:rsidR="00020916" w:rsidRPr="00020916">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020916" w:rsidRPr="00020916">
          <w:rPr>
            <w:rFonts w:cs="Times"/>
          </w:rPr>
          <w:t>[6]</w:t>
        </w:r>
      </w:fldSimple>
      <w:r w:rsidR="002C148C">
        <w:t xml:space="preserve"> </w:t>
      </w:r>
      <w:r w:rsidR="00367E22">
        <w:t>(</w:t>
      </w:r>
      <w:r w:rsidR="00B503BB">
        <w:t>a battery of tests administered to determine the socialization ability of an individual</w:t>
      </w:r>
      <w:r w:rsidR="00367E22">
        <w:t>)</w:t>
      </w:r>
      <w:r w:rsidR="00B503BB">
        <w:t xml:space="preserve">. </w:t>
      </w:r>
    </w:p>
    <w:p w:rsidR="002A5FD8" w:rsidRDefault="002E3C61"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w:t>
      </w:r>
      <w:r>
        <w:lastRenderedPageBreak/>
        <w:t xml:space="preserve">higher resistance to stress and in turn higher resistance to mental breakdown. Students assessed with mild or lesser social skills were highly vulnerable to social issues as the stress increased.  </w:t>
      </w:r>
    </w:p>
    <w:p w:rsidR="002A5FD8" w:rsidRDefault="002C148C" w:rsidP="002A5FD8">
      <w:r>
        <w:t xml:space="preserve">Similar results were found in </w:t>
      </w:r>
      <w:r w:rsidR="002E3C61">
        <w:fldChar w:fldCharType="begin"/>
      </w:r>
      <w:r w:rsidR="00637863">
        <w:instrText xml:space="preserve"> ADDIN ZOTERO_ITEM {"sort":true,"citationItems":[{"uri":["http://zotero.org/users/local/cBuE6Qc1/items/TI3NHB3Q"]}]} </w:instrText>
      </w:r>
      <w:r w:rsidR="002E3C61">
        <w:fldChar w:fldCharType="separate"/>
      </w:r>
      <w:r w:rsidR="00020916" w:rsidRPr="00020916">
        <w:rPr>
          <w:rFonts w:cs="Times"/>
        </w:rPr>
        <w:t>[7]</w:t>
      </w:r>
      <w:r w:rsidR="002E3C61">
        <w:fldChar w:fldCharType="end"/>
      </w:r>
      <w:r>
        <w:t xml:space="preserve"> </w:t>
      </w:r>
      <w:r w:rsidR="00367E22">
        <w:t>where</w:t>
      </w:r>
      <w:r>
        <w:t xml:space="preserve"> the authors conclude that p</w:t>
      </w:r>
      <w:r w:rsidR="002A5FD8">
        <w:t>eople with high competence in communication are known to display immense capability towards adapting their social behavior based on others in the</w:t>
      </w:r>
      <w:r>
        <w:t>ir</w:t>
      </w:r>
      <w:r w:rsidR="002A5FD8">
        <w:t xml:space="preserve"> </w:t>
      </w:r>
      <w:r w:rsidR="00367E22">
        <w:t>surroundings</w:t>
      </w:r>
      <w:r w:rsidR="002A5FD8">
        <w:t xml:space="preserve">.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020916" w:rsidRPr="00020916">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020916" w:rsidRPr="00020916">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w:t>
      </w:r>
      <w:r w:rsidR="00367E22">
        <w:t>,</w:t>
      </w:r>
      <w:r w:rsidR="002A5FD8">
        <w:t xml:space="preserve"> and as a group</w:t>
      </w:r>
      <w:r w:rsidR="00367E22">
        <w:t>,</w:t>
      </w:r>
      <w:r w:rsidR="002A5FD8">
        <w:t xml:space="preserve">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r w:rsidR="00367E22">
        <w:t xml:space="preserve"> </w:t>
      </w:r>
    </w:p>
    <w:p w:rsidR="002C148C" w:rsidRDefault="002C148C" w:rsidP="002A5FD8"/>
    <w:p w:rsidR="006F70A3" w:rsidRDefault="00F43C00" w:rsidP="00367E22">
      <w:pPr>
        <w:pStyle w:val="Heading2"/>
        <w:numPr>
          <w:ilvl w:val="0"/>
          <w:numId w:val="6"/>
        </w:numPr>
      </w:pPr>
      <w:r>
        <w:t>Social Intelligence:</w:t>
      </w:r>
    </w:p>
    <w:p w:rsidR="00656273"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w:t>
      </w:r>
      <w:r w:rsidR="002E3C6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[10]</w:t>
      </w:r>
      <w:r w:rsidR="002E3C6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2E3C6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[11]</w:t>
      </w:r>
      <w:r w:rsidR="002E3C61">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Social and Emotional intelligence are vital components in an individual understanding the importance of other people and things in their surroundings. Without active social interactions, a large part of the learning component is lost. </w:t>
      </w:r>
    </w:p>
    <w:p w:rsidR="00656273" w:rsidRDefault="00FF6D36" w:rsidP="006A19E0">
      <w:pPr>
        <w:rPr>
          <w:rFonts w:ascii="Times New Roman" w:eastAsiaTheme="majorEastAsia" w:hAnsi="Times New Roman" w:cs="Times New Roman"/>
          <w:bCs/>
          <w:szCs w:val="24"/>
        </w:rPr>
      </w:pP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2E3C61">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[12]</w:t>
      </w:r>
      <w:r w:rsidR="002E3C6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Karl Albrecht </w:t>
      </w:r>
      <w:r w:rsidR="002E3C61">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[13]</w:t>
      </w:r>
      <w:r w:rsidR="002E3C61">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argues that</w:t>
      </w:r>
      <w:r w:rsidR="000202EC">
        <w:rPr>
          <w:rFonts w:ascii="Times New Roman" w:eastAsiaTheme="majorEastAsia" w:hAnsi="Times New Roman" w:cs="Times New Roman"/>
          <w:bCs/>
          <w:szCs w:val="24"/>
        </w:rPr>
        <w:t xml:space="preserve"> Social Intelligence </w:t>
      </w:r>
      <w:r w:rsidR="00656273">
        <w:rPr>
          <w:rFonts w:ascii="Times New Roman" w:eastAsiaTheme="majorEastAsia" w:hAnsi="Times New Roman" w:cs="Times New Roman"/>
          <w:bCs/>
          <w:szCs w:val="24"/>
        </w:rPr>
        <w:t>is the basis</w:t>
      </w:r>
      <w:r w:rsidR="000202EC">
        <w:rPr>
          <w:rFonts w:ascii="Times New Roman" w:eastAsiaTheme="majorEastAsia" w:hAnsi="Times New Roman" w:cs="Times New Roman"/>
          <w:bCs/>
          <w:szCs w:val="24"/>
        </w:rPr>
        <w:t xml:space="preserve"> for five important aspects </w:t>
      </w:r>
      <w:r w:rsidR="00656273">
        <w:rPr>
          <w:rFonts w:ascii="Times New Roman" w:eastAsiaTheme="majorEastAsia" w:hAnsi="Times New Roman" w:cs="Times New Roman"/>
          <w:bCs/>
          <w:szCs w:val="24"/>
        </w:rPr>
        <w:t>for an individual to mingle into his/her society</w:t>
      </w:r>
      <w:r w:rsidR="000202EC">
        <w:rPr>
          <w:rFonts w:ascii="Times New Roman" w:eastAsiaTheme="majorEastAsia" w:hAnsi="Times New Roman" w:cs="Times New Roman"/>
          <w:bCs/>
          <w:szCs w:val="24"/>
        </w:rPr>
        <w:t xml:space="preserve">, including, </w:t>
      </w:r>
      <w:r w:rsidR="000202EC" w:rsidRPr="000202EC">
        <w:rPr>
          <w:rFonts w:ascii="Times New Roman" w:eastAsiaTheme="majorEastAsia" w:hAnsi="Times New Roman" w:cs="Times New Roman"/>
          <w:bCs/>
          <w:szCs w:val="24"/>
        </w:rPr>
        <w:t>1) Situational awareness</w:t>
      </w:r>
      <w:r w:rsidR="000202EC" w:rsidRPr="00656273">
        <w:rPr>
          <w:rFonts w:ascii="Times New Roman" w:eastAsiaTheme="majorEastAsia" w:hAnsi="Times New Roman" w:cs="Times New Roman"/>
          <w:bCs/>
          <w:color w:val="000000" w:themeColor="text1"/>
          <w:szCs w:val="24"/>
        </w:rPr>
        <w:t xml:space="preserve">, 2) </w:t>
      </w:r>
      <w:r w:rsidR="00656273">
        <w:rPr>
          <w:rFonts w:ascii="Times New Roman" w:eastAsiaTheme="majorEastAsia" w:hAnsi="Times New Roman" w:cs="Times New Roman"/>
          <w:bCs/>
          <w:color w:val="000000" w:themeColor="text1"/>
          <w:szCs w:val="24"/>
        </w:rPr>
        <w:t xml:space="preserve">Sense of </w:t>
      </w:r>
      <w:r w:rsidR="000202EC" w:rsidRPr="00656273">
        <w:rPr>
          <w:rFonts w:ascii="Times New Roman" w:eastAsiaTheme="majorEastAsia" w:hAnsi="Times New Roman" w:cs="Times New Roman"/>
          <w:bCs/>
          <w:color w:val="000000" w:themeColor="text1"/>
          <w:szCs w:val="24"/>
        </w:rPr>
        <w:t>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p>
    <w:p w:rsidR="005E6130" w:rsidRDefault="00C45801" w:rsidP="006A19E0">
      <w:pPr>
        <w:rPr>
          <w:rFonts w:ascii="Times New Roman" w:eastAsiaTheme="majorEastAsia" w:hAnsi="Times New Roman" w:cs="Times New Roman"/>
          <w:bCs/>
          <w:szCs w:val="24"/>
        </w:rPr>
      </w:pPr>
      <w:r w:rsidRPr="00C45801">
        <w:rPr>
          <w:rFonts w:ascii="Times New Roman" w:eastAsiaTheme="majorEastAsia" w:hAnsi="Times New Roman" w:cs="Times New Roman"/>
          <w:bCs/>
          <w:i/>
          <w:szCs w:val="24"/>
        </w:rPr>
        <w:t>Emotional Intelligence (EI)</w:t>
      </w:r>
      <w:r w:rsidRPr="00C45801">
        <w:rPr>
          <w:rFonts w:ascii="Times New Roman" w:eastAsiaTheme="majorEastAsia" w:hAnsi="Times New Roman" w:cs="Times New Roman"/>
          <w:bCs/>
          <w:szCs w:val="24"/>
        </w:rPr>
        <w:t xml:space="preserve"> describes the ability, capacity,</w:t>
      </w:r>
      <w:r w:rsidR="00656273">
        <w:rPr>
          <w:rFonts w:ascii="Times New Roman" w:eastAsiaTheme="majorEastAsia" w:hAnsi="Times New Roman" w:cs="Times New Roman"/>
          <w:bCs/>
          <w:szCs w:val="24"/>
        </w:rPr>
        <w:t xml:space="preserve"> and</w:t>
      </w:r>
      <w:r w:rsidRPr="00C45801">
        <w:rPr>
          <w:rFonts w:ascii="Times New Roman" w:eastAsiaTheme="majorEastAsia" w:hAnsi="Times New Roman" w:cs="Times New Roman"/>
          <w:bCs/>
          <w:szCs w:val="24"/>
        </w:rPr>
        <w:t> skill </w:t>
      </w:r>
      <w:r>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2E3C6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[14]</w:t>
      </w:r>
      <w:r w:rsidR="002E3C61">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2E3C6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[15]</w:t>
      </w:r>
      <w:r w:rsidR="002E3C61">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2E3C61">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[16]</w:t>
      </w:r>
      <w:r w:rsidR="002E3C61">
        <w:rPr>
          <w:rFonts w:ascii="Times New Roman" w:eastAsiaTheme="majorEastAsia" w:hAnsi="Times New Roman" w:cs="Times New Roman"/>
          <w:bCs/>
          <w:szCs w:val="24"/>
        </w:rPr>
        <w:fldChar w:fldCharType="end"/>
      </w:r>
      <w:r w:rsidR="00656273">
        <w:rPr>
          <w:rFonts w:ascii="Times New Roman" w:eastAsiaTheme="majorEastAsia" w:hAnsi="Times New Roman" w:cs="Times New Roman"/>
          <w:bCs/>
          <w:szCs w:val="24"/>
        </w:rPr>
        <w:t xml:space="preserve"> and a</w:t>
      </w:r>
      <w:r w:rsidR="0010412F">
        <w:rPr>
          <w:rFonts w:ascii="Times New Roman" w:eastAsiaTheme="majorEastAsia" w:hAnsi="Times New Roman" w:cs="Times New Roman"/>
          <w:bCs/>
          <w:szCs w:val="24"/>
        </w:rPr>
        <w:t xml:space="preserve">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w:t>
      </w:r>
      <w:r w:rsidR="00656273">
        <w:rPr>
          <w:rFonts w:ascii="Times New Roman" w:eastAsiaTheme="majorEastAsia" w:hAnsi="Times New Roman" w:cs="Times New Roman"/>
          <w:bCs/>
          <w:szCs w:val="24"/>
        </w:rPr>
        <w:t>point towards the fact that reduction in social interactions can reduce the overall understanding of an individual of their place in the society</w:t>
      </w:r>
      <w:r w:rsidR="005E6130">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Recently, </w:t>
      </w:r>
      <w:r w:rsidR="0010412F">
        <w:rPr>
          <w:rFonts w:ascii="Times New Roman" w:eastAsiaTheme="majorEastAsia" w:hAnsi="Times New Roman" w:cs="Times New Roman"/>
          <w:bCs/>
          <w:szCs w:val="24"/>
        </w:rPr>
        <w:t>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These measurements have shown a direct correlation of one’s ability to increase their overall emotional involvement within the society by </w:t>
      </w:r>
      <w:r w:rsidR="0010412F">
        <w:rPr>
          <w:rFonts w:ascii="Times New Roman" w:eastAsiaTheme="majorEastAsia" w:hAnsi="Times New Roman" w:cs="Times New Roman"/>
          <w:bCs/>
          <w:szCs w:val="24"/>
        </w:rPr>
        <w:t>increasing the</w:t>
      </w:r>
      <w:r w:rsidR="00656273">
        <w:rPr>
          <w:rFonts w:ascii="Times New Roman" w:eastAsiaTheme="majorEastAsia" w:hAnsi="Times New Roman" w:cs="Times New Roman"/>
          <w:bCs/>
          <w:szCs w:val="24"/>
        </w:rPr>
        <w:t>ir</w:t>
      </w:r>
      <w:r w:rsidR="0010412F">
        <w:rPr>
          <w:rFonts w:ascii="Times New Roman" w:eastAsiaTheme="majorEastAsia" w:hAnsi="Times New Roman" w:cs="Times New Roman"/>
          <w:bCs/>
          <w:szCs w:val="24"/>
        </w:rPr>
        <w:t xml:space="preserve"> social interactions.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 xml:space="preserve">While most SI and EI models have </w:t>
      </w:r>
      <w:r w:rsidR="00656273">
        <w:rPr>
          <w:rFonts w:ascii="Times New Roman" w:eastAsiaTheme="majorEastAsia" w:hAnsi="Times New Roman" w:cs="Times New Roman"/>
          <w:bCs/>
          <w:szCs w:val="24"/>
        </w:rPr>
        <w:t>provided</w:t>
      </w:r>
      <w:r>
        <w:rPr>
          <w:rFonts w:ascii="Times New Roman" w:eastAsiaTheme="majorEastAsia" w:hAnsi="Times New Roman" w:cs="Times New Roman"/>
          <w:bCs/>
          <w:szCs w:val="24"/>
        </w:rPr>
        <w:t xml:space="preserve"> theoretical </w:t>
      </w:r>
      <w:r w:rsidR="00656273">
        <w:rPr>
          <w:rFonts w:ascii="Times New Roman" w:eastAsiaTheme="majorEastAsia" w:hAnsi="Times New Roman" w:cs="Times New Roman"/>
          <w:bCs/>
          <w:szCs w:val="24"/>
        </w:rPr>
        <w:t>understandings of</w:t>
      </w:r>
      <w:r>
        <w:rPr>
          <w:rFonts w:ascii="Times New Roman" w:eastAsiaTheme="majorEastAsia" w:hAnsi="Times New Roman" w:cs="Times New Roman"/>
          <w:bCs/>
          <w:szCs w:val="24"/>
        </w:rPr>
        <w:t xml:space="preserve">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2E3C61">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[17]</w:t>
      </w:r>
      <w:r w:rsidR="002E3C61">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w:t>
      </w:r>
      <w:r w:rsidR="009E1D51">
        <w:rPr>
          <w:rFonts w:ascii="Times New Roman" w:eastAsiaTheme="majorEastAsia" w:hAnsi="Times New Roman" w:cs="Times New Roman"/>
          <w:bCs/>
          <w:szCs w:val="24"/>
        </w:rPr>
        <w:t>,</w:t>
      </w:r>
      <w:r w:rsidR="006F70A3" w:rsidRPr="006A19E0">
        <w:rPr>
          <w:rFonts w:ascii="Times New Roman" w:eastAsiaTheme="majorEastAsia" w:hAnsi="Times New Roman" w:cs="Times New Roman"/>
          <w:bCs/>
          <w:szCs w:val="24"/>
        </w:rPr>
        <w:t xml:space="preserve"> </w:t>
      </w:r>
      <w:r w:rsidR="009E1D51">
        <w:rPr>
          <w:rFonts w:ascii="Times New Roman" w:eastAsiaTheme="majorEastAsia" w:hAnsi="Times New Roman" w:cs="Times New Roman"/>
          <w:bCs/>
          <w:szCs w:val="24"/>
        </w:rPr>
        <w:t>isolated with</w:t>
      </w:r>
      <w:r w:rsidR="006F70A3" w:rsidRPr="006A19E0">
        <w:rPr>
          <w:rFonts w:ascii="Times New Roman" w:eastAsiaTheme="majorEastAsia" w:hAnsi="Times New Roman" w:cs="Times New Roman"/>
          <w:bCs/>
          <w:szCs w:val="24"/>
        </w:rPr>
        <w:t xml:space="preserve">in the laboratory, Helen hardly recovered any of her spatial knowledge.  However, when she was taken out of the laboratory into the real world and allowed to interact with objects and other monkeys, she regained three dimensional spatial </w:t>
      </w:r>
      <w:r w:rsidR="009E1D51">
        <w:rPr>
          <w:rFonts w:ascii="Times New Roman" w:eastAsiaTheme="majorEastAsia" w:hAnsi="Times New Roman" w:cs="Times New Roman"/>
          <w:bCs/>
          <w:szCs w:val="24"/>
        </w:rPr>
        <w:t>vision</w:t>
      </w:r>
      <w:r w:rsidR="006F70A3" w:rsidRPr="006A19E0">
        <w:rPr>
          <w:rFonts w:ascii="Times New Roman" w:eastAsiaTheme="majorEastAsia" w:hAnsi="Times New Roman" w:cs="Times New Roman"/>
          <w:bCs/>
          <w:szCs w:val="24"/>
        </w:rPr>
        <w:t xml:space="preserve"> within a few weeks.</w:t>
      </w:r>
      <w:r w:rsidR="00553489">
        <w:rPr>
          <w:rFonts w:ascii="Times New Roman" w:eastAsiaTheme="majorEastAsia" w:hAnsi="Times New Roman" w:cs="Times New Roman"/>
          <w:bCs/>
          <w:szCs w:val="24"/>
        </w:rPr>
        <w:t xml:space="preserve"> Humphrey argues that the interactions with other monkeys were key</w:t>
      </w:r>
      <w:r w:rsidR="009E1D51">
        <w:rPr>
          <w:rFonts w:ascii="Times New Roman" w:eastAsiaTheme="majorEastAsia" w:hAnsi="Times New Roman" w:cs="Times New Roman"/>
          <w:bCs/>
          <w:szCs w:val="24"/>
        </w:rPr>
        <w:t xml:space="preserve"> to Helen’s learning of </w:t>
      </w:r>
      <w:r w:rsidR="00553489">
        <w:rPr>
          <w:rFonts w:ascii="Times New Roman" w:eastAsiaTheme="majorEastAsia" w:hAnsi="Times New Roman" w:cs="Times New Roman"/>
          <w:bCs/>
          <w:szCs w:val="24"/>
        </w:rPr>
        <w:t>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dvanced functional brain imaging is enabling researchers to study the workings of human brain under various functional conditions</w:t>
      </w:r>
      <w:r w:rsidR="009E1D51">
        <w:rPr>
          <w:rFonts w:ascii="Times New Roman" w:eastAsiaTheme="majorEastAsia" w:hAnsi="Times New Roman" w:cs="Times New Roman"/>
          <w:bCs/>
          <w:szCs w:val="24"/>
        </w:rPr>
        <w:t xml:space="preserve"> and they are confirming the role of social intelligence to an important aspect of human learning</w:t>
      </w:r>
      <w:r w:rsidR="006F70A3" w:rsidRPr="006A19E0">
        <w:rPr>
          <w:rFonts w:ascii="Times New Roman" w:eastAsiaTheme="majorEastAsia" w:hAnsi="Times New Roman" w:cs="Times New Roman"/>
          <w:bCs/>
          <w:szCs w:val="24"/>
        </w:rPr>
        <w:t xml:space="preserve">. Brothers </w:t>
      </w:r>
      <w:r w:rsidR="002E3C6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[18]</w:t>
      </w:r>
      <w:r w:rsidR="002E3C6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w:t>
      </w:r>
      <w:r w:rsidR="009E1D51">
        <w:rPr>
          <w:rFonts w:ascii="Times New Roman" w:eastAsiaTheme="majorEastAsia" w:hAnsi="Times New Roman" w:cs="Times New Roman"/>
          <w:bCs/>
          <w:szCs w:val="24"/>
        </w:rPr>
        <w:t xml:space="preserve">dedicated </w:t>
      </w:r>
      <w:r w:rsidR="006F70A3" w:rsidRPr="006A19E0">
        <w:rPr>
          <w:rFonts w:ascii="Times New Roman" w:eastAsiaTheme="majorEastAsia" w:hAnsi="Times New Roman" w:cs="Times New Roman"/>
          <w:bCs/>
          <w:szCs w:val="24"/>
        </w:rPr>
        <w:t xml:space="preserve">brain regions </w:t>
      </w:r>
      <w:r w:rsidR="009E1D51">
        <w:rPr>
          <w:rFonts w:ascii="Times New Roman" w:eastAsiaTheme="majorEastAsia" w:hAnsi="Times New Roman" w:cs="Times New Roman"/>
          <w:bCs/>
          <w:szCs w:val="24"/>
        </w:rPr>
        <w:t>involved only in</w:t>
      </w:r>
      <w:r w:rsidR="006F70A3" w:rsidRPr="006A19E0">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w:t>
      </w:r>
      <w:r w:rsidR="009E1D51">
        <w:rPr>
          <w:rFonts w:ascii="Times New Roman" w:eastAsiaTheme="majorEastAsia" w:hAnsi="Times New Roman" w:cs="Times New Roman"/>
          <w:bCs/>
          <w:szCs w:val="24"/>
        </w:rPr>
        <w:t xml:space="preserve"> and she argues that a malfunction of the any component of the social brain results in reduced social cognition</w:t>
      </w:r>
      <w:r w:rsidR="006F70A3" w:rsidRPr="006A19E0">
        <w:rPr>
          <w:rFonts w:ascii="Times New Roman" w:eastAsiaTheme="majorEastAsia" w:hAnsi="Times New Roman" w:cs="Times New Roman"/>
          <w:bCs/>
          <w:szCs w:val="24"/>
        </w:rPr>
        <w:t xml:space="preserve">. Her work has been recently bolstered by </w:t>
      </w:r>
      <w:r w:rsidR="002E3C61">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2E3C61">
        <w:rPr>
          <w:rFonts w:ascii="Times New Roman" w:eastAsiaTheme="majorEastAsia" w:hAnsi="Times New Roman" w:cs="Times New Roman"/>
          <w:bCs/>
          <w:szCs w:val="24"/>
        </w:rPr>
        <w:fldChar w:fldCharType="separate"/>
      </w:r>
      <w:r w:rsidR="00020916" w:rsidRPr="00020916">
        <w:rPr>
          <w:rFonts w:ascii="Times New Roman" w:hAnsi="Times New Roman" w:cs="Times New Roman"/>
        </w:rPr>
        <w:t>[19]</w:t>
      </w:r>
      <w:r w:rsidR="002E3C61">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0F41A2" w:rsidRDefault="009E1D51" w:rsidP="006F70A3">
      <w:pPr>
        <w:pStyle w:val="Heading2"/>
      </w:pPr>
      <w:r>
        <w:t>S</w:t>
      </w:r>
      <w:r w:rsidR="00F43C00">
        <w:t>ummary:</w:t>
      </w:r>
    </w:p>
    <w:p w:rsidR="000F41A2" w:rsidRPr="009E1D51" w:rsidRDefault="006D07BC" w:rsidP="006D07BC">
      <w:pPr>
        <w:rPr>
          <w:color w:val="000000" w:themeColor="text1"/>
        </w:rPr>
      </w:pPr>
      <w:r w:rsidRPr="00C468A8">
        <w:rPr>
          <w:i/>
          <w:color w:val="000000" w:themeColor="text1"/>
          <w:u w:val="single"/>
        </w:rPr>
        <w:t xml:space="preserve">In summary, social interactions are vital </w:t>
      </w:r>
      <w:r w:rsidR="009E1D51" w:rsidRPr="00C468A8">
        <w:rPr>
          <w:i/>
          <w:color w:val="000000" w:themeColor="text1"/>
          <w:u w:val="single"/>
        </w:rPr>
        <w:t>to the workings of our society</w:t>
      </w:r>
      <w:r w:rsidRPr="00C468A8">
        <w:rPr>
          <w:i/>
          <w:color w:val="000000" w:themeColor="text1"/>
          <w:u w:val="single"/>
        </w:rPr>
        <w:t xml:space="preserve">. Humans learn through their social interactions and </w:t>
      </w:r>
      <w:r w:rsidR="003B19D8" w:rsidRPr="00C468A8">
        <w:rPr>
          <w:i/>
          <w:color w:val="000000" w:themeColor="text1"/>
          <w:u w:val="single"/>
        </w:rPr>
        <w:t xml:space="preserve">these interactions form the basis of our </w:t>
      </w:r>
      <w:r w:rsidR="009E1D51" w:rsidRPr="00C468A8">
        <w:rPr>
          <w:i/>
          <w:color w:val="000000" w:themeColor="text1"/>
          <w:u w:val="single"/>
        </w:rPr>
        <w:t>psychological and mental stability</w:t>
      </w:r>
      <w:r w:rsidR="003B19D8" w:rsidRPr="00C468A8">
        <w:rPr>
          <w:color w:val="000000" w:themeColor="text1"/>
          <w:u w:val="single"/>
        </w:rPr>
        <w:t xml:space="preserve">. </w:t>
      </w:r>
      <w:r w:rsidR="009E1D51" w:rsidRPr="00C468A8">
        <w:rPr>
          <w:i/>
          <w:color w:val="000000" w:themeColor="text1"/>
          <w:u w:val="single"/>
        </w:rPr>
        <w:t>Any disruption to the social interactions of an individual will definitely affect their ability to assimilate into the society. Years of research and observation has shown that sensory, perceptual and cognitive disabilities are a leading cause of such disruption in social interactions.</w:t>
      </w:r>
      <w:r w:rsidR="009E1D51" w:rsidRPr="00C468A8">
        <w:rPr>
          <w:i/>
          <w:color w:val="000000" w:themeColor="text1"/>
        </w:rPr>
        <w:t xml:space="preserve"> </w:t>
      </w:r>
      <w:r w:rsidR="009E1D51" w:rsidRPr="009E1D51">
        <w:rPr>
          <w:color w:val="000000" w:themeColor="text1"/>
        </w:rPr>
        <w:t xml:space="preserve">Once there is a disability set in, the loop of social learning through social interactions is permanently damaged thereby causing a chain of related problems. </w:t>
      </w:r>
      <w:r w:rsidR="003B19D8" w:rsidRPr="009E1D51">
        <w:rPr>
          <w:color w:val="000000" w:themeColor="text1"/>
        </w:rPr>
        <w:t xml:space="preserve"> </w:t>
      </w:r>
    </w:p>
    <w:p w:rsidR="003B19D8" w:rsidRDefault="003B19D8" w:rsidP="006D07BC"/>
    <w:p w:rsidR="000F41A2" w:rsidRDefault="000F41A2" w:rsidP="000F41A2">
      <w:pPr>
        <w:pStyle w:val="Heading1"/>
      </w:pPr>
      <w:r>
        <w:t>Non-verbal Cues</w:t>
      </w:r>
      <w:r w:rsidR="009E1D51">
        <w:t xml:space="preserve"> – Essential component of Social Interactions</w:t>
      </w:r>
      <w:r>
        <w:t>:</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020916" w:rsidRPr="00020916">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lastRenderedPageBreak/>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9E1D51" w:rsidRDefault="009E1D51" w:rsidP="009E1D51">
      <w:pPr>
        <w:pStyle w:val="ListParagraph"/>
      </w:pPr>
    </w:p>
    <w:p w:rsidR="008E7BFF" w:rsidRDefault="008E7BFF" w:rsidP="008E7BFF">
      <w:r>
        <w:t>From a communication point of view, nearly 64% of all information communication happens through non-verbal cues</w:t>
      </w:r>
      <w:r w:rsidR="00D6603C">
        <w:t xml:space="preserve"> </w:t>
      </w:r>
      <w:fldSimple w:instr=" ADDIN ZOTERO_ITEM {&quot;sort&quot;:true,&quot;citationItems&quot;:[{&quot;uri&quot;:[&quot;http://zotero.org/users/local/cBuE6Qc1/items/M3ZI9NW2&quot;]}]} ">
        <w:r w:rsidR="00020916" w:rsidRPr="00020916">
          <w:rPr>
            <w:rFonts w:cs="Times"/>
          </w:rPr>
          <w:t>[21]</w:t>
        </w:r>
      </w:fldSimple>
      <w:r>
        <w:t>. Out of this large chunk, 48% of the communication</w:t>
      </w:r>
      <w:r w:rsidR="00D6603C">
        <w:t>,</w:t>
      </w:r>
      <w:r>
        <w:t xml:space="preserve"> is through visual encoding of face and body kinesis and posture</w:t>
      </w:r>
      <w:r w:rsidR="00D6603C">
        <w:t>,</w:t>
      </w:r>
      <w:r>
        <w:t xml:space="preserv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Default="008E7BFF" w:rsidP="008E7BFF"/>
    <w:p w:rsidR="0050089C" w:rsidRPr="0050089C" w:rsidRDefault="0050089C" w:rsidP="00655D29">
      <w:pPr>
        <w:pStyle w:val="Heading2"/>
        <w:rPr>
          <w:i/>
        </w:rPr>
      </w:pPr>
      <w:r w:rsidRPr="0050089C">
        <w:rPr>
          <w:i/>
        </w:rPr>
        <w:t>Encoding of Non-verbal Cues:</w:t>
      </w:r>
    </w:p>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face</w:t>
      </w:r>
      <w:r w:rsidR="0050089C">
        <w:t>,</w:t>
      </w:r>
      <w:r w:rsidR="003B19D8">
        <w:t xml:space="preserv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020916" w:rsidRPr="00020916">
          <w:rPr>
            <w:rFonts w:cs="Times"/>
          </w:rPr>
          <w:t>[22]</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w:t>
      </w:r>
      <w:r w:rsidR="0050089C">
        <w:t>the other</w:t>
      </w:r>
      <w:r w:rsidR="00305326">
        <w:t xml:space="preserve"> </w:t>
      </w:r>
      <w:r w:rsidR="00E639AF">
        <w:t>three</w:t>
      </w:r>
      <w:r w:rsidR="00305326">
        <w:t xml:space="preserve"> </w:t>
      </w:r>
      <w:r w:rsidR="0050089C">
        <w:t xml:space="preserve">non-verbal communication </w:t>
      </w:r>
      <w:r w:rsidR="00305326">
        <w:t>channels</w:t>
      </w:r>
      <w:r w:rsidR="004052A7">
        <w:t>.</w:t>
      </w:r>
      <w:r w:rsidR="00305326">
        <w:t xml:space="preserve"> It can be seen that the face </w:t>
      </w:r>
      <w:r w:rsidR="00BC6AB0">
        <w:t>communicates the</w:t>
      </w:r>
      <w:r w:rsidR="00305326">
        <w:t xml:space="preserve"> most amount of </w:t>
      </w:r>
      <w:r w:rsidR="004628EA">
        <w:t>non-verbal cues</w:t>
      </w:r>
      <w:r w:rsidR="0050089C">
        <w:t>, while the prosody (voice) i</w:t>
      </w:r>
      <w:r w:rsidR="00305326">
        <w:t>s the first channel to leak emotional information.</w:t>
      </w:r>
      <w:r w:rsidR="00712BBA">
        <w:t xml:space="preserve"> </w:t>
      </w:r>
      <w:r w:rsidR="0072753A">
        <w:t xml:space="preserve"> </w:t>
      </w:r>
    </w:p>
    <w:p w:rsidR="00712BBA" w:rsidRDefault="002E3C61"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50089C" w:rsidRPr="0050089C" w:rsidRDefault="0050089C" w:rsidP="00655D29">
      <w:pPr>
        <w:pStyle w:val="Heading2"/>
        <w:rPr>
          <w:i/>
        </w:rPr>
      </w:pPr>
      <w:r w:rsidRPr="0050089C">
        <w:rPr>
          <w:i/>
        </w:rPr>
        <w:t>Decoding of Non-verbal Cues:</w:t>
      </w:r>
    </w:p>
    <w:p w:rsidR="00021915" w:rsidRDefault="00021915" w:rsidP="00021915">
      <w:r>
        <w:t xml:space="preserve">From the perspective of </w:t>
      </w:r>
      <w:r w:rsidR="00305326">
        <w:t>decoding</w:t>
      </w:r>
      <w:r>
        <w:t xml:space="preserve"> non-verbal communication cues, the </w:t>
      </w:r>
      <w:r w:rsidR="00194740">
        <w:t>human input</w:t>
      </w:r>
      <w:r>
        <w:t xml:space="preserve"> channels can be analyzed under</w:t>
      </w:r>
      <w:r w:rsidR="003B19D8">
        <w:t xml:space="preserve">, </w:t>
      </w:r>
    </w:p>
    <w:p w:rsidR="00021915" w:rsidRDefault="00194740" w:rsidP="00021915">
      <w:pPr>
        <w:tabs>
          <w:tab w:val="left" w:pos="900"/>
        </w:tabs>
        <w:ind w:left="900" w:hanging="360"/>
      </w:pPr>
      <w:r w:rsidRPr="00C468A8">
        <w:rPr>
          <w:b/>
        </w:rPr>
        <w:t xml:space="preserve">a) </w:t>
      </w:r>
      <w:r w:rsidRPr="00C468A8">
        <w:rPr>
          <w:b/>
          <w:i/>
        </w:rPr>
        <w:t>T</w:t>
      </w:r>
      <w:r w:rsidR="003B19D8" w:rsidRPr="00C468A8">
        <w:rPr>
          <w:b/>
          <w:i/>
        </w:rPr>
        <w:t>he auditory channel</w:t>
      </w:r>
      <w:r w:rsidR="003B19D8">
        <w:t xml:space="preserve"> (includes conscious, verbal speech and unconscious, nonverbal voice), </w:t>
      </w:r>
    </w:p>
    <w:p w:rsidR="00021915" w:rsidRDefault="00194740" w:rsidP="00021915">
      <w:pPr>
        <w:tabs>
          <w:tab w:val="left" w:pos="900"/>
        </w:tabs>
        <w:ind w:left="900" w:hanging="360"/>
      </w:pPr>
      <w:r w:rsidRPr="00C468A8">
        <w:rPr>
          <w:b/>
        </w:rPr>
        <w:t xml:space="preserve">b) </w:t>
      </w:r>
      <w:r w:rsidRPr="00C468A8">
        <w:rPr>
          <w:b/>
          <w:i/>
        </w:rPr>
        <w:t>T</w:t>
      </w:r>
      <w:r w:rsidR="003B19D8" w:rsidRPr="00C468A8">
        <w:rPr>
          <w:b/>
          <w:i/>
        </w:rPr>
        <w:t>he visual channel</w:t>
      </w:r>
      <w:r w:rsidR="003B19D8">
        <w:t xml:space="preserve"> (includes nonverbal face and body mannerisms and gestures, which are distributed fuzzily between the conscious and unconscious mediums), </w:t>
      </w:r>
    </w:p>
    <w:p w:rsidR="00021915" w:rsidRDefault="00194740" w:rsidP="00021915">
      <w:pPr>
        <w:tabs>
          <w:tab w:val="left" w:pos="900"/>
        </w:tabs>
        <w:ind w:left="900" w:hanging="360"/>
      </w:pPr>
      <w:r w:rsidRPr="00C468A8">
        <w:rPr>
          <w:b/>
          <w:i/>
        </w:rPr>
        <w:t>c) T</w:t>
      </w:r>
      <w:r w:rsidR="003B19D8" w:rsidRPr="00C468A8">
        <w:rPr>
          <w:b/>
          <w:i/>
        </w:rPr>
        <w:t>he combined Audiovisual channel</w:t>
      </w:r>
      <w:r w:rsidR="003B19D8">
        <w:t xml:space="preserve"> (includes simultaneous verbal and nonverbal communication mediums), and </w:t>
      </w:r>
    </w:p>
    <w:p w:rsidR="003B19D8" w:rsidRDefault="003B19D8" w:rsidP="00021915">
      <w:pPr>
        <w:tabs>
          <w:tab w:val="left" w:pos="900"/>
        </w:tabs>
        <w:ind w:left="900" w:hanging="360"/>
      </w:pPr>
      <w:r w:rsidRPr="00C468A8">
        <w:rPr>
          <w:b/>
          <w:i/>
        </w:rPr>
        <w:t xml:space="preserve">d) </w:t>
      </w:r>
      <w:r w:rsidR="00194740" w:rsidRPr="00C468A8">
        <w:rPr>
          <w:b/>
          <w:i/>
        </w:rPr>
        <w:t xml:space="preserve">The </w:t>
      </w:r>
      <w:r w:rsidRPr="00C468A8">
        <w:rPr>
          <w:b/>
          <w:i/>
        </w:rPr>
        <w:t>touch</w:t>
      </w:r>
      <w:r>
        <w:t xml:space="preserve"> (includes the nonverbal conscious haptic sensory perceptions). </w:t>
      </w:r>
    </w:p>
    <w:p w:rsidR="00194740" w:rsidRDefault="00194740" w:rsidP="00194740">
      <w:pPr>
        <w:tabs>
          <w:tab w:val="left" w:pos="900"/>
        </w:tabs>
      </w:pPr>
    </w:p>
    <w:p w:rsidR="00194740" w:rsidRDefault="00194740" w:rsidP="00194740">
      <w:pPr>
        <w:tabs>
          <w:tab w:val="left" w:pos="900"/>
        </w:tabs>
      </w:pPr>
      <w:r>
        <w:t>Figure XXX shows the encoding and decoding components of non-verbal communication (scales for the verbal, non-verbal, audio and visual components are arranged based on the numbers). It can be seen that most part of interpersonal communication is encoded into the non-verbal channels with the visual media conveying the most amount of information.</w:t>
      </w:r>
    </w:p>
    <w:p w:rsidR="00E639AF" w:rsidRDefault="002E3C61"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655D29" w:rsidP="00655D29">
      <w:pPr>
        <w:pStyle w:val="Heading2"/>
      </w:pPr>
      <w:r>
        <w:t>Summary:</w:t>
      </w:r>
    </w:p>
    <w:p w:rsidR="00655D29" w:rsidRDefault="00655D29" w:rsidP="00655D29">
      <w:r>
        <w:t xml:space="preserve">Non-verbal communication cues form the basis for human interpersonal interaction with vital information encoded into two important channels of vision and hearing. </w:t>
      </w:r>
      <w:r w:rsidRPr="00C468A8">
        <w:rPr>
          <w:i/>
          <w:u w:val="single"/>
        </w:rPr>
        <w:t>A large component of these cues are visual in nature thereby requiring individuals to decode non-verbal visual cues before getting involved meaningfully in any social interactions.</w:t>
      </w:r>
    </w:p>
    <w:p w:rsidR="00655D29" w:rsidRDefault="00655D29" w:rsidP="00655D29"/>
    <w:p w:rsidR="00004925" w:rsidRDefault="007277C5" w:rsidP="00655D29">
      <w:pPr>
        <w:pStyle w:val="Heading1"/>
      </w:pPr>
      <w:r>
        <w:t>Components of Non-verbal Communication:</w:t>
      </w:r>
    </w:p>
    <w:p w:rsidR="007277C5" w:rsidRDefault="00C468A8" w:rsidP="007277C5">
      <w:pPr>
        <w:rPr>
          <w:bCs/>
          <w:lang w:bidi="en-US"/>
        </w:rPr>
      </w:pPr>
      <w:r>
        <w:rPr>
          <w:bCs/>
          <w:lang w:bidi="en-US"/>
        </w:rPr>
        <w:t>Non-verbal communications are inherently complex in nature. In order to understand the nature of these cues, psychologists have been studying these cues under three subdivisions based on what affects individual’s non-verbal cueing</w:t>
      </w:r>
      <w:r w:rsidR="007277C5" w:rsidRPr="007277C5">
        <w:rPr>
          <w:bCs/>
          <w:lang w:bidi="en-US"/>
        </w:rPr>
        <w:t xml:space="preserve"> </w:t>
      </w:r>
      <w:r w:rsidR="002E3C61">
        <w:rPr>
          <w:bCs/>
          <w:lang w:bidi="en-US"/>
        </w:rPr>
        <w:fldChar w:fldCharType="begin"/>
      </w:r>
      <w:r w:rsidR="007277C5">
        <w:rPr>
          <w:bCs/>
          <w:lang w:bidi="en-US"/>
        </w:rPr>
        <w:instrText xml:space="preserve"> ADDIN ZOTERO_ITEM {"sort":true,"citationItems":[{"position":1,"uri":["http://zotero.org/users/local/cBuE6Qc1/items/U2GFDZ3N"]}]} </w:instrText>
      </w:r>
      <w:r w:rsidR="002E3C61">
        <w:rPr>
          <w:bCs/>
          <w:lang w:bidi="en-US"/>
        </w:rPr>
        <w:fldChar w:fldCharType="separate"/>
      </w:r>
      <w:r w:rsidR="00020916" w:rsidRPr="00020916">
        <w:rPr>
          <w:rFonts w:cs="Times"/>
        </w:rPr>
        <w:t>[2]</w:t>
      </w:r>
      <w:r w:rsidR="002E3C61">
        <w:rPr>
          <w:bCs/>
          <w:lang w:bidi="en-US"/>
        </w:rPr>
        <w:fldChar w:fldCharType="end"/>
      </w:r>
      <w:r>
        <w:rPr>
          <w:bCs/>
          <w:lang w:bidi="en-US"/>
        </w:rPr>
        <w:t>. These subdivisions include,</w:t>
      </w:r>
      <w:r w:rsidR="007277C5" w:rsidRPr="007277C5">
        <w:rPr>
          <w:bCs/>
          <w:lang w:bidi="en-US"/>
        </w:rPr>
        <w:t xml:space="preserve"> </w:t>
      </w:r>
    </w:p>
    <w:p w:rsidR="007277C5" w:rsidRDefault="00C468A8" w:rsidP="007277C5">
      <w:pPr>
        <w:rPr>
          <w:bCs/>
          <w:lang w:bidi="en-US"/>
        </w:rPr>
      </w:pPr>
      <w:r>
        <w:rPr>
          <w:bCs/>
          <w:lang w:bidi="en-US"/>
        </w:rPr>
        <w:t>a) T</w:t>
      </w:r>
      <w:r w:rsidR="007277C5" w:rsidRPr="007277C5">
        <w:rPr>
          <w:bCs/>
          <w:lang w:bidi="en-US"/>
        </w:rPr>
        <w:t xml:space="preserve">he communication environment, </w:t>
      </w:r>
    </w:p>
    <w:p w:rsidR="007277C5" w:rsidRDefault="00C468A8" w:rsidP="007277C5">
      <w:pPr>
        <w:rPr>
          <w:bCs/>
          <w:lang w:bidi="en-US"/>
        </w:rPr>
      </w:pPr>
      <w:r>
        <w:rPr>
          <w:bCs/>
          <w:lang w:bidi="en-US"/>
        </w:rPr>
        <w:t>b) T</w:t>
      </w:r>
      <w:r w:rsidR="007277C5" w:rsidRPr="007277C5">
        <w:rPr>
          <w:bCs/>
          <w:lang w:bidi="en-US"/>
        </w:rPr>
        <w:t xml:space="preserve">he physical characteristics of the communicators, and </w:t>
      </w:r>
    </w:p>
    <w:p w:rsidR="007277C5" w:rsidRDefault="007277C5" w:rsidP="007277C5">
      <w:pPr>
        <w:rPr>
          <w:bCs/>
          <w:lang w:bidi="en-US"/>
        </w:rPr>
      </w:pPr>
      <w:r w:rsidRPr="007277C5">
        <w:rPr>
          <w:bCs/>
          <w:lang w:bidi="en-US"/>
        </w:rPr>
        <w:t xml:space="preserve">c) </w:t>
      </w:r>
      <w:r w:rsidR="00C468A8">
        <w:rPr>
          <w:bCs/>
          <w:lang w:bidi="en-US"/>
        </w:rPr>
        <w:t>The</w:t>
      </w:r>
      <w:r w:rsidRPr="007277C5">
        <w:rPr>
          <w:bCs/>
          <w:lang w:bidi="en-US"/>
        </w:rPr>
        <w:t xml:space="preserve"> behaviors of the communicators. </w:t>
      </w:r>
    </w:p>
    <w:p w:rsidR="007277C5" w:rsidRPr="007277C5" w:rsidRDefault="007277C5" w:rsidP="007277C5">
      <w:pPr>
        <w:rPr>
          <w:bCs/>
          <w:lang w:bidi="en-US"/>
        </w:rPr>
      </w:pPr>
    </w:p>
    <w:p w:rsidR="007277C5" w:rsidRPr="007277C5" w:rsidRDefault="007277C5" w:rsidP="00C468A8">
      <w:pPr>
        <w:pStyle w:val="Heading2"/>
        <w:rPr>
          <w:b w:val="0"/>
          <w:i/>
          <w:iCs/>
          <w:lang w:bidi="en-US"/>
        </w:rPr>
      </w:pPr>
      <w:r w:rsidRPr="007277C5">
        <w:rPr>
          <w:b w:val="0"/>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2E3C61">
        <w:rPr>
          <w:bCs/>
          <w:lang w:bidi="en-US"/>
        </w:rPr>
        <w:fldChar w:fldCharType="begin"/>
      </w:r>
      <w:r>
        <w:rPr>
          <w:bCs/>
          <w:lang w:bidi="en-US"/>
        </w:rPr>
        <w:instrText xml:space="preserve"> ADDIN ZOTERO_ITEM {"sort":true,"citationItems":[{"uri":["http://zotero.org/users/local/cBuE6Qc1/items/PJFT7U7T"]}]} </w:instrText>
      </w:r>
      <w:r w:rsidR="002E3C61">
        <w:rPr>
          <w:bCs/>
          <w:lang w:bidi="en-US"/>
        </w:rPr>
        <w:fldChar w:fldCharType="separate"/>
      </w:r>
      <w:r w:rsidR="00020916" w:rsidRPr="00020916">
        <w:rPr>
          <w:rFonts w:cs="Times"/>
        </w:rPr>
        <w:t>[23]</w:t>
      </w:r>
      <w:r w:rsidR="002E3C61">
        <w:rPr>
          <w:bCs/>
          <w:lang w:bidi="en-US"/>
        </w:rPr>
        <w:fldChar w:fldCharType="end"/>
      </w:r>
      <w:r>
        <w:rPr>
          <w:bCs/>
          <w:lang w:bidi="en-US"/>
        </w:rPr>
        <w:t xml:space="preserve"> </w:t>
      </w:r>
      <w:r w:rsidR="002E3C61">
        <w:rPr>
          <w:bCs/>
          <w:lang w:bidi="en-US"/>
        </w:rPr>
        <w:fldChar w:fldCharType="begin"/>
      </w:r>
      <w:r>
        <w:rPr>
          <w:bCs/>
          <w:lang w:bidi="en-US"/>
        </w:rPr>
        <w:instrText xml:space="preserve"> ADDIN ZOTERO_ITEM {"sort":true,"citationItems":[{"uri":["http://zotero.org/users/local/cBuE6Qc1/items/NKIVG3D7"]}]} </w:instrText>
      </w:r>
      <w:r w:rsidR="002E3C61">
        <w:rPr>
          <w:bCs/>
          <w:lang w:bidi="en-US"/>
        </w:rPr>
        <w:fldChar w:fldCharType="separate"/>
      </w:r>
      <w:r w:rsidR="00020916" w:rsidRPr="00020916">
        <w:rPr>
          <w:rFonts w:cs="Times"/>
        </w:rPr>
        <w:t>[24]</w:t>
      </w:r>
      <w:r w:rsidR="002E3C61">
        <w:rPr>
          <w:bCs/>
          <w:lang w:bidi="en-US"/>
        </w:rPr>
        <w:fldChar w:fldCharType="end"/>
      </w:r>
      <w:r w:rsidRPr="007277C5">
        <w:rPr>
          <w:bCs/>
          <w:lang w:bidi="en-US"/>
        </w:rPr>
        <w:t xml:space="preserve">. </w:t>
      </w:r>
      <w:r>
        <w:rPr>
          <w:bCs/>
          <w:lang w:bidi="en-US"/>
        </w:rPr>
        <w:t xml:space="preserve">For example, lengthy periods of extreme heat </w:t>
      </w:r>
      <w:r w:rsidR="002E3C61">
        <w:rPr>
          <w:bCs/>
          <w:lang w:bidi="en-US"/>
        </w:rPr>
        <w:fldChar w:fldCharType="begin"/>
      </w:r>
      <w:r w:rsidR="00D65AFD">
        <w:rPr>
          <w:bCs/>
          <w:lang w:bidi="en-US"/>
        </w:rPr>
        <w:instrText xml:space="preserve"> ADDIN ZOTERO_ITEM {"sort":true,"citationItems":[{"uri":["http://zotero.org/users/local/cBuE6Qc1/items/7DNETBDJ"]}]} </w:instrText>
      </w:r>
      <w:r w:rsidR="002E3C61">
        <w:rPr>
          <w:bCs/>
          <w:lang w:bidi="en-US"/>
        </w:rPr>
        <w:fldChar w:fldCharType="separate"/>
      </w:r>
      <w:r w:rsidR="00020916" w:rsidRPr="00020916">
        <w:rPr>
          <w:rFonts w:cs="Times"/>
        </w:rPr>
        <w:t>[25]</w:t>
      </w:r>
      <w:r w:rsidR="002E3C61">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2E3C61">
        <w:rPr>
          <w:bCs/>
          <w:lang w:bidi="en-US"/>
        </w:rPr>
        <w:fldChar w:fldCharType="begin"/>
      </w:r>
      <w:r w:rsidR="00635132">
        <w:rPr>
          <w:bCs/>
          <w:lang w:bidi="en-US"/>
        </w:rPr>
        <w:instrText xml:space="preserve"> ADDIN ZOTERO_ITEM {"sort":true,"citationItems":[{"uri":["http://zotero.org/users/local/cBuE6Qc1/items/UFB9VT6C"]}]} </w:instrText>
      </w:r>
      <w:r w:rsidR="002E3C61">
        <w:rPr>
          <w:bCs/>
          <w:lang w:bidi="en-US"/>
        </w:rPr>
        <w:fldChar w:fldCharType="separate"/>
      </w:r>
      <w:r w:rsidR="00020916" w:rsidRPr="00020916">
        <w:rPr>
          <w:rFonts w:cs="Times"/>
        </w:rPr>
        <w:t>[26]</w:t>
      </w:r>
      <w:r w:rsidR="002E3C61">
        <w:rPr>
          <w:bCs/>
          <w:lang w:bidi="en-US"/>
        </w:rPr>
        <w:fldChar w:fldCharType="end"/>
      </w:r>
      <w:r w:rsidR="00F917D1">
        <w:rPr>
          <w:bCs/>
          <w:lang w:bidi="en-US"/>
        </w:rPr>
        <w:t xml:space="preserve">. Though the environmental factors just perceptual, they impose a lot of control on how humans </w:t>
      </w:r>
      <w:r w:rsidR="00F917D1">
        <w:rPr>
          <w:bCs/>
          <w:lang w:bidi="en-US"/>
        </w:rPr>
        <w:lastRenderedPageBreak/>
        <w:t>react towards them.</w:t>
      </w:r>
      <w:r w:rsidR="00635132">
        <w:rPr>
          <w:bCs/>
          <w:lang w:bidi="en-US"/>
        </w:rPr>
        <w:t xml:space="preserve"> Some of the important environmental factors that affect interpersonal 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2E3C61"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020916" w:rsidRPr="00020916">
              <w:rPr>
                <w:rFonts w:cs="Times"/>
              </w:rPr>
              <w:t>[27]</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020916" w:rsidRPr="00020916">
              <w:rPr>
                <w:rFonts w:cs="Times"/>
              </w:rPr>
              <w:t>[28]</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2E3C61"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020916" w:rsidRPr="00020916">
              <w:rPr>
                <w:rFonts w:cs="Times"/>
              </w:rPr>
              <w:t>[29]</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020916" w:rsidRPr="00020916">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2E3C61"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020916" w:rsidRPr="00020916">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2E3C61"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020916" w:rsidRPr="00020916">
              <w:rPr>
                <w:rFonts w:cs="Times"/>
              </w:rPr>
              <w:t>[32]</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2E3C61"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020916" w:rsidRPr="00020916">
              <w:rPr>
                <w:rFonts w:cs="Times"/>
              </w:rPr>
              <w:t>[33]</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020916" w:rsidRPr="00020916">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2E3C61"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020916" w:rsidRPr="00020916">
              <w:rPr>
                <w:rFonts w:cs="Times"/>
              </w:rPr>
              <w:t>[35]</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2E3C61"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020916" w:rsidRPr="00020916">
              <w:rPr>
                <w:rFonts w:cs="Times"/>
              </w:rPr>
              <w:t>[25]</w:t>
            </w:r>
            <w:r>
              <w:rPr>
                <w:bCs/>
                <w:lang w:bidi="en-US"/>
              </w:rPr>
              <w:fldChar w:fldCharType="end"/>
            </w:r>
          </w:p>
        </w:tc>
      </w:tr>
    </w:tbl>
    <w:p w:rsidR="00D65AFD" w:rsidRPr="007277C5" w:rsidRDefault="00D65AFD" w:rsidP="007277C5">
      <w:pPr>
        <w:rPr>
          <w:bCs/>
          <w:lang w:bidi="en-US"/>
        </w:rPr>
      </w:pPr>
    </w:p>
    <w:p w:rsidR="007277C5" w:rsidRDefault="00D65AFD" w:rsidP="00C468A8">
      <w:pPr>
        <w:pStyle w:val="Heading2"/>
        <w:rPr>
          <w:b w:val="0"/>
          <w:i/>
          <w:iCs/>
          <w:lang w:bidi="en-US"/>
        </w:rPr>
      </w:pPr>
      <w:r w:rsidRPr="007277C5">
        <w:rPr>
          <w:b w:val="0"/>
          <w:i/>
          <w:iCs/>
          <w:lang w:bidi="en-US"/>
        </w:rPr>
        <w:t xml:space="preserve">The </w:t>
      </w:r>
      <w:r>
        <w:rPr>
          <w:b w:val="0"/>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2E3C61">
        <w:rPr>
          <w:iCs/>
          <w:lang w:bidi="en-US"/>
        </w:rPr>
        <w:fldChar w:fldCharType="begin"/>
      </w:r>
      <w:r w:rsidR="000F5F6F">
        <w:rPr>
          <w:iCs/>
          <w:lang w:bidi="en-US"/>
        </w:rPr>
        <w:instrText xml:space="preserve"> ADDIN ZOTERO_ITEM {"sort":true,"citationItems":[{"uri":["http://zotero.org/users/local/cBuE6Qc1/items/Z4RRBHT6"]}]} </w:instrText>
      </w:r>
      <w:r w:rsidR="002E3C61">
        <w:rPr>
          <w:iCs/>
          <w:lang w:bidi="en-US"/>
        </w:rPr>
        <w:fldChar w:fldCharType="separate"/>
      </w:r>
      <w:r w:rsidR="00020916" w:rsidRPr="00020916">
        <w:rPr>
          <w:rFonts w:cs="Times"/>
        </w:rPr>
        <w:t>[36]</w:t>
      </w:r>
      <w:r w:rsidR="002E3C61">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2E3C61">
        <w:rPr>
          <w:iCs/>
          <w:lang w:bidi="en-US"/>
        </w:rPr>
        <w:fldChar w:fldCharType="begin"/>
      </w:r>
      <w:r w:rsidR="00B90341">
        <w:rPr>
          <w:iCs/>
          <w:lang w:bidi="en-US"/>
        </w:rPr>
        <w:instrText xml:space="preserve"> ADDIN ZOTERO_ITEM {"sort":true,"citationItems":[{"uri":["http://zotero.org/users/local/cBuE6Qc1/items/5ZJQXSQF"]}]} </w:instrText>
      </w:r>
      <w:r w:rsidR="002E3C61">
        <w:rPr>
          <w:iCs/>
          <w:lang w:bidi="en-US"/>
        </w:rPr>
        <w:fldChar w:fldCharType="separate"/>
      </w:r>
      <w:r w:rsidR="00020916" w:rsidRPr="00020916">
        <w:rPr>
          <w:rFonts w:cs="Times"/>
        </w:rPr>
        <w:t>[37]</w:t>
      </w:r>
      <w:r w:rsidR="002E3C61">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2E3C61">
        <w:rPr>
          <w:iCs/>
          <w:lang w:bidi="en-US"/>
        </w:rPr>
        <w:fldChar w:fldCharType="begin"/>
      </w:r>
      <w:r w:rsidR="00BE6FEB">
        <w:rPr>
          <w:iCs/>
          <w:lang w:bidi="en-US"/>
        </w:rPr>
        <w:instrText xml:space="preserve"> ADDIN ZOTERO_ITEM {"sort":true,"citationItems":[{"uri":["http://zotero.org/users/local/cBuE6Qc1/items/NZTRSS7A"]}]} </w:instrText>
      </w:r>
      <w:r w:rsidR="002E3C61">
        <w:rPr>
          <w:iCs/>
          <w:lang w:bidi="en-US"/>
        </w:rPr>
        <w:fldChar w:fldCharType="separate"/>
      </w:r>
      <w:r w:rsidR="00020916" w:rsidRPr="00020916">
        <w:rPr>
          <w:rFonts w:cs="Times"/>
        </w:rPr>
        <w:t>[38]</w:t>
      </w:r>
      <w:r w:rsidR="002E3C61">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2E3C61"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020916" w:rsidRPr="00020916">
              <w:rPr>
                <w:rFonts w:cs="Times"/>
              </w:rPr>
              <w:t>[36]</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020916" w:rsidRPr="00020916">
              <w:rPr>
                <w:rFonts w:cs="Times"/>
              </w:rPr>
              <w:t>[39]</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020916" w:rsidRPr="00020916">
              <w:rPr>
                <w:rFonts w:cs="Times"/>
              </w:rPr>
              <w:t>[40]</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2E3C61"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020916" w:rsidRPr="00020916">
              <w:rPr>
                <w:rFonts w:cs="Times"/>
              </w:rPr>
              <w:t>[41]</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020916" w:rsidRPr="00020916">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2E3C61"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020916" w:rsidRPr="00020916">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2E3C61"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020916" w:rsidRPr="00020916">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2E3C61"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020916" w:rsidRPr="00020916">
              <w:rPr>
                <w:rFonts w:cs="Times"/>
              </w:rPr>
              <w:t>[45]</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2E3C61"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020916" w:rsidRPr="00020916">
              <w:rPr>
                <w:rFonts w:cs="Times"/>
              </w:rPr>
              <w:t>[46]</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020916" w:rsidRPr="00020916">
              <w:rPr>
                <w:rFonts w:cs="Times"/>
              </w:rPr>
              <w:t>[47]</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020916" w:rsidRPr="00020916">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2E3C61"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020916" w:rsidRPr="00020916">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2E3C61"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020916" w:rsidRPr="00020916">
              <w:rPr>
                <w:rFonts w:cs="Times"/>
              </w:rPr>
              <w:t>[37]</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020916" w:rsidRPr="00020916">
              <w:rPr>
                <w:rFonts w:cs="Times"/>
              </w:rPr>
              <w:t>[50]</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2E3C61"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020916" w:rsidRPr="00020916">
              <w:rPr>
                <w:rFonts w:cs="Times"/>
              </w:rPr>
              <w:t>[51]</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020916" w:rsidRPr="00020916">
              <w:rPr>
                <w:rFonts w:cs="Times"/>
              </w:rPr>
              <w:t>[52]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2E3C61"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020916" w:rsidRPr="00020916">
              <w:rPr>
                <w:rFonts w:cs="Times"/>
              </w:rPr>
              <w:t>[53]</w:t>
            </w:r>
            <w:r>
              <w:rPr>
                <w:iCs/>
                <w:lang w:bidi="en-US"/>
              </w:rPr>
              <w:fldChar w:fldCharType="end"/>
            </w:r>
          </w:p>
        </w:tc>
      </w:tr>
    </w:tbl>
    <w:p w:rsidR="00D65AFD" w:rsidRDefault="00D65AFD" w:rsidP="007277C5"/>
    <w:p w:rsidR="00E81068" w:rsidRDefault="00E81068" w:rsidP="00C468A8">
      <w:pPr>
        <w:pStyle w:val="Heading2"/>
        <w:rPr>
          <w:b w:val="0"/>
          <w:i/>
        </w:rPr>
      </w:pPr>
      <w:r w:rsidRPr="00E81068">
        <w:rPr>
          <w:b w:val="0"/>
          <w:i/>
        </w:rPr>
        <w:lastRenderedPageBreak/>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C468A8">
      <w:pPr>
        <w:pStyle w:val="Heading3"/>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020916" w:rsidRPr="00020916">
          <w:rPr>
            <w:rFonts w:cs="Times"/>
          </w:rPr>
          <w:t>[54]</w:t>
        </w:r>
      </w:fldSimple>
      <w:fldSimple w:instr=" ADDIN ZOTERO_ITEM {&quot;sort&quot;:true,&quot;citationItems&quot;:[{&quot;uri&quot;:[&quot;http://zotero.org/users/local/cBuE6Qc1/items/XPHTEB8T&quot;]}]} ">
        <w:r w:rsidR="00020916" w:rsidRPr="00020916">
          <w:rPr>
            <w:rFonts w:cs="Times"/>
          </w:rPr>
          <w:t>[55]</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020916" w:rsidRPr="00020916">
          <w:rPr>
            <w:rFonts w:cs="Times"/>
          </w:rPr>
          <w:t>[56]</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C468A8">
      <w:pPr>
        <w:pStyle w:val="Heading3"/>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020916" w:rsidRPr="00020916">
          <w:rPr>
            <w:rFonts w:cs="Times"/>
          </w:rPr>
          <w:t>[57]</w:t>
        </w:r>
      </w:fldSimple>
      <w:r>
        <w:t xml:space="preserve">, submissiveness and social hierarchy </w:t>
      </w:r>
      <w:fldSimple w:instr=" ADDIN ZOTERO_ITEM {&quot;sort&quot;:true,&quot;citationItems&quot;:[{&quot;uri&quot;:[&quot;http://zotero.org/users/local/cBuE6Qc1/items/QQ56THK3&quot;]}]} ">
        <w:r w:rsidR="00020916" w:rsidRPr="00020916">
          <w:rPr>
            <w:rFonts w:cs="Times"/>
          </w:rPr>
          <w:t>[58]</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020916" w:rsidRPr="00020916">
          <w:rPr>
            <w:rFonts w:cs="Times"/>
          </w:rPr>
          <w:t>[59]</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C468A8">
      <w:pPr>
        <w:pStyle w:val="Heading3"/>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020916" w:rsidRPr="00020916">
          <w:rPr>
            <w:rFonts w:cs="Times"/>
          </w:rPr>
          <w:t>[60]</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020916" w:rsidRPr="00020916">
          <w:rPr>
            <w:rFonts w:cs="Times"/>
          </w:rPr>
          <w:t>[61]</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020916" w:rsidRPr="00020916">
          <w:rPr>
            <w:rFonts w:cs="Times"/>
          </w:rPr>
          <w:t>[62]</w:t>
        </w:r>
      </w:fldSimple>
      <w:r w:rsidR="003F44A4">
        <w:t xml:space="preserve">.   </w:t>
      </w:r>
    </w:p>
    <w:p w:rsidR="006C21E5" w:rsidRDefault="006C21E5" w:rsidP="000A7BD4"/>
    <w:p w:rsidR="006C21E5" w:rsidRDefault="006C21E5" w:rsidP="000A7BD4">
      <w:r>
        <w:lastRenderedPageBreak/>
        <w:t xml:space="preserve">Historically, the sense of touch (Haptics Communication </w:t>
      </w:r>
      <w:fldSimple w:instr=" ADDIN ZOTERO_ITEM {&quot;sort&quot;:true,&quot;citationItems&quot;:[{&quot;uri&quot;:[&quot;http://zotero.org/users/local/cBuE6Qc1/items/CNUNJF92&quot;]}]} ">
        <w:r w:rsidR="00020916" w:rsidRPr="00020916">
          <w:rPr>
            <w:rFonts w:cs="Times"/>
          </w:rPr>
          <w:t>[63]</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020916" w:rsidRPr="00020916">
          <w:rPr>
            <w:rFonts w:cs="Times"/>
          </w:rPr>
          <w:t>[64]</w:t>
        </w:r>
      </w:fldSimple>
      <w:r>
        <w:t xml:space="preserve">.   </w:t>
      </w:r>
    </w:p>
    <w:p w:rsidR="002853C2" w:rsidRDefault="002853C2" w:rsidP="000A7BD4"/>
    <w:p w:rsidR="002853C2" w:rsidRPr="00C468A8" w:rsidRDefault="002853C2" w:rsidP="00C468A8">
      <w:pPr>
        <w:pStyle w:val="Heading3"/>
        <w:rPr>
          <w:color w:val="000000" w:themeColor="text1"/>
        </w:rPr>
      </w:pPr>
      <w:r w:rsidRPr="00C468A8">
        <w:rPr>
          <w:i/>
          <w:color w:val="000000" w:themeColor="text1"/>
        </w:rPr>
        <w:t>Face:</w:t>
      </w:r>
    </w:p>
    <w:p w:rsidR="002853C2" w:rsidRDefault="00422082" w:rsidP="000A7BD4">
      <w:r>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020916" w:rsidRPr="00020916">
          <w:rPr>
            <w:rFonts w:cs="Times"/>
          </w:rPr>
          <w:t>[65]</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020916" w:rsidRPr="00020916">
          <w:rPr>
            <w:rFonts w:cs="Times"/>
          </w:rPr>
          <w:t>[66]</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020916" w:rsidRPr="00020916">
          <w:rPr>
            <w:rFonts w:cs="Times"/>
          </w:rPr>
          <w:t>[67]</w:t>
        </w:r>
      </w:fldSimple>
      <w:r>
        <w:t xml:space="preserve"> and Izard </w:t>
      </w:r>
      <w:fldSimple w:instr=" ADDIN ZOTERO_ITEM {&quot;sort&quot;:true,&quot;citationItems&quot;:[{&quot;uri&quot;:[&quot;http://zotero.org/users/local/cBuE6Qc1/items/RWPZXTZ6&quot;]}]} ">
        <w:r w:rsidR="00020916" w:rsidRPr="00020916">
          <w:rPr>
            <w:rFonts w:cs="Times"/>
          </w:rPr>
          <w:t>[68]</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C468A8">
      <w:pPr>
        <w:pStyle w:val="Heading4"/>
        <w:rPr>
          <w:i w:val="0"/>
        </w:rPr>
      </w:pPr>
      <w:r w:rsidRPr="00FB4165">
        <w:rPr>
          <w:i w:val="0"/>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lastRenderedPageBreak/>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lastRenderedPageBreak/>
        <w:t xml:space="preserve">15 Lip Corner Depressor </w:t>
      </w:r>
    </w:p>
    <w:p w:rsidR="00BB156A" w:rsidRDefault="00BB156A" w:rsidP="00BB156A">
      <w:pPr>
        <w:numPr>
          <w:ilvl w:val="0"/>
          <w:numId w:val="5"/>
        </w:numPr>
        <w:spacing w:before="100" w:beforeAutospacing="1" w:after="100" w:afterAutospacing="1"/>
      </w:pPr>
      <w:r>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lastRenderedPageBreak/>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2853C2" w:rsidRDefault="002853C2" w:rsidP="00C468A8">
      <w:pPr>
        <w:pStyle w:val="Heading3"/>
      </w:pPr>
      <w:r w:rsidRPr="00B40871">
        <w:lastRenderedPageBreak/>
        <w:t>Eye:</w:t>
      </w:r>
    </w:p>
    <w:p w:rsidR="004134D4" w:rsidRDefault="00AA5D82" w:rsidP="000A7BD4">
      <w:pPr>
        <w:rPr>
          <w:color w:val="000000" w:themeColor="text1"/>
        </w:rPr>
      </w:pPr>
      <w:r>
        <w:rPr>
          <w:color w:val="000000" w:themeColor="text1"/>
        </w:rPr>
        <w:t xml:space="preserve">Like the human face, eyes are very important for the control of non-verbal communication. This involvement of human eyes comes from the functions that gaze </w:t>
      </w:r>
      <w:r w:rsidR="00D416D8">
        <w:rPr>
          <w:color w:val="000000" w:themeColor="text1"/>
        </w:rPr>
        <w:t xml:space="preserve">and mutual gaze </w:t>
      </w:r>
      <w:r>
        <w:rPr>
          <w:color w:val="000000" w:themeColor="text1"/>
        </w:rPr>
        <w:t>play in everyday human interpersonal communication</w:t>
      </w:r>
      <w:r w:rsidR="00D416D8">
        <w:rPr>
          <w:color w:val="000000" w:themeColor="text1"/>
        </w:rPr>
        <w:t xml:space="preserve"> </w:t>
      </w:r>
      <w:r w:rsidR="002E3C61">
        <w:rPr>
          <w:color w:val="000000" w:themeColor="text1"/>
        </w:rPr>
        <w:fldChar w:fldCharType="begin"/>
      </w:r>
      <w:r w:rsidR="00D416D8">
        <w:rPr>
          <w:color w:val="000000" w:themeColor="text1"/>
        </w:rPr>
        <w:instrText xml:space="preserve"> ADDIN ZOTERO_ITEM {"sort":true,"citationItems":[{"uri":["http://zotero.org/users/local/cBuE6Qc1/items/2ARJH92E"]}]} </w:instrText>
      </w:r>
      <w:r w:rsidR="002E3C61">
        <w:rPr>
          <w:color w:val="000000" w:themeColor="text1"/>
        </w:rPr>
        <w:fldChar w:fldCharType="separate"/>
      </w:r>
      <w:r w:rsidR="00020916" w:rsidRPr="00020916">
        <w:rPr>
          <w:rFonts w:cs="Times"/>
        </w:rPr>
        <w:t>[69]</w:t>
      </w:r>
      <w:r w:rsidR="002E3C61">
        <w:rPr>
          <w:color w:val="000000" w:themeColor="text1"/>
        </w:rPr>
        <w:fldChar w:fldCharType="end"/>
      </w:r>
      <w:r>
        <w:rPr>
          <w:color w:val="000000" w:themeColor="text1"/>
        </w:rPr>
        <w:t xml:space="preserve">. People use their gaze to convey subtle information that enables smooth </w:t>
      </w:r>
      <w:r w:rsidR="00D416D8">
        <w:rPr>
          <w:color w:val="000000" w:themeColor="text1"/>
        </w:rPr>
        <w:t xml:space="preserve">verbal interaction which eventually leads to information exchange </w:t>
      </w:r>
      <w:r w:rsidR="002E3C61">
        <w:rPr>
          <w:color w:val="000000" w:themeColor="text1"/>
        </w:rPr>
        <w:fldChar w:fldCharType="begin"/>
      </w:r>
      <w:r w:rsidR="00D416D8">
        <w:rPr>
          <w:color w:val="000000" w:themeColor="text1"/>
        </w:rPr>
        <w:instrText xml:space="preserve"> ADDIN ZOTERO_ITEM {"sort":true,"citationItems":[{"uri":["http://zotero.org/users/local/cBuE6Qc1/items/GE6PNSSE"]}]} </w:instrText>
      </w:r>
      <w:r w:rsidR="002E3C61">
        <w:rPr>
          <w:color w:val="000000" w:themeColor="text1"/>
        </w:rPr>
        <w:fldChar w:fldCharType="separate"/>
      </w:r>
      <w:r w:rsidR="00020916" w:rsidRPr="00020916">
        <w:rPr>
          <w:rFonts w:cs="Times"/>
        </w:rPr>
        <w:t>[70]</w:t>
      </w:r>
      <w:r w:rsidR="002E3C61">
        <w:rPr>
          <w:color w:val="000000" w:themeColor="text1"/>
        </w:rPr>
        <w:fldChar w:fldCharType="end"/>
      </w:r>
      <w:r w:rsidR="00D416D8">
        <w:rPr>
          <w:color w:val="000000" w:themeColor="text1"/>
        </w:rPr>
        <w:t xml:space="preserve">. From a research perspective, the function of gaze has been classified into four important functional categories </w:t>
      </w:r>
      <w:r w:rsidR="002E3C61">
        <w:rPr>
          <w:color w:val="000000" w:themeColor="text1"/>
        </w:rPr>
        <w:fldChar w:fldCharType="begin"/>
      </w:r>
      <w:r w:rsidR="00D416D8">
        <w:rPr>
          <w:color w:val="000000" w:themeColor="text1"/>
        </w:rPr>
        <w:instrText xml:space="preserve"> ADDIN ZOTERO_ITEM {"sort":true,"citationItems":[{"uri":["http://zotero.org/users/local/cBuE6Qc1/items/TERWA6PS"]}]} </w:instrText>
      </w:r>
      <w:r w:rsidR="002E3C61">
        <w:rPr>
          <w:color w:val="000000" w:themeColor="text1"/>
        </w:rPr>
        <w:fldChar w:fldCharType="separate"/>
      </w:r>
      <w:r w:rsidR="00020916" w:rsidRPr="00020916">
        <w:rPr>
          <w:rFonts w:cs="Times"/>
        </w:rPr>
        <w:t>[71]</w:t>
      </w:r>
      <w:r w:rsidR="002E3C61">
        <w:rPr>
          <w:color w:val="000000" w:themeColor="text1"/>
        </w:rPr>
        <w:fldChar w:fldCharType="end"/>
      </w:r>
      <w:r w:rsidR="002E3C61">
        <w:rPr>
          <w:color w:val="000000" w:themeColor="text1"/>
        </w:rPr>
        <w:fldChar w:fldCharType="begin"/>
      </w:r>
      <w:r w:rsidR="00D416D8">
        <w:rPr>
          <w:color w:val="000000" w:themeColor="text1"/>
        </w:rPr>
        <w:instrText xml:space="preserve"> ADDIN ZOTERO_ITEM {"sort":true,"citationItems":[{"position":1,"uri":["http://zotero.org/users/local/cBuE6Qc1/items/U2GFDZ3N"]}]} </w:instrText>
      </w:r>
      <w:r w:rsidR="002E3C61">
        <w:rPr>
          <w:color w:val="000000" w:themeColor="text1"/>
        </w:rPr>
        <w:fldChar w:fldCharType="separate"/>
      </w:r>
      <w:r w:rsidR="00020916" w:rsidRPr="00020916">
        <w:rPr>
          <w:rFonts w:cs="Times"/>
        </w:rPr>
        <w:t>[2]</w:t>
      </w:r>
      <w:r w:rsidR="002E3C61">
        <w:rPr>
          <w:color w:val="000000" w:themeColor="text1"/>
        </w:rPr>
        <w:fldChar w:fldCharType="end"/>
      </w:r>
      <w:r w:rsidR="00D416D8">
        <w:rPr>
          <w:color w:val="000000" w:themeColor="text1"/>
        </w:rPr>
        <w:t>.</w:t>
      </w:r>
      <w:r w:rsidR="004134D4">
        <w:rPr>
          <w:color w:val="000000" w:themeColor="text1"/>
        </w:rPr>
        <w:t xml:space="preserve"> These include</w:t>
      </w:r>
    </w:p>
    <w:p w:rsidR="004134D4" w:rsidRDefault="004134D4" w:rsidP="004134D4">
      <w:pPr>
        <w:pStyle w:val="ListParagraph"/>
        <w:numPr>
          <w:ilvl w:val="0"/>
          <w:numId w:val="8"/>
        </w:numPr>
        <w:outlineLvl w:val="3"/>
        <w:rPr>
          <w:color w:val="000000" w:themeColor="text1"/>
        </w:rPr>
      </w:pPr>
      <w:r>
        <w:rPr>
          <w:color w:val="000000" w:themeColor="text1"/>
        </w:rPr>
        <w:t>Regulating the flow of communication.</w:t>
      </w:r>
    </w:p>
    <w:p w:rsidR="004134D4" w:rsidRDefault="004134D4" w:rsidP="004134D4">
      <w:pPr>
        <w:pStyle w:val="ListParagraph"/>
        <w:rPr>
          <w:color w:val="000000" w:themeColor="text1"/>
        </w:rPr>
      </w:pPr>
      <w:r>
        <w:rPr>
          <w:color w:val="000000" w:themeColor="text1"/>
        </w:rPr>
        <w:t xml:space="preserve">One of the most important functions of gaze is the regulation of verbal communication in bilateral and group communications. People use gaze to shift focus, </w:t>
      </w:r>
      <w:r w:rsidR="00113C0C">
        <w:rPr>
          <w:color w:val="000000" w:themeColor="text1"/>
        </w:rPr>
        <w:t xml:space="preserve">bring the attention of a group of people to one thing, turn taking in group conversations </w:t>
      </w:r>
      <w:r w:rsidR="002E3C61">
        <w:rPr>
          <w:color w:val="000000" w:themeColor="text1"/>
        </w:rPr>
        <w:fldChar w:fldCharType="begin"/>
      </w:r>
      <w:r w:rsidR="00123C0C">
        <w:rPr>
          <w:color w:val="000000" w:themeColor="text1"/>
        </w:rPr>
        <w:instrText xml:space="preserve"> ADDIN ZOTERO_ITEM {"sort":true,"citationItems":[{"uri":["http://zotero.org/users/local/cBuE6Qc1/items/P2QN5PTX"]}]} </w:instrText>
      </w:r>
      <w:r w:rsidR="002E3C61">
        <w:rPr>
          <w:color w:val="000000" w:themeColor="text1"/>
        </w:rPr>
        <w:fldChar w:fldCharType="separate"/>
      </w:r>
      <w:r w:rsidR="00020916" w:rsidRPr="00020916">
        <w:rPr>
          <w:rFonts w:cs="Times"/>
        </w:rPr>
        <w:t>[72]</w:t>
      </w:r>
      <w:r w:rsidR="002E3C61">
        <w:rPr>
          <w:color w:val="000000" w:themeColor="text1"/>
        </w:rPr>
        <w:fldChar w:fldCharType="end"/>
      </w:r>
      <w:r w:rsidR="00123C0C">
        <w:rPr>
          <w:color w:val="000000" w:themeColor="text1"/>
        </w:rPr>
        <w:t xml:space="preserve"> </w:t>
      </w:r>
      <w:r w:rsidR="00113C0C">
        <w:rPr>
          <w:color w:val="000000" w:themeColor="text1"/>
        </w:rPr>
        <w:t xml:space="preserve">and eliciting response from communication partners </w:t>
      </w:r>
      <w:r w:rsidR="002E3C61">
        <w:rPr>
          <w:color w:val="000000" w:themeColor="text1"/>
        </w:rPr>
        <w:fldChar w:fldCharType="begin"/>
      </w:r>
      <w:r w:rsidR="00113C0C">
        <w:rPr>
          <w:color w:val="000000" w:themeColor="text1"/>
        </w:rPr>
        <w:instrText xml:space="preserve"> ADDIN ZOTERO_ITEM {"sort":true,"citationItems":[{"uri":["http://zotero.org/users/local/cBuE6Qc1/items/UQ4HAPR3"]}]} </w:instrText>
      </w:r>
      <w:r w:rsidR="002E3C61">
        <w:rPr>
          <w:color w:val="000000" w:themeColor="text1"/>
        </w:rPr>
        <w:fldChar w:fldCharType="separate"/>
      </w:r>
      <w:r w:rsidR="00020916" w:rsidRPr="00020916">
        <w:rPr>
          <w:rFonts w:cs="Times"/>
        </w:rPr>
        <w:t>[73]</w:t>
      </w:r>
      <w:r w:rsidR="002E3C61">
        <w:rPr>
          <w:color w:val="000000" w:themeColor="text1"/>
        </w:rPr>
        <w:fldChar w:fldCharType="end"/>
      </w:r>
      <w:r w:rsidR="00113C0C">
        <w:rPr>
          <w:color w:val="000000" w:themeColor="text1"/>
        </w:rPr>
        <w:t xml:space="preserve">. </w:t>
      </w:r>
      <w:r>
        <w:rPr>
          <w:color w:val="000000" w:themeColor="text1"/>
        </w:rPr>
        <w:t xml:space="preserve"> </w:t>
      </w:r>
    </w:p>
    <w:p w:rsidR="004134D4" w:rsidRDefault="004134D4" w:rsidP="004134D4">
      <w:pPr>
        <w:pStyle w:val="ListParagraph"/>
        <w:numPr>
          <w:ilvl w:val="0"/>
          <w:numId w:val="8"/>
        </w:numPr>
        <w:outlineLvl w:val="3"/>
        <w:rPr>
          <w:color w:val="000000" w:themeColor="text1"/>
        </w:rPr>
      </w:pPr>
      <w:r>
        <w:rPr>
          <w:color w:val="000000" w:themeColor="text1"/>
        </w:rPr>
        <w:t>Monitoring feedback.</w:t>
      </w:r>
    </w:p>
    <w:p w:rsidR="00123C0C" w:rsidRDefault="00123C0C" w:rsidP="00123C0C">
      <w:pPr>
        <w:pStyle w:val="ListParagraph"/>
        <w:rPr>
          <w:color w:val="000000" w:themeColor="text1"/>
        </w:rPr>
      </w:pPr>
      <w:r>
        <w:rPr>
          <w:color w:val="000000" w:themeColor="text1"/>
        </w:rPr>
        <w:t>Gaze provides a means for individuals to get feedback during conversations and communications. Feedback is a very important tool while people converse. Humans study the eyes of the listener to cognitively inject or eliminate more verbal information into the conversation</w:t>
      </w:r>
      <w:r w:rsidR="000D614F">
        <w:rPr>
          <w:color w:val="000000" w:themeColor="text1"/>
        </w:rPr>
        <w:t xml:space="preserve"> </w:t>
      </w:r>
      <w:r w:rsidR="002E3C61">
        <w:rPr>
          <w:color w:val="000000" w:themeColor="text1"/>
        </w:rPr>
        <w:fldChar w:fldCharType="begin"/>
      </w:r>
      <w:r w:rsidR="000D614F">
        <w:rPr>
          <w:color w:val="000000" w:themeColor="text1"/>
        </w:rPr>
        <w:instrText xml:space="preserve"> ADDIN ZOTERO_ITEM {"sort":true,"citationItems":[{"uri":["http://zotero.org/users/local/cBuE6Qc1/items/ZMXU5R7M"]}]} </w:instrText>
      </w:r>
      <w:r w:rsidR="002E3C61">
        <w:rPr>
          <w:color w:val="000000" w:themeColor="text1"/>
        </w:rPr>
        <w:fldChar w:fldCharType="separate"/>
      </w:r>
      <w:r w:rsidR="00020916" w:rsidRPr="00020916">
        <w:rPr>
          <w:rFonts w:cs="Times"/>
        </w:rPr>
        <w:t>[74]</w:t>
      </w:r>
      <w:r w:rsidR="002E3C61">
        <w:rPr>
          <w:color w:val="000000" w:themeColor="text1"/>
        </w:rPr>
        <w:fldChar w:fldCharType="end"/>
      </w:r>
      <w:r>
        <w:rPr>
          <w:color w:val="000000" w:themeColor="text1"/>
        </w:rPr>
        <w:t>.</w:t>
      </w:r>
    </w:p>
    <w:p w:rsidR="004134D4" w:rsidRDefault="004134D4" w:rsidP="004134D4">
      <w:pPr>
        <w:pStyle w:val="ListParagraph"/>
        <w:numPr>
          <w:ilvl w:val="0"/>
          <w:numId w:val="8"/>
        </w:numPr>
        <w:outlineLvl w:val="3"/>
        <w:rPr>
          <w:color w:val="000000" w:themeColor="text1"/>
        </w:rPr>
      </w:pPr>
      <w:r>
        <w:rPr>
          <w:color w:val="000000" w:themeColor="text1"/>
        </w:rPr>
        <w:t xml:space="preserve">Reflective </w:t>
      </w:r>
      <w:r w:rsidR="00123C0C">
        <w:rPr>
          <w:color w:val="000000" w:themeColor="text1"/>
        </w:rPr>
        <w:t xml:space="preserve">of </w:t>
      </w:r>
      <w:r>
        <w:rPr>
          <w:color w:val="000000" w:themeColor="text1"/>
        </w:rPr>
        <w:t>cognitive activity</w:t>
      </w:r>
      <w:r w:rsidR="00123C0C">
        <w:rPr>
          <w:color w:val="000000" w:themeColor="text1"/>
        </w:rPr>
        <w:t>.</w:t>
      </w:r>
    </w:p>
    <w:p w:rsidR="00123C0C" w:rsidRDefault="00123C0C" w:rsidP="00123C0C">
      <w:pPr>
        <w:pStyle w:val="ListParagraph"/>
        <w:rPr>
          <w:color w:val="000000" w:themeColor="text1"/>
        </w:rPr>
      </w:pPr>
      <w:r>
        <w:rPr>
          <w:color w:val="000000" w:themeColor="text1"/>
        </w:rPr>
        <w:t xml:space="preserve">Both listeners and speakers tend not to gaze at others when they are </w:t>
      </w:r>
      <w:r w:rsidR="000D614F">
        <w:rPr>
          <w:color w:val="000000" w:themeColor="text1"/>
        </w:rPr>
        <w:t xml:space="preserve">processing complex ideas or tasks. Studies have shown that people can answer better when they close their eyes and are allowed to process their thoughts </w:t>
      </w:r>
      <w:r w:rsidR="002E3C61">
        <w:rPr>
          <w:color w:val="000000" w:themeColor="text1"/>
        </w:rPr>
        <w:fldChar w:fldCharType="begin"/>
      </w:r>
      <w:r w:rsidR="000D614F">
        <w:rPr>
          <w:color w:val="000000" w:themeColor="text1"/>
        </w:rPr>
        <w:instrText xml:space="preserve"> ADDIN ZOTERO_ITEM {"sort":true,"citationItems":[{"uri":["http://zotero.org/users/local/cBuE6Qc1/items/INETBTIT"]}]} </w:instrText>
      </w:r>
      <w:r w:rsidR="002E3C61">
        <w:rPr>
          <w:color w:val="000000" w:themeColor="text1"/>
        </w:rPr>
        <w:fldChar w:fldCharType="separate"/>
      </w:r>
      <w:r w:rsidR="00020916" w:rsidRPr="00020916">
        <w:rPr>
          <w:rFonts w:cs="Times"/>
        </w:rPr>
        <w:t>[75]</w:t>
      </w:r>
      <w:r w:rsidR="002E3C61">
        <w:rPr>
          <w:color w:val="000000" w:themeColor="text1"/>
        </w:rPr>
        <w:fldChar w:fldCharType="end"/>
      </w:r>
      <w:r w:rsidR="000D614F">
        <w:rPr>
          <w:color w:val="000000" w:themeColor="text1"/>
        </w:rPr>
        <w:t>. Thus, cognitive processing is displayed very elegantly by monitoring eye gaze patterns.</w:t>
      </w:r>
    </w:p>
    <w:p w:rsidR="00AA5D82" w:rsidRPr="004134D4" w:rsidRDefault="004134D4" w:rsidP="004134D4">
      <w:pPr>
        <w:pStyle w:val="ListParagraph"/>
        <w:numPr>
          <w:ilvl w:val="0"/>
          <w:numId w:val="8"/>
        </w:numPr>
        <w:outlineLvl w:val="3"/>
        <w:rPr>
          <w:color w:val="000000" w:themeColor="text1"/>
        </w:rPr>
      </w:pPr>
      <w:r>
        <w:rPr>
          <w:color w:val="000000" w:themeColor="text1"/>
        </w:rPr>
        <w:t>Expressing emotions.</w:t>
      </w:r>
      <w:r w:rsidR="00D416D8" w:rsidRPr="004134D4">
        <w:rPr>
          <w:color w:val="000000" w:themeColor="text1"/>
        </w:rPr>
        <w:t xml:space="preserve">  </w:t>
      </w:r>
    </w:p>
    <w:p w:rsidR="00AA5D82" w:rsidRPr="00AA5D82" w:rsidRDefault="009A1DCA" w:rsidP="000A7BD4">
      <w:pPr>
        <w:rPr>
          <w:color w:val="000000" w:themeColor="text1"/>
        </w:rPr>
      </w:pPr>
      <w:r>
        <w:rPr>
          <w:color w:val="000000" w:themeColor="text1"/>
        </w:rPr>
        <w:t>Along with the facial muscular movements, the eyes play a vital role in the expression of emotions. In fact, in human computer interaction research, it has been found that relying on the eyes and the eyelids alone can provide more accurate delivery of affect information when compared to the entire face</w:t>
      </w:r>
      <w:r w:rsidR="004D5CF2">
        <w:rPr>
          <w:color w:val="000000" w:themeColor="text1"/>
        </w:rPr>
        <w:t xml:space="preserve"> </w:t>
      </w:r>
      <w:r w:rsidR="002E3C61">
        <w:rPr>
          <w:color w:val="000000" w:themeColor="text1"/>
        </w:rPr>
        <w:fldChar w:fldCharType="begin"/>
      </w:r>
      <w:r w:rsidR="004D5CF2">
        <w:rPr>
          <w:color w:val="000000" w:themeColor="text1"/>
        </w:rPr>
        <w:instrText xml:space="preserve"> ADDIN ZOTERO_ITEM {"sort":true,"citationItems":[{"uri":["http://zotero.org/users/local/cBuE6Qc1/items/WMNXI42I"]}]} </w:instrText>
      </w:r>
      <w:r w:rsidR="002E3C61">
        <w:rPr>
          <w:color w:val="000000" w:themeColor="text1"/>
        </w:rPr>
        <w:fldChar w:fldCharType="separate"/>
      </w:r>
      <w:r w:rsidR="00020916" w:rsidRPr="00020916">
        <w:rPr>
          <w:rFonts w:cs="Times"/>
        </w:rPr>
        <w:t>[76]</w:t>
      </w:r>
      <w:r w:rsidR="002E3C61">
        <w:rPr>
          <w:color w:val="000000" w:themeColor="text1"/>
        </w:rPr>
        <w:fldChar w:fldCharType="end"/>
      </w:r>
      <w:r>
        <w:rPr>
          <w:color w:val="000000" w:themeColor="text1"/>
        </w:rPr>
        <w:t xml:space="preserve">. Verbal communication tends to move the lips and mouth quickly and randomly that can make image and video processing of expressions very tough. Some of the more recent </w:t>
      </w:r>
      <w:r w:rsidRPr="009A1DCA">
        <w:rPr>
          <w:i/>
          <w:color w:val="000000" w:themeColor="text1"/>
        </w:rPr>
        <w:t>spontaneous expression</w:t>
      </w:r>
      <w:r>
        <w:rPr>
          <w:color w:val="000000" w:themeColor="text1"/>
        </w:rPr>
        <w:t xml:space="preserve"> recognition research is focusing on the eyes for this very reason. </w:t>
      </w:r>
    </w:p>
    <w:p w:rsidR="000F41A2" w:rsidRPr="004722E1" w:rsidRDefault="000F41A2" w:rsidP="000F41A2">
      <w:pPr>
        <w:pStyle w:val="Heading2"/>
        <w:rPr>
          <w:b w:val="0"/>
        </w:rPr>
      </w:pPr>
      <w:r>
        <w:lastRenderedPageBreak/>
        <w:t>Summary:</w:t>
      </w:r>
    </w:p>
    <w:p w:rsidR="004D5CF2" w:rsidRDefault="004D5CF2" w:rsidP="004D5CF2">
      <w:r>
        <w:t xml:space="preserve">In summary, non-verbal cue communication specifically depends on the environment, physical appearance of the communicators and the behaviors of the communicators. While all three components play important roles in determining the net effect on the interpersonal communication, the </w:t>
      </w:r>
      <w:r w:rsidRPr="00005C68">
        <w:rPr>
          <w:i/>
          <w:u w:val="single"/>
        </w:rPr>
        <w:t>most important aspect of the</w:t>
      </w:r>
      <w:r w:rsidR="00005C68">
        <w:rPr>
          <w:i/>
          <w:u w:val="single"/>
        </w:rPr>
        <w:t xml:space="preserve"> non-verbal</w:t>
      </w:r>
      <w:r w:rsidRPr="00005C68">
        <w:rPr>
          <w:i/>
          <w:u w:val="single"/>
        </w:rPr>
        <w:t xml:space="preserve"> communication</w:t>
      </w:r>
      <w:r w:rsidR="00005C68">
        <w:rPr>
          <w:i/>
          <w:u w:val="single"/>
        </w:rPr>
        <w:t>s are</w:t>
      </w:r>
      <w:r w:rsidRPr="00005C68">
        <w:rPr>
          <w:i/>
          <w:u w:val="single"/>
        </w:rPr>
        <w:t xml:space="preserve"> focused on the face, eye and body mannerisms of the communicators</w:t>
      </w:r>
      <w:r>
        <w:t xml:space="preserve">. </w:t>
      </w:r>
      <w:r w:rsidR="00005C68">
        <w:t xml:space="preserve">Further, most part of these communications are visual in nature and require the communicator’s visual attention to determine the subtle cues. </w:t>
      </w:r>
      <w:r w:rsidR="00005C68" w:rsidRPr="00005C68">
        <w:rPr>
          <w:i/>
          <w:u w:val="single"/>
        </w:rPr>
        <w:t>Unfortunately, this implies that the visual senses of all the communicators need to be fully engaged in this process and people who are blind or visually impaired face problem during such scenarios.</w:t>
      </w: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w:t>
      </w:r>
      <w:r w:rsidR="00005C68">
        <w:rPr>
          <w:bCs/>
          <w:lang w:bidi="en-US"/>
        </w:rPr>
        <w:t>above</w:t>
      </w:r>
      <w:r>
        <w:rPr>
          <w:bCs/>
          <w:lang w:bidi="en-US"/>
        </w:rPr>
        <w:t xml:space="preserve">,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2E3C61">
        <w:rPr>
          <w:bCs/>
          <w:lang w:bidi="en-US"/>
        </w:rPr>
        <w:fldChar w:fldCharType="begin"/>
      </w:r>
      <w:r>
        <w:rPr>
          <w:bCs/>
          <w:lang w:bidi="en-US"/>
        </w:rPr>
        <w:instrText xml:space="preserve"> ADDIN ZOTERO_ITEM {"sort":true,"citationItems":[{"position":1,"uri":["http://zotero.org/users/local/cBuE6Qc1/items/64JPKIKM"]}]} </w:instrText>
      </w:r>
      <w:r w:rsidR="002E3C61">
        <w:rPr>
          <w:bCs/>
          <w:lang w:bidi="en-US"/>
        </w:rPr>
        <w:fldChar w:fldCharType="separate"/>
      </w:r>
      <w:r w:rsidR="00020916" w:rsidRPr="00020916">
        <w:rPr>
          <w:rFonts w:cs="Times"/>
        </w:rPr>
        <w:t>[3]</w:t>
      </w:r>
      <w:r w:rsidR="002E3C61">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t>National Center for Health Statistics reported in 2007 that the estimated number of visually impaired and blind people totals up to 21.2 million in the United States alone</w:t>
      </w:r>
      <w:r w:rsidRPr="00C869FF">
        <w:rPr>
          <w:rStyle w:val="FootnoteReference"/>
        </w:rPr>
        <w:footnoteReference w:id="1"/>
      </w:r>
      <w:r w:rsidRPr="00B40871">
        <w:rPr>
          <w:bCs/>
          <w:lang w:bidi="en-US"/>
        </w:rPr>
        <w:t xml:space="preserve">. Global numbers are daunting. In 2002 more than 161 million people were visually impaired, of whom 124 </w:t>
      </w:r>
      <w:r w:rsidRPr="00B40871">
        <w:rPr>
          <w:bCs/>
          <w:lang w:bidi="en-US"/>
        </w:rPr>
        <w:lastRenderedPageBreak/>
        <w:t>million people had low vision and 37 million were blind</w:t>
      </w:r>
      <w:r w:rsidRPr="00C869FF">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020916" w:rsidRPr="00020916">
          <w:rPr>
            <w:rFonts w:cs="Times"/>
          </w:rPr>
          <w:t>[77]</w:t>
        </w:r>
      </w:fldSimple>
      <w:fldSimple w:instr=" ADDIN ZOTERO_ITEM {&quot;sort&quot;:true,&quot;citationItems&quot;:[{&quot;uri&quot;:[&quot;http://zotero.org/users/local/cBuE6Qc1/items/NG6DEZTB&quot;]}]} ">
        <w:r w:rsidR="00020916" w:rsidRPr="00020916">
          <w:rPr>
            <w:rFonts w:cs="Times"/>
          </w:rPr>
          <w:t>[78]</w:t>
        </w:r>
      </w:fldSimple>
      <w:fldSimple w:instr=" ADDIN ZOTERO_ITEM {&quot;sort&quot;:true,&quot;citationItems&quot;:[{&quot;uri&quot;:[&quot;http://zotero.org/users/local/cBuE6Qc1/items/58VEVI6B&quot;]}]} ">
        <w:r w:rsidR="00020916" w:rsidRPr="00020916">
          <w:rPr>
            <w:rFonts w:cs="Times"/>
          </w:rPr>
          <w:t>[79]</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403966">
      <w:pPr>
        <w:pStyle w:val="ListParagraph"/>
        <w:outlineLvl w:val="1"/>
        <w:rPr>
          <w:bCs/>
          <w:lang w:bidi="en-US"/>
        </w:rPr>
      </w:pPr>
      <w:r>
        <w:rPr>
          <w:bCs/>
          <w:lang w:bidi="en-US"/>
        </w:rPr>
        <w:t>Inability to learn social skills due</w:t>
      </w:r>
      <w:r w:rsidR="00403966">
        <w:rPr>
          <w:bCs/>
          <w:lang w:bidi="en-US"/>
        </w:rPr>
        <w:t xml:space="preserv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2E3C61">
        <w:rPr>
          <w:bCs/>
          <w:lang w:bidi="en-US"/>
        </w:rPr>
        <w:fldChar w:fldCharType="begin"/>
      </w:r>
      <w:r>
        <w:rPr>
          <w:bCs/>
          <w:lang w:bidi="en-US"/>
        </w:rPr>
        <w:instrText xml:space="preserve"> ADDIN ZOTERO_ITEM {"sort":true,"citationItems":[{"position":1,"uri":["http://zotero.org/users/local/cBuE6Qc1/items/NG6DEZTB"]}]} </w:instrText>
      </w:r>
      <w:r w:rsidR="002E3C61">
        <w:rPr>
          <w:bCs/>
          <w:lang w:bidi="en-US"/>
        </w:rPr>
        <w:fldChar w:fldCharType="separate"/>
      </w:r>
      <w:r w:rsidR="00020916" w:rsidRPr="00020916">
        <w:rPr>
          <w:rFonts w:cs="Times"/>
        </w:rPr>
        <w:t>[78]</w:t>
      </w:r>
      <w:r w:rsidR="002E3C61">
        <w:rPr>
          <w:bCs/>
          <w:lang w:bidi="en-US"/>
        </w:rPr>
        <w:fldChar w:fldCharType="end"/>
      </w:r>
      <w:r w:rsidRPr="007F340B">
        <w:rPr>
          <w:bCs/>
          <w:lang w:bidi="en-US"/>
        </w:rPr>
        <w:t xml:space="preserve"> </w:t>
      </w:r>
      <w:r w:rsidR="002E3C61">
        <w:rPr>
          <w:bCs/>
          <w:lang w:bidi="en-US"/>
        </w:rPr>
        <w:fldChar w:fldCharType="begin"/>
      </w:r>
      <w:r>
        <w:rPr>
          <w:bCs/>
          <w:lang w:bidi="en-US"/>
        </w:rPr>
        <w:instrText xml:space="preserve"> ADDIN ZOTERO_ITEM {"sort":true,"citationItems":[{"uri":["http://zotero.org/users/local/cBuE6Qc1/items/G7P6M2GQ"]}]} </w:instrText>
      </w:r>
      <w:r w:rsidR="002E3C61">
        <w:rPr>
          <w:bCs/>
          <w:lang w:bidi="en-US"/>
        </w:rPr>
        <w:fldChar w:fldCharType="separate"/>
      </w:r>
      <w:r w:rsidR="00020916" w:rsidRPr="00020916">
        <w:rPr>
          <w:rFonts w:cs="Times"/>
        </w:rPr>
        <w:t>[80]</w:t>
      </w:r>
      <w:r w:rsidR="002E3C61">
        <w:rPr>
          <w:bCs/>
          <w:lang w:bidi="en-US"/>
        </w:rPr>
        <w:fldChar w:fldCharType="end"/>
      </w:r>
      <w:r w:rsidRPr="007F340B">
        <w:rPr>
          <w:bCs/>
          <w:lang w:bidi="en-US"/>
        </w:rPr>
        <w:t>and, at times, may stop conversing. Similar studies carried out by Celeste</w:t>
      </w:r>
      <w:r>
        <w:rPr>
          <w:bCs/>
          <w:lang w:bidi="en-US"/>
        </w:rPr>
        <w:t xml:space="preserve"> </w:t>
      </w:r>
      <w:r w:rsidR="002E3C61">
        <w:rPr>
          <w:bCs/>
          <w:lang w:bidi="en-US"/>
        </w:rPr>
        <w:fldChar w:fldCharType="begin"/>
      </w:r>
      <w:r>
        <w:rPr>
          <w:bCs/>
          <w:lang w:bidi="en-US"/>
        </w:rPr>
        <w:instrText xml:space="preserve"> ADDIN ZOTERO_ITEM {"sort":true,"citationItems":[{"uri":["http://zotero.org/users/local/cBuE6Qc1/items/UNRX2NJB"]}]} </w:instrText>
      </w:r>
      <w:r w:rsidR="002E3C61">
        <w:rPr>
          <w:bCs/>
          <w:lang w:bidi="en-US"/>
        </w:rPr>
        <w:fldChar w:fldCharType="separate"/>
      </w:r>
      <w:r w:rsidR="00020916" w:rsidRPr="00020916">
        <w:rPr>
          <w:rFonts w:cs="Times"/>
        </w:rPr>
        <w:t>[81]</w:t>
      </w:r>
      <w:r w:rsidR="002E3C61">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2E3C61">
        <w:rPr>
          <w:bCs/>
          <w:lang w:bidi="en-US"/>
        </w:rPr>
        <w:fldChar w:fldCharType="begin"/>
      </w:r>
      <w:r>
        <w:rPr>
          <w:bCs/>
          <w:lang w:bidi="en-US"/>
        </w:rPr>
        <w:instrText xml:space="preserve"> ADDIN ZOTERO_ITEM {"sort":true,"citationItems":[{"uri":["http://zotero.org/users/local/cBuE6Qc1/items/RD5MAMCI"]}]} </w:instrText>
      </w:r>
      <w:r w:rsidR="002E3C61">
        <w:rPr>
          <w:bCs/>
          <w:lang w:bidi="en-US"/>
        </w:rPr>
        <w:fldChar w:fldCharType="separate"/>
      </w:r>
      <w:r w:rsidR="00020916" w:rsidRPr="00020916">
        <w:rPr>
          <w:rFonts w:cs="Times"/>
        </w:rPr>
        <w:t>[82]</w:t>
      </w:r>
      <w:r w:rsidR="002E3C61">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403966">
      <w:pPr>
        <w:pStyle w:val="ListParagraph"/>
        <w:outlineLvl w:val="1"/>
        <w:rPr>
          <w:bCs/>
          <w:lang w:bidi="en-US"/>
        </w:rPr>
      </w:pPr>
      <w:r>
        <w:rPr>
          <w:bCs/>
          <w:lang w:bidi="en-US"/>
        </w:rPr>
        <w:t>Development of stereotypic body mannerisms, especially body rocking, as they don’t get a reinforceme</w:t>
      </w:r>
      <w:r w:rsidR="00403966">
        <w:rPr>
          <w:bCs/>
          <w:lang w:bidi="en-US"/>
        </w:rPr>
        <w:t>nt visual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lastRenderedPageBreak/>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403966">
      <w:pPr>
        <w:pStyle w:val="ListParagraph"/>
        <w:outlineLvl w:val="2"/>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2E3C61" w:rsidRPr="002E3C61">
        <w:rPr>
          <w:bCs/>
          <w:iCs/>
          <w:lang w:bidi="en-US"/>
        </w:rPr>
        <w:fldChar w:fldCharType="begin"/>
      </w:r>
      <w:r w:rsidR="005008E2">
        <w:rPr>
          <w:bCs/>
          <w:iCs/>
          <w:lang w:bidi="en-US"/>
        </w:rPr>
        <w:instrText xml:space="preserve"> ADDIN ZOTERO_ITEM {"sort":true,"citationItems":[{"uri":["http://zotero.org/users/local/cBuE6Qc1/items/S6U3Q3NU"]}]} </w:instrText>
      </w:r>
      <w:r w:rsidR="002E3C61" w:rsidRPr="002E3C61">
        <w:rPr>
          <w:bCs/>
          <w:iCs/>
          <w:lang w:bidi="en-US"/>
        </w:rPr>
        <w:fldChar w:fldCharType="separate"/>
      </w:r>
      <w:r w:rsidR="00020916" w:rsidRPr="00020916">
        <w:rPr>
          <w:rFonts w:cs="Times"/>
        </w:rPr>
        <w:t>[83]</w:t>
      </w:r>
      <w:r w:rsidR="002E3C61" w:rsidRPr="00A369E7">
        <w:rPr>
          <w:bCs/>
          <w:lang w:bidi="en-US"/>
        </w:rPr>
        <w:fldChar w:fldCharType="end"/>
      </w:r>
      <w:r w:rsidRPr="00A369E7">
        <w:rPr>
          <w:bCs/>
          <w:iCs/>
          <w:lang w:bidi="en-US"/>
        </w:rPr>
        <w:t xml:space="preserve"> issued an annoying tone in the ears of the subject while </w:t>
      </w:r>
      <w:r w:rsidR="002E3C61" w:rsidRPr="002E3C61">
        <w:rPr>
          <w:bCs/>
          <w:iCs/>
          <w:lang w:bidi="en-US"/>
        </w:rPr>
        <w:fldChar w:fldCharType="begin"/>
      </w:r>
      <w:r w:rsidR="005008E2">
        <w:rPr>
          <w:bCs/>
          <w:iCs/>
          <w:lang w:bidi="en-US"/>
        </w:rPr>
        <w:instrText xml:space="preserve"> ADDIN ZOTERO_ITEM {"sort":true,"citationItems":[{"uri":["http://zotero.org/users/local/cBuE6Qc1/items/AEP8PZ5B"]}]} </w:instrText>
      </w:r>
      <w:r w:rsidR="002E3C61" w:rsidRPr="002E3C61">
        <w:rPr>
          <w:bCs/>
          <w:iCs/>
          <w:lang w:bidi="en-US"/>
        </w:rPr>
        <w:fldChar w:fldCharType="separate"/>
      </w:r>
      <w:r w:rsidR="00020916" w:rsidRPr="00020916">
        <w:rPr>
          <w:rFonts w:cs="Times"/>
        </w:rPr>
        <w:t>[84]</w:t>
      </w:r>
      <w:r w:rsidR="002E3C61"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2E3C61" w:rsidRPr="002E3C61">
        <w:rPr>
          <w:bCs/>
          <w:iCs/>
          <w:lang w:bidi="en-US"/>
        </w:rPr>
        <w:fldChar w:fldCharType="begin"/>
      </w:r>
      <w:r>
        <w:rPr>
          <w:bCs/>
          <w:iCs/>
          <w:lang w:bidi="en-US"/>
        </w:rPr>
        <w:instrText xml:space="preserve"> ADDIN ZOTERO_ITEM {"sort":true,"citationItems":[{"uri":["http://zotero.org/users/local/cBuE6Qc1/items/PRWU3EDN"]}]} </w:instrText>
      </w:r>
      <w:r w:rsidR="002E3C61" w:rsidRPr="002E3C61">
        <w:rPr>
          <w:bCs/>
          <w:iCs/>
          <w:lang w:bidi="en-US"/>
        </w:rPr>
        <w:fldChar w:fldCharType="separate"/>
      </w:r>
      <w:r w:rsidR="00020916" w:rsidRPr="00020916">
        <w:rPr>
          <w:rFonts w:cs="Times"/>
        </w:rPr>
        <w:t>[85]</w:t>
      </w:r>
      <w:r w:rsidR="002E3C61" w:rsidRPr="00A369E7">
        <w:rPr>
          <w:bCs/>
          <w:lang w:bidi="en-US"/>
        </w:rPr>
        <w:fldChar w:fldCharType="end"/>
      </w:r>
      <w:r w:rsidRPr="00A369E7">
        <w:rPr>
          <w:bCs/>
          <w:iCs/>
          <w:lang w:bidi="en-US"/>
        </w:rPr>
        <w:t xml:space="preserve">, </w:t>
      </w:r>
      <w:r w:rsidR="002E3C61" w:rsidRPr="002E3C61">
        <w:rPr>
          <w:bCs/>
          <w:iCs/>
          <w:lang w:bidi="en-US"/>
        </w:rPr>
        <w:fldChar w:fldCharType="begin"/>
      </w:r>
      <w:r>
        <w:rPr>
          <w:bCs/>
          <w:iCs/>
          <w:lang w:bidi="en-US"/>
        </w:rPr>
        <w:instrText xml:space="preserve"> ADDIN ZOTERO_ITEM {"sort":true,"citationItems":[{"uri":["http://zotero.org/users/local/cBuE6Qc1/items/BU5P4XX9"]}]} </w:instrText>
      </w:r>
      <w:r w:rsidR="002E3C61" w:rsidRPr="002E3C61">
        <w:rPr>
          <w:bCs/>
          <w:iCs/>
          <w:lang w:bidi="en-US"/>
        </w:rPr>
        <w:fldChar w:fldCharType="separate"/>
      </w:r>
      <w:r w:rsidR="00020916" w:rsidRPr="00020916">
        <w:rPr>
          <w:rFonts w:cs="Times"/>
        </w:rPr>
        <w:t>[86]</w:t>
      </w:r>
      <w:r w:rsidR="002E3C61" w:rsidRPr="00A369E7">
        <w:rPr>
          <w:bCs/>
          <w:lang w:bidi="en-US"/>
        </w:rPr>
        <w:fldChar w:fldCharType="end"/>
      </w:r>
      <w:r w:rsidRPr="00A369E7">
        <w:rPr>
          <w:bCs/>
          <w:iCs/>
          <w:lang w:bidi="en-US"/>
        </w:rPr>
        <w:t xml:space="preserve"> and </w:t>
      </w:r>
      <w:r w:rsidR="002E3C61" w:rsidRPr="002E3C61">
        <w:rPr>
          <w:bCs/>
          <w:iCs/>
          <w:lang w:bidi="en-US"/>
        </w:rPr>
        <w:fldChar w:fldCharType="begin"/>
      </w:r>
      <w:r>
        <w:rPr>
          <w:bCs/>
          <w:iCs/>
          <w:lang w:bidi="en-US"/>
        </w:rPr>
        <w:instrText xml:space="preserve"> ADDIN ZOTERO_ITEM {"sort":true,"citationItems":[{"uri":["http://zotero.org/users/local/cBuE6Qc1/items/XNH49UDW"]}]} </w:instrText>
      </w:r>
      <w:r w:rsidR="002E3C61" w:rsidRPr="002E3C61">
        <w:rPr>
          <w:bCs/>
          <w:iCs/>
          <w:lang w:bidi="en-US"/>
        </w:rPr>
        <w:fldChar w:fldCharType="separate"/>
      </w:r>
      <w:r w:rsidR="00020916" w:rsidRPr="00020916">
        <w:rPr>
          <w:rFonts w:cs="Times"/>
        </w:rPr>
        <w:t>[87]</w:t>
      </w:r>
      <w:r w:rsidR="002E3C61"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403966">
      <w:pPr>
        <w:pStyle w:val="ListParagraph"/>
        <w:outlineLvl w:val="2"/>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2E3C61" w:rsidRPr="002E3C61">
        <w:rPr>
          <w:bCs/>
          <w:iCs/>
          <w:lang w:bidi="en-US"/>
        </w:rPr>
        <w:fldChar w:fldCharType="begin"/>
      </w:r>
      <w:r>
        <w:rPr>
          <w:bCs/>
          <w:iCs/>
          <w:lang w:bidi="en-US"/>
        </w:rPr>
        <w:instrText xml:space="preserve"> ADDIN ZOTERO_ITEM {"sort":true,"citationItems":[{"uri":["http://zotero.org/users/local/cBuE6Qc1/items/VG5X7XVX"]}]} </w:instrText>
      </w:r>
      <w:r w:rsidR="002E3C61" w:rsidRPr="002E3C61">
        <w:rPr>
          <w:bCs/>
          <w:iCs/>
          <w:lang w:bidi="en-US"/>
        </w:rPr>
        <w:fldChar w:fldCharType="separate"/>
      </w:r>
      <w:r w:rsidR="00020916" w:rsidRPr="00020916">
        <w:rPr>
          <w:rFonts w:cs="Times"/>
        </w:rPr>
        <w:t>[88]</w:t>
      </w:r>
      <w:r w:rsidR="002E3C61"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2E3C61" w:rsidRPr="002E3C61">
        <w:rPr>
          <w:bCs/>
          <w:iCs/>
          <w:lang w:bidi="en-US"/>
        </w:rPr>
        <w:fldChar w:fldCharType="begin"/>
      </w:r>
      <w:r>
        <w:rPr>
          <w:bCs/>
          <w:iCs/>
          <w:lang w:bidi="en-US"/>
        </w:rPr>
        <w:instrText xml:space="preserve"> ADDIN ZOTERO_ITEM {"sort":true,"citationItems":[{"uri":["http://zotero.org/users/local/cBuE6Qc1/items/ZPPWA6EC"]}]} </w:instrText>
      </w:r>
      <w:r w:rsidR="002E3C61" w:rsidRPr="002E3C61">
        <w:rPr>
          <w:bCs/>
          <w:iCs/>
          <w:lang w:bidi="en-US"/>
        </w:rPr>
        <w:fldChar w:fldCharType="separate"/>
      </w:r>
      <w:r w:rsidR="00020916" w:rsidRPr="00020916">
        <w:rPr>
          <w:rFonts w:cs="Times"/>
        </w:rPr>
        <w:t>[89]</w:t>
      </w:r>
      <w:r w:rsidR="002E3C61"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2E3C61" w:rsidRPr="002E3C61">
        <w:rPr>
          <w:bCs/>
          <w:iCs/>
          <w:lang w:bidi="en-US"/>
        </w:rPr>
        <w:fldChar w:fldCharType="begin"/>
      </w:r>
      <w:r>
        <w:rPr>
          <w:bCs/>
          <w:iCs/>
          <w:lang w:bidi="en-US"/>
        </w:rPr>
        <w:instrText xml:space="preserve"> ADDIN ZOTERO_ITEM {"sort":true,"citationItems":[{"uri":["http://zotero.org/users/local/cBuE6Qc1/items/W64E37TC"]}]} </w:instrText>
      </w:r>
      <w:r w:rsidR="002E3C61" w:rsidRPr="002E3C61">
        <w:rPr>
          <w:bCs/>
          <w:iCs/>
          <w:lang w:bidi="en-US"/>
        </w:rPr>
        <w:fldChar w:fldCharType="separate"/>
      </w:r>
      <w:r w:rsidR="00020916" w:rsidRPr="00020916">
        <w:rPr>
          <w:rFonts w:cs="Times"/>
        </w:rPr>
        <w:t>[90]</w:t>
      </w:r>
      <w:r w:rsidR="002E3C61"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lastRenderedPageBreak/>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2E3C61" w:rsidRPr="00A369E7">
        <w:rPr>
          <w:bCs/>
          <w:lang w:bidi="en-US"/>
        </w:rPr>
        <w:fldChar w:fldCharType="begin"/>
      </w:r>
      <w:r>
        <w:rPr>
          <w:bCs/>
          <w:lang w:bidi="en-US"/>
        </w:rPr>
        <w:instrText xml:space="preserve"> ADDIN ZOTERO_ITEM {"sort":true,"citationItems":[{"uri":["http://zotero.org/users/local/cBuE6Qc1/items/AGHQQZM7"]}]} </w:instrText>
      </w:r>
      <w:r w:rsidR="002E3C61" w:rsidRPr="00A369E7">
        <w:rPr>
          <w:bCs/>
          <w:lang w:bidi="en-US"/>
        </w:rPr>
        <w:fldChar w:fldCharType="separate"/>
      </w:r>
      <w:r w:rsidR="00020916" w:rsidRPr="00020916">
        <w:rPr>
          <w:rFonts w:cs="Times"/>
        </w:rPr>
        <w:t>[91]</w:t>
      </w:r>
      <w:r w:rsidR="002E3C61" w:rsidRPr="00A369E7">
        <w:rPr>
          <w:bCs/>
          <w:lang w:bidi="en-US"/>
        </w:rPr>
        <w:fldChar w:fldCharType="end"/>
      </w:r>
      <w:r w:rsidRPr="00A369E7">
        <w:rPr>
          <w:bCs/>
          <w:lang w:bidi="en-US"/>
        </w:rPr>
        <w:t xml:space="preserve">. According to </w:t>
      </w:r>
      <w:r w:rsidR="002E3C61" w:rsidRPr="00A369E7">
        <w:rPr>
          <w:bCs/>
          <w:lang w:bidi="en-US"/>
        </w:rPr>
        <w:fldChar w:fldCharType="begin"/>
      </w:r>
      <w:r>
        <w:rPr>
          <w:bCs/>
          <w:lang w:bidi="en-US"/>
        </w:rPr>
        <w:instrText xml:space="preserve"> ADDIN ZOTERO_ITEM {"sort":true,"citationItems":[{"uri":["http://zotero.org/users/local/cBuE6Qc1/items/2JJ6S73Q"]}]} </w:instrText>
      </w:r>
      <w:r w:rsidR="002E3C61" w:rsidRPr="00A369E7">
        <w:rPr>
          <w:bCs/>
          <w:lang w:bidi="en-US"/>
        </w:rPr>
        <w:fldChar w:fldCharType="separate"/>
      </w:r>
      <w:r w:rsidR="00020916" w:rsidRPr="00020916">
        <w:rPr>
          <w:rFonts w:cs="Times"/>
        </w:rPr>
        <w:t>[92]</w:t>
      </w:r>
      <w:r w:rsidR="002E3C61"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2E3C61" w:rsidRPr="00A369E7">
        <w:rPr>
          <w:bCs/>
          <w:lang w:bidi="en-US"/>
        </w:rPr>
        <w:fldChar w:fldCharType="begin"/>
      </w:r>
      <w:r>
        <w:rPr>
          <w:bCs/>
          <w:lang w:bidi="en-US"/>
        </w:rPr>
        <w:instrText xml:space="preserve"> ADDIN ZOTERO_ITEM {"sort":true,"citationItems":[{"position":1,"uri":["http://zotero.org/users/local/cBuE6Qc1/items/NGX2EAF2"]}]} </w:instrText>
      </w:r>
      <w:r w:rsidR="002E3C61" w:rsidRPr="00A369E7">
        <w:rPr>
          <w:bCs/>
          <w:lang w:bidi="en-US"/>
        </w:rPr>
        <w:fldChar w:fldCharType="separate"/>
      </w:r>
      <w:r w:rsidR="00020916" w:rsidRPr="00020916">
        <w:rPr>
          <w:rFonts w:cs="Times"/>
        </w:rPr>
        <w:t>[77]</w:t>
      </w:r>
      <w:r w:rsidR="002E3C61" w:rsidRPr="00A369E7">
        <w:rPr>
          <w:bCs/>
          <w:lang w:bidi="en-US"/>
        </w:rPr>
        <w:fldChar w:fldCharType="end"/>
      </w:r>
      <w:r w:rsidR="002E3C61" w:rsidRPr="00A369E7">
        <w:rPr>
          <w:bCs/>
          <w:lang w:bidi="en-US"/>
        </w:rPr>
        <w:fldChar w:fldCharType="begin"/>
      </w:r>
      <w:r>
        <w:rPr>
          <w:bCs/>
          <w:lang w:bidi="en-US"/>
        </w:rPr>
        <w:instrText xml:space="preserve"> ADDIN ZOTERO_ITEM {"sort":true,"citationItems":[{"position":1,"uri":["http://zotero.org/users/local/cBuE6Qc1/items/58VEVI6B"]}]} </w:instrText>
      </w:r>
      <w:r w:rsidR="002E3C61" w:rsidRPr="00A369E7">
        <w:rPr>
          <w:bCs/>
          <w:lang w:bidi="en-US"/>
        </w:rPr>
        <w:fldChar w:fldCharType="separate"/>
      </w:r>
      <w:r w:rsidR="00020916" w:rsidRPr="00020916">
        <w:rPr>
          <w:rFonts w:cs="Times"/>
        </w:rPr>
        <w:t>[79]</w:t>
      </w:r>
      <w:r w:rsidR="002E3C61"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2E3C61" w:rsidRPr="00A369E7">
        <w:rPr>
          <w:bCs/>
          <w:lang w:bidi="en-US"/>
        </w:rPr>
        <w:fldChar w:fldCharType="begin"/>
      </w:r>
      <w:r w:rsidR="005008E2">
        <w:rPr>
          <w:bCs/>
          <w:lang w:bidi="en-US"/>
        </w:rPr>
        <w:instrText xml:space="preserve"> ADDIN ZOTERO_ITEM {"sort":true,"citationItems":[{"uri":["http://zotero.org/users/local/cBuE6Qc1/items/C4NPFPQE"]}]} </w:instrText>
      </w:r>
      <w:r w:rsidR="002E3C61" w:rsidRPr="00A369E7">
        <w:rPr>
          <w:bCs/>
          <w:lang w:bidi="en-US"/>
        </w:rPr>
        <w:fldChar w:fldCharType="separate"/>
      </w:r>
      <w:r w:rsidR="00020916" w:rsidRPr="00020916">
        <w:rPr>
          <w:rFonts w:cs="Times"/>
        </w:rPr>
        <w:t>[93]</w:t>
      </w:r>
      <w:r w:rsidR="002E3C61"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403966" w:rsidRDefault="00403966" w:rsidP="00403966">
      <w:pPr>
        <w:pStyle w:val="Heading2"/>
        <w:rPr>
          <w:bCs w:val="0"/>
          <w:lang w:bidi="en-US"/>
        </w:rPr>
      </w:pPr>
      <w:r>
        <w:rPr>
          <w:bCs w:val="0"/>
          <w:lang w:bidi="en-US"/>
        </w:rPr>
        <w:t>Case study on a student how is blind</w:t>
      </w: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020916" w:rsidRPr="00020916">
          <w:rPr>
            <w:rFonts w:cs="Times"/>
          </w:rPr>
          <w:t>[94]</w:t>
        </w:r>
      </w:fldSimple>
      <w:fldSimple w:instr=" ADDIN ZOTERO_ITEM {&quot;sort&quot;:true,&quot;citationItems&quot;:[{&quot;uri&quot;:[&quot;http://zotero.org/users/local/cBuE6Qc1/items/WTTCUX29&quot;]}]} ">
        <w:r w:rsidR="00020916" w:rsidRPr="00020916">
          <w:rPr>
            <w:rFonts w:cs="Times"/>
          </w:rPr>
          <w:t>[95]</w:t>
        </w:r>
      </w:fldSimple>
      <w:fldSimple w:instr=" ADDIN ZOTERO_ITEM {&quot;sort&quot;:true,&quot;citationItems&quot;:[{&quot;uri&quot;:[&quot;http://zotero.org/users/local/cBuE6Qc1/items/P7C4QDGT&quot;]}]} ">
        <w:r w:rsidR="00020916" w:rsidRPr="00020916">
          <w:rPr>
            <w:rFonts w:cs="Times"/>
          </w:rPr>
          <w:t>[96]</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2E3C61">
        <w:rPr>
          <w:color w:val="000000"/>
        </w:rPr>
        <w:fldChar w:fldCharType="begin"/>
      </w:r>
      <w:r w:rsidR="00E22963">
        <w:rPr>
          <w:color w:val="000000"/>
        </w:rPr>
        <w:instrText xml:space="preserve"> ADDIN ZOTERO_ITEM {"sort":true,"citationItems":[{"uri":["http://zotero.org/users/local/cBuE6Qc1/items/E9SW9X7U"]}]} </w:instrText>
      </w:r>
      <w:r w:rsidR="002E3C61">
        <w:rPr>
          <w:color w:val="000000"/>
        </w:rPr>
        <w:fldChar w:fldCharType="separate"/>
      </w:r>
      <w:r w:rsidR="00020916" w:rsidRPr="00020916">
        <w:rPr>
          <w:rFonts w:cs="Times"/>
        </w:rPr>
        <w:t>[97]</w:t>
      </w:r>
      <w:r w:rsidR="002E3C61">
        <w:rPr>
          <w:color w:val="000000"/>
        </w:rPr>
        <w:fldChar w:fldCharType="end"/>
      </w:r>
      <w:r w:rsidR="00E22963">
        <w:rPr>
          <w:color w:val="000000"/>
        </w:rPr>
        <w:t xml:space="preserve">,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from the focus group indicated that a major portion of decision-making was unnecessarily being off-loaded to the robot thereby restricting their freedom, which was viewed as an undesirable </w:t>
      </w:r>
      <w:r w:rsidR="00E22963">
        <w:rPr>
          <w:color w:val="000000"/>
        </w:rPr>
        <w:lastRenderedPageBreak/>
        <w:t>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020916" w:rsidRPr="00020916">
          <w:rPr>
            <w:rFonts w:cs="Times"/>
          </w:rPr>
          <w:t>[98]</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020916" w:rsidRPr="00020916">
          <w:rPr>
            <w:rFonts w:cs="Times"/>
          </w:rPr>
          <w:t>[99]</w:t>
        </w:r>
      </w:fldSimple>
      <w:r>
        <w:t xml:space="preserve"> </w:t>
      </w:r>
      <w:fldSimple w:instr=" ADDIN ZOTERO_ITEM {&quot;sort&quot;:true,&quot;citationItems&quot;:[{&quot;uri&quot;:[&quot;http://zotero.org/users/local/cBuE6Qc1/items/I9ZBKHZG&quot;]}]} ">
        <w:r w:rsidR="00020916" w:rsidRPr="00020916">
          <w:rPr>
            <w:rFonts w:cs="Times"/>
          </w:rPr>
          <w:t>[100]</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020916" w:rsidRPr="00020916">
          <w:rPr>
            <w:rFonts w:cs="Times"/>
          </w:rPr>
          <w:t>[101]</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r w:rsidR="0094479B">
        <w:t xml:space="preserve"> </w:t>
      </w:r>
      <w:r w:rsidR="0094479B" w:rsidRPr="0094479B">
        <w:rPr>
          <w:color w:val="FF0000"/>
        </w:rPr>
        <w:t>Rehabilitation versus Assistance</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020916" w:rsidRPr="00020916">
          <w:rPr>
            <w:rFonts w:cs="Times"/>
          </w:rPr>
          <w:t>[102]</w:t>
        </w:r>
      </w:fldSimple>
      <w:r>
        <w:t xml:space="preserve">  have described the use of discrete technologies for understanding social interactions within groups, specifically targeting professional environments where individuals take decisions as a group. They analyze the use of </w:t>
      </w:r>
      <w:r>
        <w:lastRenderedPageBreak/>
        <w:t xml:space="preserve">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020916" w:rsidRPr="00020916">
          <w:rPr>
            <w:rFonts w:cs="Times"/>
          </w:rPr>
          <w:t>[103]</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020916" w:rsidRPr="00020916">
          <w:rPr>
            <w:rFonts w:cs="Times"/>
          </w:rPr>
          <w:t>[104]</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020916" w:rsidRPr="00020916">
          <w:rPr>
            <w:rFonts w:cs="Times"/>
          </w:rPr>
          <w:t>[105]</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rsidR="002E3C61">
        <w:fldChar w:fldCharType="begin"/>
      </w:r>
      <w:r w:rsidR="005008E2">
        <w:instrText xml:space="preserve"> ADDIN ZOTERO_ITEM {"sort":true,"citationItems":[{"uri":["http://zotero.org/users/local/cBuE6Qc1/items/MZ7SMRV4"]}]} </w:instrText>
      </w:r>
      <w:r w:rsidR="002E3C61">
        <w:fldChar w:fldCharType="separate"/>
      </w:r>
      <w:r w:rsidR="00020916" w:rsidRPr="00020916">
        <w:rPr>
          <w:rFonts w:cs="Times"/>
        </w:rPr>
        <w:t>[106]</w:t>
      </w:r>
      <w:r w:rsidR="002E3C61">
        <w:fldChar w:fldCharType="end"/>
      </w:r>
      <w:r>
        <w:t xml:space="preserve"> and </w:t>
      </w:r>
      <w:r w:rsidR="002E3C61">
        <w:fldChar w:fldCharType="begin"/>
      </w:r>
      <w:r w:rsidR="005008E2">
        <w:instrText xml:space="preserve"> ADDIN ZOTERO_ITEM {"sort":true,"citationItems":[{"position":1,"uri":["http://zotero.org/users/local/cBuE6Qc1/items/S6U3Q3NU"]}]} </w:instrText>
      </w:r>
      <w:r w:rsidR="002E3C61">
        <w:fldChar w:fldCharType="separate"/>
      </w:r>
      <w:r w:rsidR="00020916" w:rsidRPr="00020916">
        <w:rPr>
          <w:rFonts w:cs="Times"/>
        </w:rPr>
        <w:t>[83]</w:t>
      </w:r>
      <w:r w:rsidR="002E3C61">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020916" w:rsidRPr="00020916">
          <w:rPr>
            <w:rFonts w:cs="Times"/>
          </w:rPr>
          <w:t>[106]</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020916" w:rsidRPr="00020916">
          <w:rPr>
            <w:rFonts w:cs="Times"/>
          </w:rPr>
          <w:t>[78]</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020916" w:rsidRPr="00020916">
          <w:rPr>
            <w:rFonts w:cs="Times"/>
          </w:rPr>
          <w:t>[83]</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t>Sensing Non-verbal Cues:</w:t>
      </w:r>
    </w:p>
    <w:p w:rsidR="00C924CE" w:rsidRDefault="005D2DFA" w:rsidP="005D2DFA">
      <w:r>
        <w:t xml:space="preserve">As described in Section XXX, </w:t>
      </w:r>
      <w:r w:rsidR="00C924CE">
        <w:t xml:space="preserve">most important aspects of the non-verbal communication cues are visual in nature. After speech, face delivers the most important cues for everyday interpersonal communication </w:t>
      </w:r>
      <w:r w:rsidR="002E3C61">
        <w:fldChar w:fldCharType="begin"/>
      </w:r>
      <w:r w:rsidR="00F36F67">
        <w:instrText xml:space="preserve"> ADDIN ZOTERO_ITEM {"sort":true,"citationItems":[{"position":1,"uri":["http://zotero.org/users/local/cBuE6Qc1/items/U2GFDZ3N"]}]} </w:instrText>
      </w:r>
      <w:r w:rsidR="002E3C61">
        <w:fldChar w:fldCharType="separate"/>
      </w:r>
      <w:r w:rsidR="00020916" w:rsidRPr="00020916">
        <w:rPr>
          <w:rFonts w:cs="Times"/>
        </w:rPr>
        <w:t>[2]</w:t>
      </w:r>
      <w:r w:rsidR="002E3C61">
        <w:fldChar w:fldCharType="end"/>
      </w:r>
      <w:r w:rsidR="00C924CE">
        <w:t xml:space="preserve">. Further, people who are blind or visually impaired are very good at </w:t>
      </w:r>
      <w:r w:rsidR="00C924CE">
        <w:lastRenderedPageBreak/>
        <w:t>processing some part of the non-verbal cues through auditory signals. For example, they can sense large abrupt movements made by their interaction partners caused due to their cloths, furniture and other objects in the environment. It is the finer details of motion pertaining to the facial expression, hand gestures and eye gaze that becomes a problem in everyday interactions. Thus, introducing sensing technologies that can augment their abilities should be capable of providing access to the visual nature of some of the important non-verbal cues.</w:t>
      </w:r>
    </w:p>
    <w:p w:rsidR="00C924CE" w:rsidRDefault="00C924CE" w:rsidP="005D2DFA"/>
    <w:p w:rsidR="00320BBD" w:rsidRDefault="00C924CE" w:rsidP="005D2DFA">
      <w:r>
        <w:t>I</w:t>
      </w:r>
      <w:r w:rsidR="00EB343D">
        <w:t xml:space="preserve">n the past two decades, machine vision technologies have advanced tremendously. This includes both the engineering aspects of developing ever smaller cameras and also the computing aspects of developing pattern recognition and machine learning tools that enable real-time analysis of images and videos. </w:t>
      </w:r>
      <w:r w:rsidR="00F36F67">
        <w:t xml:space="preserve">This advancement in image and video processing has resulted in advanced algorithms that are capable of sensing some of the important non-verbal cues that were identified in Sections XXX through YYYY. Though these techniques were not developed with social interaction assistance as being the focus, it is possible to adapt some of these techniques towards developing assistive technologies. In the table below </w:t>
      </w:r>
      <w:r w:rsidR="00320BBD">
        <w:t>non-verbal cues are presented along the rows and the columns present some of the popular computer vision algorithms</w:t>
      </w:r>
      <w:r w:rsidR="00F36F67">
        <w:t>.</w:t>
      </w:r>
      <w:r w:rsidR="00320BBD">
        <w:t xml:space="preserve"> Each cell in the table presents </w:t>
      </w:r>
      <w:r w:rsidR="00A047E2">
        <w:t>appropriate research work that represents potential algorithm for specific non-verbal cue extraction</w:t>
      </w:r>
      <w:r w:rsidR="00320BBD">
        <w:t xml:space="preserve">. This is represented here as exocentric sensing as it allows a user to observe the field of view in front of them and understand the non-verbal cues. </w:t>
      </w:r>
    </w:p>
    <w:p w:rsidR="00090149" w:rsidRDefault="00090149" w:rsidP="005D2DFA">
      <w:pPr>
        <w:sectPr w:rsidR="00090149" w:rsidSect="00BB156A">
          <w:type w:val="continuous"/>
          <w:pgSz w:w="12240" w:h="15840"/>
          <w:pgMar w:top="1440" w:right="1440" w:bottom="1440" w:left="1440" w:header="720" w:footer="720" w:gutter="0"/>
          <w:cols w:space="720"/>
          <w:docGrid w:linePitch="360"/>
        </w:sectPr>
      </w:pPr>
    </w:p>
    <w:p w:rsidR="00180FE0" w:rsidRDefault="00180FE0" w:rsidP="00180FE0">
      <w:pPr>
        <w:pStyle w:val="Heading2"/>
      </w:pPr>
      <w:r>
        <w:lastRenderedPageBreak/>
        <w:t>Exocentric sensing:</w:t>
      </w:r>
    </w:p>
    <w:p w:rsidR="002E7F00" w:rsidRDefault="002E7F00" w:rsidP="005D2DFA"/>
    <w:tbl>
      <w:tblPr>
        <w:tblStyle w:val="TableGrid"/>
        <w:tblW w:w="5001" w:type="pct"/>
        <w:tblLayout w:type="fixed"/>
        <w:tblLook w:val="04A0"/>
      </w:tblPr>
      <w:tblGrid>
        <w:gridCol w:w="1137"/>
        <w:gridCol w:w="901"/>
        <w:gridCol w:w="1108"/>
        <w:gridCol w:w="901"/>
        <w:gridCol w:w="1123"/>
        <w:gridCol w:w="1178"/>
        <w:gridCol w:w="1082"/>
        <w:gridCol w:w="1228"/>
        <w:gridCol w:w="1172"/>
        <w:gridCol w:w="1140"/>
        <w:gridCol w:w="930"/>
        <w:gridCol w:w="901"/>
        <w:gridCol w:w="906"/>
        <w:gridCol w:w="912"/>
      </w:tblGrid>
      <w:tr w:rsidR="00FE5FF1" w:rsidTr="00B20A8F">
        <w:tc>
          <w:tcPr>
            <w:tcW w:w="389" w:type="pct"/>
          </w:tcPr>
          <w:p w:rsidR="00C72ECA" w:rsidRPr="00090149" w:rsidRDefault="00C72ECA" w:rsidP="00B534E4">
            <w:pPr>
              <w:spacing w:before="20" w:after="20"/>
              <w:rPr>
                <w:sz w:val="16"/>
                <w:szCs w:val="16"/>
              </w:rPr>
            </w:pPr>
          </w:p>
        </w:tc>
        <w:tc>
          <w:tcPr>
            <w:tcW w:w="308" w:type="pct"/>
          </w:tcPr>
          <w:p w:rsidR="00C72ECA" w:rsidRPr="00090149" w:rsidRDefault="00C72ECA" w:rsidP="00B534E4">
            <w:pPr>
              <w:spacing w:before="20" w:after="20"/>
              <w:rPr>
                <w:b/>
                <w:sz w:val="16"/>
                <w:szCs w:val="16"/>
              </w:rPr>
            </w:pPr>
            <w:r w:rsidRPr="00090149">
              <w:rPr>
                <w:b/>
                <w:sz w:val="16"/>
                <w:szCs w:val="16"/>
              </w:rPr>
              <w:t>Scene Change Detection</w:t>
            </w:r>
          </w:p>
        </w:tc>
        <w:tc>
          <w:tcPr>
            <w:tcW w:w="379" w:type="pct"/>
          </w:tcPr>
          <w:p w:rsidR="00C72ECA" w:rsidRPr="00090149" w:rsidRDefault="00C72ECA" w:rsidP="00B534E4">
            <w:pPr>
              <w:spacing w:before="20" w:after="20"/>
              <w:rPr>
                <w:b/>
                <w:sz w:val="16"/>
                <w:szCs w:val="16"/>
              </w:rPr>
            </w:pPr>
            <w:r w:rsidRPr="00090149">
              <w:rPr>
                <w:b/>
                <w:sz w:val="16"/>
                <w:szCs w:val="16"/>
              </w:rPr>
              <w:t>Background Modeling</w:t>
            </w:r>
          </w:p>
        </w:tc>
        <w:tc>
          <w:tcPr>
            <w:tcW w:w="308" w:type="pct"/>
          </w:tcPr>
          <w:p w:rsidR="00C72ECA" w:rsidRPr="00090149" w:rsidRDefault="00C72ECA" w:rsidP="00B534E4">
            <w:pPr>
              <w:spacing w:before="20" w:after="20"/>
              <w:rPr>
                <w:b/>
                <w:sz w:val="16"/>
                <w:szCs w:val="16"/>
              </w:rPr>
            </w:pPr>
            <w:r w:rsidRPr="00090149">
              <w:rPr>
                <w:b/>
                <w:sz w:val="16"/>
                <w:szCs w:val="16"/>
              </w:rPr>
              <w:t xml:space="preserve">Face </w:t>
            </w:r>
            <w:r w:rsidR="003D3051">
              <w:rPr>
                <w:b/>
                <w:sz w:val="16"/>
                <w:szCs w:val="16"/>
              </w:rPr>
              <w:t xml:space="preserve">&amp; Object </w:t>
            </w:r>
            <w:r w:rsidRPr="00090149">
              <w:rPr>
                <w:b/>
                <w:sz w:val="16"/>
                <w:szCs w:val="16"/>
              </w:rPr>
              <w:t>Detection</w:t>
            </w:r>
          </w:p>
        </w:tc>
        <w:tc>
          <w:tcPr>
            <w:tcW w:w="384" w:type="pct"/>
          </w:tcPr>
          <w:p w:rsidR="00C72ECA" w:rsidRPr="00090149" w:rsidRDefault="00C72ECA" w:rsidP="00B534E4">
            <w:pPr>
              <w:spacing w:before="20" w:after="20"/>
              <w:rPr>
                <w:b/>
                <w:sz w:val="16"/>
                <w:szCs w:val="16"/>
              </w:rPr>
            </w:pPr>
            <w:r w:rsidRPr="00090149">
              <w:rPr>
                <w:b/>
                <w:sz w:val="16"/>
                <w:szCs w:val="16"/>
              </w:rPr>
              <w:t>Environment Analysis</w:t>
            </w:r>
          </w:p>
        </w:tc>
        <w:tc>
          <w:tcPr>
            <w:tcW w:w="403" w:type="pct"/>
          </w:tcPr>
          <w:p w:rsidR="00C72ECA" w:rsidRPr="00090149" w:rsidRDefault="00C72ECA" w:rsidP="00B534E4">
            <w:pPr>
              <w:spacing w:before="20" w:after="20"/>
              <w:rPr>
                <w:b/>
                <w:sz w:val="16"/>
                <w:szCs w:val="16"/>
              </w:rPr>
            </w:pPr>
            <w:r w:rsidRPr="00090149">
              <w:rPr>
                <w:b/>
                <w:sz w:val="16"/>
                <w:szCs w:val="16"/>
              </w:rPr>
              <w:t>Person Recognition</w:t>
            </w:r>
          </w:p>
        </w:tc>
        <w:tc>
          <w:tcPr>
            <w:tcW w:w="370" w:type="pct"/>
          </w:tcPr>
          <w:p w:rsidR="00C72ECA" w:rsidRPr="00090149" w:rsidRDefault="00C72ECA" w:rsidP="00B534E4">
            <w:pPr>
              <w:spacing w:before="20" w:after="20"/>
              <w:rPr>
                <w:b/>
                <w:sz w:val="16"/>
                <w:szCs w:val="16"/>
              </w:rPr>
            </w:pPr>
            <w:r w:rsidRPr="00090149">
              <w:rPr>
                <w:b/>
                <w:sz w:val="16"/>
                <w:szCs w:val="16"/>
              </w:rPr>
              <w:t>Clothing Recognition</w:t>
            </w:r>
          </w:p>
        </w:tc>
        <w:tc>
          <w:tcPr>
            <w:tcW w:w="420" w:type="pct"/>
          </w:tcPr>
          <w:p w:rsidR="00C72ECA" w:rsidRPr="00090149" w:rsidRDefault="00C72ECA" w:rsidP="00B534E4">
            <w:pPr>
              <w:spacing w:before="20" w:after="20"/>
              <w:rPr>
                <w:b/>
                <w:sz w:val="16"/>
                <w:szCs w:val="16"/>
              </w:rPr>
            </w:pPr>
            <w:r w:rsidRPr="00090149">
              <w:rPr>
                <w:b/>
                <w:sz w:val="16"/>
                <w:szCs w:val="16"/>
              </w:rPr>
              <w:t>Body Part Segmentation</w:t>
            </w:r>
          </w:p>
        </w:tc>
        <w:tc>
          <w:tcPr>
            <w:tcW w:w="401" w:type="pct"/>
          </w:tcPr>
          <w:p w:rsidR="00C72ECA" w:rsidRPr="00090149" w:rsidRDefault="00C72ECA" w:rsidP="00B534E4">
            <w:pPr>
              <w:spacing w:before="20" w:after="20"/>
              <w:rPr>
                <w:b/>
                <w:sz w:val="16"/>
                <w:szCs w:val="16"/>
              </w:rPr>
            </w:pPr>
            <w:r w:rsidRPr="00090149">
              <w:rPr>
                <w:b/>
                <w:sz w:val="16"/>
                <w:szCs w:val="16"/>
              </w:rPr>
              <w:t>Facial Feature Segmentation</w:t>
            </w:r>
          </w:p>
        </w:tc>
        <w:tc>
          <w:tcPr>
            <w:tcW w:w="390" w:type="pct"/>
          </w:tcPr>
          <w:p w:rsidR="00C72ECA" w:rsidRPr="00090149" w:rsidRDefault="00C72ECA" w:rsidP="00B534E4">
            <w:pPr>
              <w:spacing w:before="20" w:after="20"/>
              <w:rPr>
                <w:b/>
                <w:sz w:val="16"/>
                <w:szCs w:val="16"/>
              </w:rPr>
            </w:pPr>
            <w:r w:rsidRPr="00090149">
              <w:rPr>
                <w:b/>
                <w:sz w:val="16"/>
                <w:szCs w:val="16"/>
              </w:rPr>
              <w:t>Gender Race Recognition</w:t>
            </w:r>
          </w:p>
        </w:tc>
        <w:tc>
          <w:tcPr>
            <w:tcW w:w="318" w:type="pct"/>
          </w:tcPr>
          <w:p w:rsidR="00C72ECA" w:rsidRPr="00090149" w:rsidRDefault="00C72ECA" w:rsidP="00B534E4">
            <w:pPr>
              <w:spacing w:before="20" w:after="20"/>
              <w:rPr>
                <w:b/>
                <w:sz w:val="16"/>
                <w:szCs w:val="16"/>
              </w:rPr>
            </w:pPr>
            <w:r w:rsidRPr="00090149">
              <w:rPr>
                <w:b/>
                <w:sz w:val="16"/>
                <w:szCs w:val="16"/>
              </w:rPr>
              <w:t>Facial Motion Analysis</w:t>
            </w:r>
          </w:p>
        </w:tc>
        <w:tc>
          <w:tcPr>
            <w:tcW w:w="308" w:type="pct"/>
          </w:tcPr>
          <w:p w:rsidR="00C72ECA" w:rsidRPr="00090149" w:rsidRDefault="00C72ECA" w:rsidP="00B534E4">
            <w:pPr>
              <w:spacing w:before="20" w:after="20"/>
              <w:rPr>
                <w:b/>
                <w:sz w:val="16"/>
                <w:szCs w:val="16"/>
              </w:rPr>
            </w:pPr>
            <w:r w:rsidRPr="00090149">
              <w:rPr>
                <w:b/>
                <w:sz w:val="16"/>
                <w:szCs w:val="16"/>
              </w:rPr>
              <w:t>Body Motion Analysis</w:t>
            </w:r>
          </w:p>
        </w:tc>
        <w:tc>
          <w:tcPr>
            <w:tcW w:w="310" w:type="pct"/>
          </w:tcPr>
          <w:p w:rsidR="00C72ECA" w:rsidRPr="00090149" w:rsidRDefault="00B20A8F" w:rsidP="00B534E4">
            <w:pPr>
              <w:spacing w:before="20" w:after="20"/>
              <w:rPr>
                <w:b/>
                <w:sz w:val="16"/>
                <w:szCs w:val="16"/>
              </w:rPr>
            </w:pPr>
            <w:r>
              <w:rPr>
                <w:b/>
                <w:sz w:val="16"/>
                <w:szCs w:val="16"/>
              </w:rPr>
              <w:t xml:space="preserve">Eye </w:t>
            </w:r>
            <w:r w:rsidR="00C72ECA" w:rsidRPr="00090149">
              <w:rPr>
                <w:b/>
                <w:sz w:val="16"/>
                <w:szCs w:val="16"/>
              </w:rPr>
              <w:t>Detection</w:t>
            </w:r>
          </w:p>
        </w:tc>
        <w:tc>
          <w:tcPr>
            <w:tcW w:w="312" w:type="pct"/>
          </w:tcPr>
          <w:p w:rsidR="00C72ECA" w:rsidRPr="00090149" w:rsidRDefault="00C72ECA" w:rsidP="00B534E4">
            <w:pPr>
              <w:spacing w:before="20" w:after="20"/>
              <w:rPr>
                <w:b/>
                <w:sz w:val="16"/>
                <w:szCs w:val="16"/>
              </w:rPr>
            </w:pPr>
            <w:r w:rsidRPr="00090149">
              <w:rPr>
                <w:b/>
                <w:sz w:val="16"/>
                <w:szCs w:val="16"/>
              </w:rPr>
              <w:t>Eye Tracking</w:t>
            </w:r>
          </w:p>
        </w:tc>
      </w:tr>
      <w:tr w:rsidR="00B534E4" w:rsidTr="00B534E4">
        <w:tc>
          <w:tcPr>
            <w:tcW w:w="5000" w:type="pct"/>
            <w:gridSpan w:val="14"/>
          </w:tcPr>
          <w:p w:rsidR="00B534E4" w:rsidRPr="00B20A8F" w:rsidRDefault="00B534E4" w:rsidP="00B534E4">
            <w:pPr>
              <w:spacing w:before="20" w:after="20"/>
              <w:jc w:val="center"/>
              <w:rPr>
                <w:b/>
                <w:sz w:val="16"/>
                <w:szCs w:val="16"/>
              </w:rPr>
            </w:pPr>
            <w:r>
              <w:rPr>
                <w:b/>
                <w:sz w:val="16"/>
                <w:szCs w:val="16"/>
              </w:rPr>
              <w:t>Interaction Environment</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Proxemics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{"sort":true,"citationItems":[{"uri":["http://zotero.org/users/local/cBuE6Qc1/items/G9P4X2BC"]}]} </w:instrText>
            </w:r>
            <w:r w:rsidRPr="00B20A8F">
              <w:rPr>
                <w:b/>
                <w:sz w:val="16"/>
                <w:szCs w:val="16"/>
              </w:rPr>
              <w:fldChar w:fldCharType="separate"/>
            </w:r>
            <w:r w:rsidR="00020916" w:rsidRPr="00020916">
              <w:rPr>
                <w:rFonts w:cs="Times"/>
                <w:sz w:val="16"/>
              </w:rPr>
              <w:t>[107]</w:t>
            </w:r>
            <w:r w:rsidRPr="00B20A8F">
              <w:rPr>
                <w:b/>
                <w:sz w:val="16"/>
                <w:szCs w:val="16"/>
              </w:rPr>
              <w:fldChar w:fldCharType="end"/>
            </w:r>
            <w:r w:rsidR="003D3051" w:rsidRPr="00B20A8F">
              <w:rPr>
                <w:b/>
                <w:sz w:val="16"/>
                <w:szCs w:val="16"/>
              </w:rPr>
              <w:t xml:space="preserve"> </w:t>
            </w:r>
          </w:p>
        </w:tc>
        <w:tc>
          <w:tcPr>
            <w:tcW w:w="308" w:type="pct"/>
          </w:tcPr>
          <w:p w:rsidR="003D3051" w:rsidRPr="00B20A8F" w:rsidRDefault="002E3C61" w:rsidP="00B534E4">
            <w:pPr>
              <w:spacing w:before="20" w:after="20"/>
              <w:rPr>
                <w:b/>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{"sort":true,"citationItems":[{"uri":["http://zotero.org/users/local/cBuE6Qc1/items/TH2PGB6H"]}]} </w:instrText>
            </w:r>
            <w:r w:rsidRPr="00B20A8F">
              <w:rPr>
                <w:b/>
                <w:sz w:val="16"/>
                <w:szCs w:val="16"/>
              </w:rPr>
              <w:fldChar w:fldCharType="separate"/>
            </w:r>
            <w:r w:rsidR="00020916" w:rsidRPr="00020916">
              <w:rPr>
                <w:rFonts w:cs="Times"/>
                <w:sz w:val="16"/>
              </w:rPr>
              <w:t>[108]</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{"sort":true,"citationItems":[{"uri":["http://zotero.org/users/local/cBuE6Qc1/items/8K8JM9E7"]}]} </w:instrText>
            </w:r>
            <w:r w:rsidRPr="00B20A8F">
              <w:rPr>
                <w:b/>
                <w:sz w:val="16"/>
                <w:szCs w:val="16"/>
              </w:rPr>
              <w:fldChar w:fldCharType="separate"/>
            </w:r>
            <w:r w:rsidR="00020916" w:rsidRPr="00020916">
              <w:rPr>
                <w:rFonts w:cs="Times"/>
                <w:sz w:val="16"/>
              </w:rPr>
              <w:t>[109]</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2E3C61" w:rsidP="00B534E4">
            <w:pPr>
              <w:spacing w:before="20" w:after="20"/>
              <w:rPr>
                <w:sz w:val="16"/>
                <w:szCs w:val="16"/>
              </w:rPr>
            </w:pPr>
            <w:r w:rsidRPr="00B20A8F">
              <w:rPr>
                <w:sz w:val="16"/>
                <w:szCs w:val="16"/>
              </w:rPr>
              <w:fldChar w:fldCharType="begin"/>
            </w:r>
            <w:r w:rsidR="003D3051" w:rsidRPr="00B20A8F">
              <w:rPr>
                <w:sz w:val="16"/>
                <w:szCs w:val="16"/>
              </w:rPr>
              <w:instrText xml:space="preserve"> ADDIN ZOTERO_ITEM {"sort":true,"citationItems":[{"uri":["http://zotero.org/users/local/cBuE6Qc1/items/VMZT8KTF"]}]} </w:instrText>
            </w:r>
            <w:r w:rsidRPr="00B20A8F">
              <w:rPr>
                <w:sz w:val="16"/>
                <w:szCs w:val="16"/>
              </w:rPr>
              <w:fldChar w:fldCharType="separate"/>
            </w:r>
            <w:r w:rsidR="00020916" w:rsidRPr="00020916">
              <w:rPr>
                <w:rFonts w:cs="Times"/>
                <w:sz w:val="16"/>
              </w:rPr>
              <w:t>[110]</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{"sort":true,"citationItems":[{"uri":["http://zotero.org/users/local/cBuE6Qc1/items/TME8BZDE"]}]} </w:instrText>
            </w:r>
            <w:r w:rsidRPr="00B20A8F">
              <w:rPr>
                <w:sz w:val="16"/>
                <w:szCs w:val="16"/>
              </w:rPr>
              <w:fldChar w:fldCharType="separate"/>
            </w:r>
            <w:r w:rsidR="00020916" w:rsidRPr="00020916">
              <w:rPr>
                <w:rFonts w:cs="Times"/>
                <w:sz w:val="16"/>
              </w:rPr>
              <w:t>[111]</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Objects in the scene</w:t>
            </w:r>
          </w:p>
        </w:tc>
        <w:tc>
          <w:tcPr>
            <w:tcW w:w="308"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{"sort":true,"citationItems":[{"uri":["http://zotero.org/users/local/cBuE6Qc1/items/MXQWU9RC"]}]} </w:instrText>
            </w:r>
            <w:r w:rsidRPr="00B20A8F">
              <w:rPr>
                <w:b/>
                <w:sz w:val="16"/>
                <w:szCs w:val="16"/>
              </w:rPr>
              <w:fldChar w:fldCharType="separate"/>
            </w:r>
            <w:r w:rsidR="00020916" w:rsidRPr="00020916">
              <w:rPr>
                <w:rFonts w:cs="Times"/>
                <w:sz w:val="16"/>
              </w:rPr>
              <w:t>[112]</w:t>
            </w:r>
            <w:r w:rsidRPr="00B20A8F">
              <w:rPr>
                <w:b/>
                <w:sz w:val="16"/>
                <w:szCs w:val="16"/>
              </w:rPr>
              <w:fldChar w:fldCharType="end"/>
            </w:r>
          </w:p>
        </w:tc>
        <w:tc>
          <w:tcPr>
            <w:tcW w:w="379"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{"sort":true,"citationItems":[{"uri":["http://zotero.org/users/local/cBuE6Qc1/items/5EFE5UQB"]}]} </w:instrText>
            </w:r>
            <w:r w:rsidRPr="00B20A8F">
              <w:rPr>
                <w:b/>
                <w:sz w:val="16"/>
                <w:szCs w:val="16"/>
              </w:rPr>
              <w:fldChar w:fldCharType="separate"/>
            </w:r>
            <w:r w:rsidR="00020916" w:rsidRPr="00020916">
              <w:rPr>
                <w:rFonts w:cs="Times"/>
                <w:sz w:val="16"/>
              </w:rPr>
              <w:t>[113]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{"sort":true,"citationItems":[{"uri":["http://zotero.org/users/local/cBuE6Qc1/items/S44I578I"]}]} </w:instrText>
            </w:r>
            <w:r w:rsidRPr="00B20A8F">
              <w:rPr>
                <w:b/>
                <w:sz w:val="16"/>
                <w:szCs w:val="16"/>
              </w:rPr>
              <w:fldChar w:fldCharType="separate"/>
            </w:r>
            <w:r w:rsidR="00020916" w:rsidRPr="00020916">
              <w:rPr>
                <w:rFonts w:cs="Times"/>
                <w:sz w:val="16"/>
              </w:rPr>
              <w:t>[114]</w:t>
            </w:r>
            <w:r w:rsidRPr="00B20A8F">
              <w:rPr>
                <w:b/>
                <w:sz w:val="16"/>
                <w:szCs w:val="16"/>
              </w:rPr>
              <w:fldChar w:fldCharType="end"/>
            </w:r>
          </w:p>
        </w:tc>
        <w:tc>
          <w:tcPr>
            <w:tcW w:w="308"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{"sort":true,"citationItems":[{"position":1,"uri":["http://zotero.org/users/local/cBuE6Qc1/items/TH2PGB6H"]}]} </w:instrText>
            </w:r>
            <w:r w:rsidRPr="00B20A8F">
              <w:rPr>
                <w:b/>
                <w:sz w:val="16"/>
                <w:szCs w:val="16"/>
              </w:rPr>
              <w:fldChar w:fldCharType="separate"/>
            </w:r>
            <w:r w:rsidR="00020916" w:rsidRPr="00020916">
              <w:rPr>
                <w:rFonts w:cs="Times"/>
                <w:sz w:val="16"/>
              </w:rPr>
              <w:t>[108]</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Natural vs manmade environment</w:t>
            </w:r>
          </w:p>
        </w:tc>
        <w:tc>
          <w:tcPr>
            <w:tcW w:w="308"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{"sort":true,"citationItems":[{"position":1,"uri":["http://zotero.org/users/local/cBuE6Qc1/items/MXQWU9RC"]}]} </w:instrText>
            </w:r>
            <w:r w:rsidRPr="00B20A8F">
              <w:rPr>
                <w:b/>
                <w:sz w:val="16"/>
                <w:szCs w:val="16"/>
              </w:rPr>
              <w:fldChar w:fldCharType="separate"/>
            </w:r>
            <w:r w:rsidR="00020916" w:rsidRPr="00020916">
              <w:rPr>
                <w:rFonts w:cs="Times"/>
                <w:sz w:val="16"/>
              </w:rPr>
              <w:t>[112]</w:t>
            </w:r>
            <w:r w:rsidRPr="00B20A8F">
              <w:rPr>
                <w:b/>
                <w:sz w:val="16"/>
                <w:szCs w:val="16"/>
              </w:rPr>
              <w:fldChar w:fldCharType="end"/>
            </w: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{"sort":true,"citationItems":[{"uri":["http://zotero.org/users/local/cBuE6Qc1/items/QE687URC"]}]} </w:instrText>
            </w:r>
            <w:r w:rsidRPr="00B20A8F">
              <w:rPr>
                <w:b/>
                <w:sz w:val="16"/>
                <w:szCs w:val="16"/>
              </w:rPr>
              <w:fldChar w:fldCharType="separate"/>
            </w:r>
            <w:r w:rsidR="00020916" w:rsidRPr="00020916">
              <w:rPr>
                <w:rFonts w:cs="Times"/>
                <w:sz w:val="16"/>
              </w:rPr>
              <w:t>[115]</w:t>
            </w:r>
            <w:r w:rsidRPr="00B20A8F">
              <w:rPr>
                <w:b/>
                <w:sz w:val="16"/>
                <w:szCs w:val="16"/>
              </w:rPr>
              <w:fldChar w:fldCharType="end"/>
            </w: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Physical Characteristics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Race &amp; Body Color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2E3C61"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{"sort":true,"citationItems":[{"uri":["http://zotero.org/users/local/cBuE6Qc1/items/DNQ9JB5B"]}]} </w:instrText>
            </w:r>
            <w:r w:rsidRPr="00B20A8F">
              <w:rPr>
                <w:sz w:val="16"/>
                <w:szCs w:val="16"/>
              </w:rPr>
              <w:fldChar w:fldCharType="separate"/>
            </w:r>
            <w:r w:rsidR="00020916" w:rsidRPr="00020916">
              <w:rPr>
                <w:rFonts w:cs="Times"/>
                <w:sz w:val="16"/>
              </w:rPr>
              <w:t>[116]</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{"sort":true,"citationItems":[{"uri":["http://zotero.org/users/local/cBuE6Qc1/items/7FXH7DXD"]}]} </w:instrText>
            </w:r>
            <w:r w:rsidRPr="00B20A8F">
              <w:rPr>
                <w:sz w:val="16"/>
                <w:szCs w:val="16"/>
              </w:rPr>
              <w:fldChar w:fldCharType="separate"/>
            </w:r>
            <w:r w:rsidR="00020916" w:rsidRPr="00020916">
              <w:rPr>
                <w:rFonts w:cs="Times"/>
                <w:sz w:val="16"/>
              </w:rPr>
              <w:t>[117]</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00020916" w:rsidRPr="00020916">
              <w:rPr>
                <w:rFonts w:cs="Times"/>
                <w:sz w:val="16"/>
              </w:rPr>
              <w:t>[111]</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2E3C61"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{"sort":true,"citationItems":[{"uri":["http://zotero.org/users/local/cBuE6Qc1/items/3SDR7IET"]}]} </w:instrText>
            </w:r>
            <w:r w:rsidRPr="00B20A8F">
              <w:rPr>
                <w:sz w:val="16"/>
                <w:szCs w:val="16"/>
              </w:rPr>
              <w:fldChar w:fldCharType="separate"/>
            </w:r>
            <w:r w:rsidR="00020916" w:rsidRPr="00020916">
              <w:rPr>
                <w:rFonts w:cs="Times"/>
                <w:sz w:val="16"/>
              </w:rPr>
              <w:t>[118]</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Body Shape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{"sort":true,"citationItems":[{"uri":["http://zotero.org/users/local/cBuE6Qc1/items/48M6SIHM"]}]} </w:instrText>
            </w:r>
            <w:r w:rsidRPr="00B20A8F">
              <w:rPr>
                <w:sz w:val="16"/>
                <w:szCs w:val="16"/>
              </w:rPr>
              <w:fldChar w:fldCharType="separate"/>
            </w:r>
            <w:r w:rsidR="00020916" w:rsidRPr="00020916">
              <w:rPr>
                <w:rFonts w:cs="Times"/>
                <w:sz w:val="16"/>
              </w:rPr>
              <w:t>[119]</w:t>
            </w:r>
            <w:r w:rsidRPr="00B20A8F">
              <w:rPr>
                <w:sz w:val="16"/>
                <w:szCs w:val="16"/>
              </w:rPr>
              <w:fldChar w:fldCharType="end"/>
            </w:r>
            <w:r w:rsidR="008C65DE" w:rsidRPr="00B20A8F">
              <w:rPr>
                <w:sz w:val="16"/>
                <w:szCs w:val="16"/>
              </w:rPr>
              <w:t xml:space="preserve"> </w:t>
            </w:r>
            <w:r w:rsidRPr="00B20A8F">
              <w:rPr>
                <w:sz w:val="16"/>
                <w:szCs w:val="16"/>
              </w:rPr>
              <w:fldChar w:fldCharType="begin"/>
            </w:r>
            <w:r w:rsidR="008C65DE" w:rsidRPr="00B20A8F">
              <w:rPr>
                <w:sz w:val="16"/>
                <w:szCs w:val="16"/>
              </w:rPr>
              <w:instrText xml:space="preserve"> ADDIN ZOTERO_ITEM {"sort":true,"citationItems":[{"uri":["http://zotero.org/users/local/cBuE6Qc1/items/VWCEQKFV"]}]} </w:instrText>
            </w:r>
            <w:r w:rsidRPr="00B20A8F">
              <w:rPr>
                <w:sz w:val="16"/>
                <w:szCs w:val="16"/>
              </w:rPr>
              <w:fldChar w:fldCharType="separate"/>
            </w:r>
            <w:r w:rsidR="00020916" w:rsidRPr="00020916">
              <w:rPr>
                <w:rFonts w:cs="Times"/>
                <w:sz w:val="16"/>
              </w:rPr>
              <w:t>[120]</w:t>
            </w:r>
            <w:r w:rsidRPr="00B20A8F">
              <w:rPr>
                <w:sz w:val="16"/>
                <w:szCs w:val="16"/>
              </w:rPr>
              <w:fldChar w:fldCharType="end"/>
            </w:r>
          </w:p>
        </w:tc>
        <w:tc>
          <w:tcPr>
            <w:tcW w:w="370"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{"sort":true,"citationItems":[{"uri":["http://zotero.org/users/local/cBuE6Qc1/items/4ZT5JTCQ"]}]} </w:instrText>
            </w:r>
            <w:r w:rsidRPr="00B20A8F">
              <w:rPr>
                <w:b/>
                <w:sz w:val="16"/>
                <w:szCs w:val="16"/>
              </w:rPr>
              <w:fldChar w:fldCharType="separate"/>
            </w:r>
            <w:r w:rsidR="00020916" w:rsidRPr="00020916">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{"sort":true,"citationItems":[{"uri":["http://zotero.org/users/local/cBuE6Qc1/items/2NGAPGRT"]}]} </w:instrText>
            </w:r>
            <w:r w:rsidRPr="00B20A8F">
              <w:rPr>
                <w:b/>
                <w:sz w:val="16"/>
                <w:szCs w:val="16"/>
              </w:rPr>
              <w:fldChar w:fldCharType="separate"/>
            </w:r>
            <w:r w:rsidR="00020916" w:rsidRPr="00020916">
              <w:rPr>
                <w:rFonts w:cs="Times"/>
                <w:sz w:val="16"/>
              </w:rPr>
              <w:t>[122]</w:t>
            </w:r>
            <w:r w:rsidRPr="00B20A8F">
              <w:rPr>
                <w:b/>
                <w:sz w:val="16"/>
                <w:szCs w:val="16"/>
              </w:rPr>
              <w:fldChar w:fldCharType="end"/>
            </w:r>
          </w:p>
        </w:tc>
        <w:tc>
          <w:tcPr>
            <w:tcW w:w="420"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{"sort":true,"citationItems":[{"uri":["http://zotero.org/users/local/cBuE6Qc1/items/X3V63GEE"]}]} </w:instrText>
            </w:r>
            <w:r w:rsidRPr="00B20A8F">
              <w:rPr>
                <w:b/>
                <w:sz w:val="16"/>
                <w:szCs w:val="16"/>
              </w:rPr>
              <w:fldChar w:fldCharType="separate"/>
            </w:r>
            <w:r w:rsidR="00020916" w:rsidRPr="00020916">
              <w:rPr>
                <w:rFonts w:cs="Times"/>
                <w:sz w:val="16"/>
              </w:rPr>
              <w:t>[123]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{"sort":true,"citationItems":[{"position":1,"uri":["http://zotero.org/users/local/cBuE6Qc1/items/VMZT8KTF"]}]} </w:instrText>
            </w:r>
            <w:r w:rsidRPr="00B20A8F">
              <w:rPr>
                <w:b/>
                <w:sz w:val="16"/>
                <w:szCs w:val="16"/>
              </w:rPr>
              <w:fldChar w:fldCharType="separate"/>
            </w:r>
            <w:r w:rsidR="00020916" w:rsidRPr="00020916">
              <w:rPr>
                <w:rFonts w:cs="Times"/>
                <w:sz w:val="16"/>
              </w:rPr>
              <w:t>[110]</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{"sort":true,"citationItems":[{"position":1,"uri":["http://zotero.org/users/local/cBuE6Qc1/items/DNQ9JB5B"]}]} </w:instrText>
            </w:r>
            <w:r w:rsidRPr="00B20A8F">
              <w:rPr>
                <w:b/>
                <w:sz w:val="16"/>
                <w:szCs w:val="16"/>
              </w:rPr>
              <w:fldChar w:fldCharType="separate"/>
            </w:r>
            <w:r w:rsidR="00020916" w:rsidRPr="00020916">
              <w:rPr>
                <w:rFonts w:cs="Times"/>
                <w:sz w:val="16"/>
              </w:rPr>
              <w:t>[116]</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{"sort":true,"citationItems":[{"position":1,"uri":["http://zotero.org/users/local/cBuE6Qc1/items/7FXH7DXD"]}]} </w:instrText>
            </w:r>
            <w:r w:rsidRPr="00B20A8F">
              <w:rPr>
                <w:b/>
                <w:sz w:val="16"/>
                <w:szCs w:val="16"/>
              </w:rPr>
              <w:fldChar w:fldCharType="separate"/>
            </w:r>
            <w:r w:rsidR="00020916" w:rsidRPr="00020916">
              <w:rPr>
                <w:rFonts w:cs="Times"/>
                <w:sz w:val="16"/>
              </w:rPr>
              <w:t>[117]</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{"sort":true,"citationItems":[{"position":1,"uri":["http://zotero.org/users/local/cBuE6Qc1/items/TME8BZDE"]}]} </w:instrText>
            </w:r>
            <w:r w:rsidRPr="00B20A8F">
              <w:rPr>
                <w:b/>
                <w:sz w:val="16"/>
                <w:szCs w:val="16"/>
              </w:rPr>
              <w:fldChar w:fldCharType="separate"/>
            </w:r>
            <w:r w:rsidR="00020916" w:rsidRPr="00020916">
              <w:rPr>
                <w:rFonts w:cs="Times"/>
                <w:sz w:val="16"/>
              </w:rPr>
              <w:t>[111]</w:t>
            </w:r>
            <w:r w:rsidRPr="00B20A8F">
              <w:rPr>
                <w:b/>
                <w:sz w:val="16"/>
                <w:szCs w:val="16"/>
              </w:rPr>
              <w:fldChar w:fldCharType="end"/>
            </w:r>
            <w:r w:rsidR="008C65DE" w:rsidRPr="00B20A8F">
              <w:rPr>
                <w:b/>
                <w:sz w:val="16"/>
                <w:szCs w:val="16"/>
              </w:rPr>
              <w:t xml:space="preserve"> </w:t>
            </w:r>
            <w:r w:rsidRPr="00B20A8F">
              <w:rPr>
                <w:b/>
                <w:sz w:val="16"/>
                <w:szCs w:val="16"/>
              </w:rPr>
              <w:fldChar w:fldCharType="begin"/>
            </w:r>
            <w:r w:rsidR="008C65DE" w:rsidRPr="00B20A8F">
              <w:rPr>
                <w:b/>
                <w:sz w:val="16"/>
                <w:szCs w:val="16"/>
              </w:rPr>
              <w:instrText xml:space="preserve"> ADDIN ZOTERO_ITEM {"sort":true,"citationItems":[{"uri":["http://zotero.org/users/local/cBuE6Qc1/items/CFTPSE8W"]}]} </w:instrText>
            </w:r>
            <w:r w:rsidRPr="00B20A8F">
              <w:rPr>
                <w:b/>
                <w:sz w:val="16"/>
                <w:szCs w:val="16"/>
              </w:rPr>
              <w:fldChar w:fldCharType="separate"/>
            </w:r>
            <w:r w:rsidR="00020916" w:rsidRPr="00020916">
              <w:rPr>
                <w:rFonts w:cs="Times"/>
                <w:sz w:val="16"/>
              </w:rPr>
              <w:t>[124]</w:t>
            </w:r>
            <w:r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020916" w:rsidRPr="00020916">
              <w:rPr>
                <w:rFonts w:cs="Times"/>
                <w:sz w:val="16"/>
              </w:rPr>
              <w:t>[118]</w:t>
            </w:r>
            <w:r w:rsidRPr="00B20A8F">
              <w:rPr>
                <w:sz w:val="16"/>
                <w:szCs w:val="16"/>
              </w:rPr>
              <w:fldChar w:fldCharType="end"/>
            </w:r>
            <w:r w:rsidR="008C65DE" w:rsidRPr="00B20A8F">
              <w:rPr>
                <w:sz w:val="16"/>
                <w:szCs w:val="16"/>
              </w:rPr>
              <w:t xml:space="preserve"> </w:t>
            </w:r>
            <w:r w:rsidRPr="00B20A8F">
              <w:rPr>
                <w:sz w:val="16"/>
                <w:szCs w:val="16"/>
              </w:rPr>
              <w:fldChar w:fldCharType="begin"/>
            </w:r>
            <w:r w:rsidR="008C65DE" w:rsidRPr="00B20A8F">
              <w:rPr>
                <w:sz w:val="16"/>
                <w:szCs w:val="16"/>
              </w:rPr>
              <w:instrText xml:space="preserve"> ADDIN ZOTERO_ITEM {"sort":true,"citationItems":[{"position":1,"uri":["http://zotero.org/users/local/cBuE6Qc1/items/VWCEQKFV"]}]} </w:instrText>
            </w:r>
            <w:r w:rsidRPr="00B20A8F">
              <w:rPr>
                <w:sz w:val="16"/>
                <w:szCs w:val="16"/>
              </w:rPr>
              <w:fldChar w:fldCharType="separate"/>
            </w:r>
            <w:r w:rsidR="00020916" w:rsidRPr="00020916">
              <w:rPr>
                <w:rFonts w:cs="Times"/>
                <w:sz w:val="16"/>
              </w:rPr>
              <w:t>[120]</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8C65DE" w:rsidTr="00B20A8F">
        <w:tc>
          <w:tcPr>
            <w:tcW w:w="389" w:type="pct"/>
          </w:tcPr>
          <w:p w:rsidR="008C65DE" w:rsidRPr="00B20A8F" w:rsidRDefault="008C65DE" w:rsidP="00B534E4">
            <w:pPr>
              <w:spacing w:before="20" w:after="20"/>
              <w:rPr>
                <w:b/>
                <w:sz w:val="16"/>
                <w:szCs w:val="16"/>
              </w:rPr>
            </w:pPr>
            <w:r w:rsidRPr="00B20A8F">
              <w:rPr>
                <w:b/>
                <w:sz w:val="16"/>
                <w:szCs w:val="16"/>
              </w:rPr>
              <w:t>Body Decoration</w:t>
            </w:r>
          </w:p>
        </w:tc>
        <w:tc>
          <w:tcPr>
            <w:tcW w:w="308" w:type="pct"/>
          </w:tcPr>
          <w:p w:rsidR="008C65DE" w:rsidRPr="00B20A8F" w:rsidRDefault="008C65DE" w:rsidP="00B534E4">
            <w:pPr>
              <w:spacing w:before="20" w:after="20"/>
              <w:rPr>
                <w:sz w:val="16"/>
                <w:szCs w:val="16"/>
              </w:rPr>
            </w:pPr>
          </w:p>
        </w:tc>
        <w:tc>
          <w:tcPr>
            <w:tcW w:w="379"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84" w:type="pct"/>
          </w:tcPr>
          <w:p w:rsidR="008C65DE" w:rsidRPr="00B20A8F" w:rsidRDefault="008C65DE" w:rsidP="00B534E4">
            <w:pPr>
              <w:spacing w:before="20" w:after="20"/>
              <w:rPr>
                <w:sz w:val="16"/>
                <w:szCs w:val="16"/>
              </w:rPr>
            </w:pPr>
          </w:p>
        </w:tc>
        <w:tc>
          <w:tcPr>
            <w:tcW w:w="403" w:type="pct"/>
          </w:tcPr>
          <w:p w:rsidR="008C65DE"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{"sort":true,"citationItems":[{"uri":["http://zotero.org/users/local/cBuE6Qc1/items/G63SET3F"]}]} </w:instrText>
            </w:r>
            <w:r w:rsidRPr="00B20A8F">
              <w:rPr>
                <w:sz w:val="16"/>
                <w:szCs w:val="16"/>
              </w:rPr>
              <w:fldChar w:fldCharType="separate"/>
            </w:r>
            <w:r w:rsidR="00020916" w:rsidRPr="00020916">
              <w:rPr>
                <w:rFonts w:cs="Times"/>
                <w:sz w:val="16"/>
              </w:rPr>
              <w:t>[125]</w:t>
            </w:r>
            <w:r w:rsidRPr="00B20A8F">
              <w:rPr>
                <w:sz w:val="16"/>
                <w:szCs w:val="16"/>
              </w:rPr>
              <w:fldChar w:fldCharType="end"/>
            </w:r>
          </w:p>
        </w:tc>
        <w:tc>
          <w:tcPr>
            <w:tcW w:w="370" w:type="pct"/>
          </w:tcPr>
          <w:p w:rsidR="008C65DE" w:rsidRPr="00B20A8F" w:rsidRDefault="008C65DE" w:rsidP="00B534E4">
            <w:pPr>
              <w:spacing w:before="20" w:after="20"/>
              <w:rPr>
                <w:b/>
                <w:sz w:val="16"/>
                <w:szCs w:val="16"/>
              </w:rPr>
            </w:pPr>
          </w:p>
        </w:tc>
        <w:tc>
          <w:tcPr>
            <w:tcW w:w="420" w:type="pct"/>
          </w:tcPr>
          <w:p w:rsidR="008C65DE" w:rsidRPr="00B20A8F" w:rsidRDefault="008C65DE" w:rsidP="00B534E4">
            <w:pPr>
              <w:spacing w:before="20" w:after="20"/>
              <w:rPr>
                <w:b/>
                <w:sz w:val="16"/>
                <w:szCs w:val="16"/>
              </w:rPr>
            </w:pPr>
          </w:p>
        </w:tc>
        <w:tc>
          <w:tcPr>
            <w:tcW w:w="401" w:type="pct"/>
          </w:tcPr>
          <w:p w:rsidR="008C65DE" w:rsidRPr="00B20A8F" w:rsidRDefault="008C65DE" w:rsidP="00B534E4">
            <w:pPr>
              <w:spacing w:before="20" w:after="20"/>
              <w:rPr>
                <w:sz w:val="16"/>
                <w:szCs w:val="16"/>
              </w:rPr>
            </w:pPr>
          </w:p>
        </w:tc>
        <w:tc>
          <w:tcPr>
            <w:tcW w:w="390" w:type="pct"/>
          </w:tcPr>
          <w:p w:rsidR="008C65DE" w:rsidRPr="00B20A8F" w:rsidRDefault="008C65DE" w:rsidP="00B534E4">
            <w:pPr>
              <w:spacing w:before="20" w:after="20"/>
              <w:rPr>
                <w:sz w:val="16"/>
                <w:szCs w:val="16"/>
              </w:rPr>
            </w:pPr>
          </w:p>
        </w:tc>
        <w:tc>
          <w:tcPr>
            <w:tcW w:w="318"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10" w:type="pct"/>
          </w:tcPr>
          <w:p w:rsidR="008C65DE" w:rsidRPr="00B20A8F" w:rsidRDefault="008C65DE" w:rsidP="00B534E4">
            <w:pPr>
              <w:spacing w:before="20" w:after="20"/>
              <w:rPr>
                <w:sz w:val="16"/>
                <w:szCs w:val="16"/>
              </w:rPr>
            </w:pPr>
          </w:p>
        </w:tc>
        <w:tc>
          <w:tcPr>
            <w:tcW w:w="312" w:type="pct"/>
          </w:tcPr>
          <w:p w:rsidR="008C65DE" w:rsidRPr="00B20A8F" w:rsidRDefault="008C65DE"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Facial 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{"sort":true,"citationItems":[{"uri":["http://zotero.org/users/local/cBuE6Qc1/items/IWIQCB4V"]}]} </w:instrText>
            </w:r>
            <w:r w:rsidRPr="00B20A8F">
              <w:rPr>
                <w:sz w:val="16"/>
                <w:szCs w:val="16"/>
              </w:rPr>
              <w:fldChar w:fldCharType="separate"/>
            </w:r>
            <w:r w:rsidR="00020916" w:rsidRPr="00020916">
              <w:rPr>
                <w:rFonts w:cs="Times"/>
                <w:sz w:val="16"/>
              </w:rPr>
              <w:t>[126]</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Eye Glasses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2E3C61" w:rsidP="00B534E4">
            <w:pPr>
              <w:spacing w:before="20" w:after="20"/>
              <w:rPr>
                <w:sz w:val="16"/>
                <w:szCs w:val="16"/>
              </w:rPr>
            </w:pPr>
            <w:r w:rsidRPr="00B20A8F">
              <w:rPr>
                <w:sz w:val="16"/>
                <w:szCs w:val="16"/>
              </w:rPr>
              <w:fldChar w:fldCharType="begin"/>
            </w:r>
            <w:r w:rsidR="003D3051" w:rsidRPr="00B20A8F">
              <w:rPr>
                <w:sz w:val="16"/>
                <w:szCs w:val="16"/>
              </w:rPr>
              <w:instrText xml:space="preserve"> ADDIN ZOTERO_ITEM {"sort":true,"citationItems":[{"uri":["http://zotero.org/users/local/cBuE6Qc1/items/HIVFTTHZ"]}]} </w:instrText>
            </w:r>
            <w:r w:rsidRPr="00B20A8F">
              <w:rPr>
                <w:sz w:val="16"/>
                <w:szCs w:val="16"/>
              </w:rPr>
              <w:fldChar w:fldCharType="separate"/>
            </w:r>
            <w:r w:rsidR="00020916" w:rsidRPr="00020916">
              <w:rPr>
                <w:rFonts w:cs="Times"/>
                <w:sz w:val="16"/>
              </w:rPr>
              <w:t>[127]</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{"sort":true,"citationItems":[{"uri":["http://zotero.org/users/local/cBuE6Qc1/items/6CZINPQM"]}]} </w:instrText>
            </w:r>
            <w:r w:rsidRPr="00B20A8F">
              <w:rPr>
                <w:sz w:val="16"/>
                <w:szCs w:val="16"/>
              </w:rPr>
              <w:fldChar w:fldCharType="separate"/>
            </w:r>
            <w:r w:rsidR="00020916" w:rsidRPr="00020916">
              <w:rPr>
                <w:rFonts w:cs="Times"/>
                <w:sz w:val="16"/>
              </w:rPr>
              <w:t>[128]</w:t>
            </w:r>
            <w:r w:rsidRPr="00B20A8F">
              <w:rPr>
                <w:sz w:val="16"/>
                <w:szCs w:val="16"/>
              </w:rPr>
              <w:fldChar w:fldCharType="end"/>
            </w: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Clothing</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020916" w:rsidRPr="00020916">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{"sort":true,"citationItems":[{"position":1,"uri":["http://zotero.org/users/local/cBuE6Qc1/items/2NGAPGRT"]}]} </w:instrText>
            </w:r>
            <w:r w:rsidRPr="00B20A8F">
              <w:rPr>
                <w:b/>
                <w:sz w:val="16"/>
                <w:szCs w:val="16"/>
              </w:rPr>
              <w:fldChar w:fldCharType="separate"/>
            </w:r>
            <w:r w:rsidR="00020916" w:rsidRPr="00020916">
              <w:rPr>
                <w:rFonts w:cs="Times"/>
                <w:sz w:val="16"/>
              </w:rPr>
              <w:t>[122]</w:t>
            </w:r>
            <w:r w:rsidRPr="00B20A8F">
              <w:rPr>
                <w:b/>
                <w:sz w:val="16"/>
                <w:szCs w:val="16"/>
              </w:rPr>
              <w:fldChar w:fldCharType="end"/>
            </w: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{"sort":true,"citationItems":[{"position":1,"uri":["http://zotero.org/users/local/cBuE6Qc1/items/X3V63GEE"]}]} </w:instrText>
            </w:r>
            <w:r w:rsidRPr="00B20A8F">
              <w:rPr>
                <w:b/>
                <w:sz w:val="16"/>
                <w:szCs w:val="16"/>
              </w:rPr>
              <w:fldChar w:fldCharType="separate"/>
            </w:r>
            <w:r w:rsidR="00020916" w:rsidRPr="00020916">
              <w:rPr>
                <w:rFonts w:cs="Times"/>
                <w:sz w:val="16"/>
              </w:rPr>
              <w:t>[123]</w:t>
            </w:r>
            <w:r w:rsidRPr="00B20A8F">
              <w:rPr>
                <w:b/>
                <w:sz w:val="16"/>
                <w:szCs w:val="16"/>
              </w:rPr>
              <w:fldChar w:fldCharType="end"/>
            </w:r>
            <w:r w:rsidR="008C65DE" w:rsidRPr="00B20A8F">
              <w:rPr>
                <w:b/>
                <w:sz w:val="16"/>
                <w:szCs w:val="16"/>
              </w:rPr>
              <w:t xml:space="preserve"> </w:t>
            </w:r>
            <w:r w:rsidRPr="00B20A8F">
              <w:rPr>
                <w:b/>
                <w:sz w:val="16"/>
                <w:szCs w:val="16"/>
              </w:rPr>
              <w:fldChar w:fldCharType="begin"/>
            </w:r>
            <w:r w:rsidR="008C65DE" w:rsidRPr="00B20A8F">
              <w:rPr>
                <w:b/>
                <w:sz w:val="16"/>
                <w:szCs w:val="16"/>
              </w:rPr>
              <w:instrText xml:space="preserve"> ADDIN ZOTERO_ITEM {"sort":true,"citationItems":[{"uri":["http://zotero.org/users/local/cBuE6Qc1/items/JT7MN657"]}]} </w:instrText>
            </w:r>
            <w:r w:rsidRPr="00B20A8F">
              <w:rPr>
                <w:b/>
                <w:sz w:val="16"/>
                <w:szCs w:val="16"/>
              </w:rPr>
              <w:fldChar w:fldCharType="separate"/>
            </w:r>
            <w:r w:rsidR="00020916" w:rsidRPr="00020916">
              <w:rPr>
                <w:rFonts w:cs="Times"/>
                <w:sz w:val="16"/>
              </w:rPr>
              <w:t>[129]</w:t>
            </w:r>
            <w:r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Age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{"sort":true,"citationItems":[{"uri":["http://zotero.org/users/local/cBuE6Qc1/items/AU3SFQ6E"]}]} </w:instrText>
            </w:r>
            <w:r w:rsidRPr="00B20A8F">
              <w:rPr>
                <w:sz w:val="16"/>
                <w:szCs w:val="16"/>
              </w:rPr>
              <w:fldChar w:fldCharType="separate"/>
            </w:r>
            <w:r w:rsidR="00020916" w:rsidRPr="00020916">
              <w:rPr>
                <w:rFonts w:cs="Times"/>
                <w:sz w:val="16"/>
              </w:rPr>
              <w:t>[130]</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Gender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020916" w:rsidRPr="00020916">
              <w:rPr>
                <w:rFonts w:cs="Times"/>
                <w:sz w:val="16"/>
              </w:rPr>
              <w:t>[119]</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020916" w:rsidRPr="00020916">
              <w:rPr>
                <w:rFonts w:cs="Times"/>
                <w:sz w:val="16"/>
              </w:rPr>
              <w:t>[118]</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2E3C61"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{"sort":true,"citationItems":[{"uri":["http://zotero.org/users/local/cBuE6Qc1/items/W3DPHT5A"]}]} </w:instrText>
            </w:r>
            <w:r w:rsidRPr="00B20A8F">
              <w:rPr>
                <w:sz w:val="16"/>
                <w:szCs w:val="16"/>
              </w:rPr>
              <w:fldChar w:fldCharType="separate"/>
            </w:r>
            <w:r w:rsidR="00020916" w:rsidRPr="00020916">
              <w:rPr>
                <w:rFonts w:cs="Times"/>
                <w:sz w:val="16"/>
              </w:rPr>
              <w:t>[131]</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Identity</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2E3C61"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{"sort":true,"citationItems":[{"uri":["http://zotero.org/users/local/cBuE6Qc1/items/PGDDBQR9"]}]} </w:instrText>
            </w:r>
            <w:r w:rsidRPr="00B20A8F">
              <w:rPr>
                <w:b/>
                <w:sz w:val="16"/>
                <w:szCs w:val="16"/>
              </w:rPr>
              <w:fldChar w:fldCharType="separate"/>
            </w:r>
            <w:r w:rsidR="00020916" w:rsidRPr="00020916">
              <w:rPr>
                <w:rFonts w:cs="Times"/>
                <w:sz w:val="16"/>
              </w:rPr>
              <w:t>[132]</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020916" w:rsidRPr="00020916">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{"sort":true,"citationItems":[{"uri":["http://zotero.org/users/local/cBuE6Qc1/items/CB5V2TBW"]}]} </w:instrText>
            </w:r>
            <w:r w:rsidRPr="00B20A8F">
              <w:rPr>
                <w:b/>
                <w:sz w:val="16"/>
                <w:szCs w:val="16"/>
              </w:rPr>
              <w:fldChar w:fldCharType="separate"/>
            </w:r>
            <w:r w:rsidR="00020916" w:rsidRPr="00020916">
              <w:rPr>
                <w:rFonts w:cs="Times"/>
                <w:sz w:val="16"/>
              </w:rPr>
              <w:t>[133]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{"sort":true,"citationItems":[{"uri":["http://zotero.org/users/local/cBuE6Qc1/items/4XSH6AQC"]}]} </w:instrText>
            </w:r>
            <w:r w:rsidRPr="00B20A8F">
              <w:rPr>
                <w:b/>
                <w:sz w:val="16"/>
                <w:szCs w:val="16"/>
              </w:rPr>
              <w:fldChar w:fldCharType="separate"/>
            </w:r>
            <w:r w:rsidR="00020916" w:rsidRPr="00020916">
              <w:rPr>
                <w:rFonts w:cs="Times"/>
                <w:sz w:val="16"/>
              </w:rPr>
              <w:t>[134]</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{"sort":true,"citationItems":[{"uri":["http://zotero.org/users/local/cBuE6Qc1/items/7UTXJUMT"]}]} </w:instrText>
            </w:r>
            <w:r w:rsidRPr="00B20A8F">
              <w:rPr>
                <w:b/>
                <w:sz w:val="16"/>
                <w:szCs w:val="16"/>
              </w:rPr>
              <w:fldChar w:fldCharType="separate"/>
            </w:r>
            <w:r w:rsidR="00020916" w:rsidRPr="00020916">
              <w:rPr>
                <w:rFonts w:cs="Times"/>
                <w:sz w:val="16"/>
              </w:rPr>
              <w:t>[135]</w:t>
            </w:r>
            <w:r w:rsidRPr="00B20A8F">
              <w:rPr>
                <w:b/>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{"sort":true,"citationItems":[{"uri":["http://zotero.org/users/local/cBuE6Qc1/items/5N6JK8EA"]}]} </w:instrText>
            </w:r>
            <w:r w:rsidRPr="00B20A8F">
              <w:rPr>
                <w:sz w:val="16"/>
                <w:szCs w:val="16"/>
              </w:rPr>
              <w:fldChar w:fldCharType="separate"/>
            </w:r>
            <w:r w:rsidR="00020916" w:rsidRPr="00020916">
              <w:rPr>
                <w:rFonts w:cs="Times"/>
                <w:sz w:val="16"/>
              </w:rPr>
              <w:t>[136]</w:t>
            </w:r>
            <w:r w:rsidRPr="00B20A8F">
              <w:rPr>
                <w:sz w:val="16"/>
                <w:szCs w:val="16"/>
              </w:rPr>
              <w:fldChar w:fldCharType="end"/>
            </w: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Behavior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Description of facial features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2E3C61"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{"sort":true,"citationItems":[{"uri":["http://zotero.org/users/local/cBuE6Qc1/items/HJF9SEEH"]}]} </w:instrText>
            </w:r>
            <w:r w:rsidRPr="00B20A8F">
              <w:rPr>
                <w:sz w:val="16"/>
                <w:szCs w:val="16"/>
              </w:rPr>
              <w:fldChar w:fldCharType="separate"/>
            </w:r>
            <w:r w:rsidR="00020916" w:rsidRPr="00020916">
              <w:rPr>
                <w:rFonts w:cs="Times"/>
                <w:sz w:val="16"/>
              </w:rPr>
              <w:t>[137]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{"sort":true,"citationItems":[{"position":1,"uri":["http://zotero.org/users/local/cBuE6Qc1/items/5N6JK8EA"]}]} </w:instrText>
            </w:r>
            <w:r w:rsidRPr="00B20A8F">
              <w:rPr>
                <w:sz w:val="16"/>
                <w:szCs w:val="16"/>
              </w:rPr>
              <w:fldChar w:fldCharType="separate"/>
            </w:r>
            <w:r w:rsidR="00020916" w:rsidRPr="00020916">
              <w:rPr>
                <w:rFonts w:cs="Times"/>
                <w:sz w:val="16"/>
              </w:rPr>
              <w:t>[136]</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Body Mannerisms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2E3C61" w:rsidP="00B534E4">
            <w:pPr>
              <w:spacing w:before="20" w:after="20"/>
              <w:rPr>
                <w:sz w:val="16"/>
                <w:szCs w:val="16"/>
              </w:rPr>
            </w:pPr>
            <w:r w:rsidRPr="00B20A8F">
              <w:rPr>
                <w:b/>
                <w:sz w:val="16"/>
                <w:szCs w:val="16"/>
              </w:rPr>
              <w:fldChar w:fldCharType="begin"/>
            </w:r>
            <w:r w:rsidR="00B20A8F" w:rsidRPr="00B20A8F">
              <w:rPr>
                <w:b/>
                <w:sz w:val="16"/>
                <w:szCs w:val="16"/>
              </w:rPr>
              <w:instrText xml:space="preserve"> ADDIN ZOTERO_ITEM {"sort":true,"citationItems":[{"uri":["http://zotero.org/users/local/cBuE6Qc1/items/3AS8WPFB"]}]} </w:instrText>
            </w:r>
            <w:r w:rsidRPr="00B20A8F">
              <w:rPr>
                <w:b/>
                <w:sz w:val="16"/>
                <w:szCs w:val="16"/>
              </w:rPr>
              <w:fldChar w:fldCharType="separate"/>
            </w:r>
            <w:r w:rsidR="00020916" w:rsidRPr="00020916">
              <w:rPr>
                <w:rFonts w:cs="Times"/>
                <w:sz w:val="16"/>
              </w:rPr>
              <w:t>[138]</w:t>
            </w:r>
            <w:r w:rsidRPr="00B20A8F">
              <w:rPr>
                <w:b/>
                <w:sz w:val="16"/>
                <w:szCs w:val="16"/>
              </w:rPr>
              <w:fldChar w:fldCharType="end"/>
            </w:r>
            <w:r w:rsidR="00B20A8F" w:rsidRPr="00B20A8F">
              <w:rPr>
                <w:b/>
                <w:sz w:val="16"/>
                <w:szCs w:val="16"/>
              </w:rPr>
              <w:t xml:space="preserve"> </w:t>
            </w:r>
            <w:r w:rsidRPr="00B20A8F">
              <w:rPr>
                <w:b/>
                <w:sz w:val="16"/>
                <w:szCs w:val="16"/>
              </w:rPr>
              <w:fldChar w:fldCharType="begin"/>
            </w:r>
            <w:r w:rsidR="00B20A8F" w:rsidRPr="00B20A8F">
              <w:rPr>
                <w:b/>
                <w:sz w:val="16"/>
                <w:szCs w:val="16"/>
              </w:rPr>
              <w:instrText xml:space="preserve"> ADDIN ZOTERO_ITEM {"sort":true,"citationItems":[{"uri":["http://zotero.org/users/local/cBuE6Qc1/items/TEQNBSTW"]}]} </w:instrText>
            </w:r>
            <w:r w:rsidRPr="00B20A8F">
              <w:rPr>
                <w:b/>
                <w:sz w:val="16"/>
                <w:szCs w:val="16"/>
              </w:rPr>
              <w:fldChar w:fldCharType="separate"/>
            </w:r>
            <w:r w:rsidR="00020916" w:rsidRPr="00020916">
              <w:rPr>
                <w:rFonts w:cs="Times"/>
                <w:sz w:val="16"/>
              </w:rPr>
              <w:t>[139]</w:t>
            </w:r>
            <w:r w:rsidRPr="00B20A8F">
              <w:rPr>
                <w:b/>
                <w:sz w:val="16"/>
                <w:szCs w:val="16"/>
              </w:rPr>
              <w:fldChar w:fldCharType="end"/>
            </w:r>
            <w:r w:rsidR="00B20A8F" w:rsidRPr="00B20A8F">
              <w:rPr>
                <w:b/>
                <w:sz w:val="16"/>
                <w:szCs w:val="16"/>
              </w:rPr>
              <w:t xml:space="preserve"> </w:t>
            </w:r>
            <w:r w:rsidRPr="00B20A8F">
              <w:rPr>
                <w:b/>
                <w:sz w:val="16"/>
                <w:szCs w:val="16"/>
              </w:rPr>
              <w:fldChar w:fldCharType="begin"/>
            </w:r>
            <w:r w:rsidR="00B20A8F" w:rsidRPr="00B20A8F">
              <w:rPr>
                <w:b/>
                <w:sz w:val="16"/>
                <w:szCs w:val="16"/>
              </w:rPr>
              <w:instrText xml:space="preserve"> ADDIN ZOTERO_ITEM {"sort":true,"citationItems":[{"uri":["http://zotero.org/users/local/cBuE6Qc1/items/G2SGM6T9"]}]} </w:instrText>
            </w:r>
            <w:r w:rsidRPr="00B20A8F">
              <w:rPr>
                <w:b/>
                <w:sz w:val="16"/>
                <w:szCs w:val="16"/>
              </w:rPr>
              <w:fldChar w:fldCharType="separate"/>
            </w:r>
            <w:r w:rsidR="00020916" w:rsidRPr="00020916">
              <w:rPr>
                <w:rFonts w:cs="Times"/>
                <w:sz w:val="16"/>
              </w:rPr>
              <w:t>[140]</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020916" w:rsidRPr="00020916">
              <w:rPr>
                <w:rFonts w:cs="Times"/>
                <w:sz w:val="16"/>
              </w:rPr>
              <w:t>[118]</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{"sort":true,"citationItems":[{"uri":["http://zotero.org/users/local/cBuE6Qc1/items/VBDT4CQ2"]}]} </w:instrText>
            </w:r>
            <w:r w:rsidRPr="00B20A8F">
              <w:rPr>
                <w:sz w:val="16"/>
                <w:szCs w:val="16"/>
              </w:rPr>
              <w:fldChar w:fldCharType="separate"/>
            </w:r>
            <w:r w:rsidR="00020916" w:rsidRPr="00020916">
              <w:rPr>
                <w:rFonts w:cs="Times"/>
                <w:sz w:val="16"/>
              </w:rPr>
              <w:t>[141]</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{"sort":true,"citationItems":[{"uri":["http://zotero.org/users/local/cBuE6Qc1/items/6NZZUNMU"]}]} </w:instrText>
            </w:r>
            <w:r w:rsidRPr="00B20A8F">
              <w:rPr>
                <w:sz w:val="16"/>
                <w:szCs w:val="16"/>
              </w:rPr>
              <w:fldChar w:fldCharType="separate"/>
            </w:r>
            <w:r w:rsidR="00020916" w:rsidRPr="00020916">
              <w:rPr>
                <w:rFonts w:cs="Times"/>
                <w:sz w:val="16"/>
              </w:rPr>
              <w:t>[142]</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{"sort":true,"citationItems":[{"uri":["http://zotero.org/users/local/cBuE6Qc1/items/T2SIIQ7K"]}]} </w:instrText>
            </w:r>
            <w:r w:rsidRPr="00B20A8F">
              <w:rPr>
                <w:sz w:val="16"/>
                <w:szCs w:val="16"/>
              </w:rPr>
              <w:fldChar w:fldCharType="separate"/>
            </w:r>
            <w:r w:rsidR="00020916" w:rsidRPr="00020916">
              <w:rPr>
                <w:rFonts w:cs="Times"/>
                <w:sz w:val="16"/>
              </w:rPr>
              <w:t>[143]</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{"sort":true,"citationItems":[{"uri":["http://zotero.org/users/local/cBuE6Qc1/items/AU5BDTN8"]}]} </w:instrText>
            </w:r>
            <w:r>
              <w:rPr>
                <w:sz w:val="16"/>
                <w:szCs w:val="16"/>
              </w:rPr>
              <w:fldChar w:fldCharType="separate"/>
            </w:r>
            <w:r w:rsidR="00020916" w:rsidRPr="00020916">
              <w:rPr>
                <w:rFonts w:cs="Times"/>
                <w:sz w:val="16"/>
              </w:rPr>
              <w:t>[144]</w:t>
            </w:r>
            <w:r>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Eye Gestures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{"sort":true,"citationItems":[{"position":1,"uri":["http://zotero.org/users/local/cBuE6Qc1/items/6CZINPQM"]}]} </w:instrText>
            </w:r>
            <w:r w:rsidRPr="00B20A8F">
              <w:rPr>
                <w:sz w:val="16"/>
                <w:szCs w:val="16"/>
              </w:rPr>
              <w:fldChar w:fldCharType="separate"/>
            </w:r>
            <w:r w:rsidR="00020916" w:rsidRPr="00020916">
              <w:rPr>
                <w:rFonts w:cs="Times"/>
                <w:sz w:val="16"/>
              </w:rPr>
              <w:t>[128]</w:t>
            </w:r>
            <w:r w:rsidRPr="00B20A8F">
              <w:rPr>
                <w:sz w:val="16"/>
                <w:szCs w:val="16"/>
              </w:rPr>
              <w:fldChar w:fldCharType="end"/>
            </w:r>
          </w:p>
        </w:tc>
        <w:tc>
          <w:tcPr>
            <w:tcW w:w="312" w:type="pct"/>
          </w:tcPr>
          <w:p w:rsidR="00B20A8F" w:rsidRPr="00B20A8F" w:rsidRDefault="002E3C61" w:rsidP="00B534E4">
            <w:pPr>
              <w:spacing w:before="20" w:after="20"/>
              <w:rPr>
                <w:sz w:val="16"/>
                <w:szCs w:val="16"/>
              </w:rPr>
            </w:pPr>
            <w:r>
              <w:rPr>
                <w:sz w:val="16"/>
                <w:szCs w:val="16"/>
              </w:rPr>
              <w:fldChar w:fldCharType="begin"/>
            </w:r>
            <w:r w:rsidR="00B534E4">
              <w:rPr>
                <w:sz w:val="16"/>
                <w:szCs w:val="16"/>
              </w:rPr>
              <w:instrText xml:space="preserve"> ADDIN ZOTERO_ITEM {"sort":true,"citationItems":[{"uri":["http://zotero.org/users/local/cBuE6Qc1/items/QS88MBQH"]}]} </w:instrText>
            </w:r>
            <w:r>
              <w:rPr>
                <w:sz w:val="16"/>
                <w:szCs w:val="16"/>
              </w:rPr>
              <w:fldChar w:fldCharType="separate"/>
            </w:r>
            <w:r w:rsidR="00020916" w:rsidRPr="00020916">
              <w:rPr>
                <w:rFonts w:cs="Times"/>
                <w:sz w:val="16"/>
              </w:rPr>
              <w:t>[145]</w:t>
            </w:r>
            <w:r>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{"sort":true,"citationItems":[{"uri":["http://zotero.org/users/local/cBuE6Qc1/items/UB9ICS87"]}]} </w:instrText>
            </w:r>
            <w:r>
              <w:rPr>
                <w:sz w:val="16"/>
                <w:szCs w:val="16"/>
              </w:rPr>
              <w:fldChar w:fldCharType="separate"/>
            </w:r>
            <w:r w:rsidR="00020916" w:rsidRPr="00020916">
              <w:rPr>
                <w:rFonts w:cs="Times"/>
                <w:sz w:val="16"/>
              </w:rPr>
              <w:t>[146]</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Gaze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{"sort":true,"citationItems":[{"uri":["http://zotero.org/users/local/cBuE6Qc1/items/H5QGI7V9"]}]} </w:instrText>
            </w:r>
            <w:r w:rsidRPr="00B20A8F">
              <w:rPr>
                <w:sz w:val="16"/>
                <w:szCs w:val="16"/>
              </w:rPr>
              <w:fldChar w:fldCharType="separate"/>
            </w:r>
            <w:r w:rsidR="00020916" w:rsidRPr="00020916">
              <w:rPr>
                <w:rFonts w:cs="Times"/>
                <w:sz w:val="16"/>
              </w:rPr>
              <w:t>[147]</w:t>
            </w:r>
            <w:r w:rsidRPr="00B20A8F">
              <w:rPr>
                <w:sz w:val="16"/>
                <w:szCs w:val="16"/>
              </w:rPr>
              <w:fldChar w:fldCharType="end"/>
            </w: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{"sort":true,"citationItems":[{"uri":["http://zotero.org/users/local/cBuE6Qc1/items/6QMQ6SR3"]}]} </w:instrText>
            </w:r>
            <w:r w:rsidRPr="00B20A8F">
              <w:rPr>
                <w:sz w:val="16"/>
                <w:szCs w:val="16"/>
              </w:rPr>
              <w:fldChar w:fldCharType="separate"/>
            </w:r>
            <w:r w:rsidR="00020916" w:rsidRPr="00020916">
              <w:rPr>
                <w:rFonts w:cs="Times"/>
                <w:sz w:val="16"/>
              </w:rPr>
              <w:t>[148]</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{"sort":true,"citationItems":[{"uri":["http://zotero.org/users/local/cBuE6Qc1/items/9IG9I9PD"]}]} </w:instrText>
            </w:r>
            <w:r w:rsidRPr="00B20A8F">
              <w:rPr>
                <w:sz w:val="16"/>
                <w:szCs w:val="16"/>
              </w:rPr>
              <w:fldChar w:fldCharType="separate"/>
            </w:r>
            <w:r w:rsidR="00020916" w:rsidRPr="00020916">
              <w:rPr>
                <w:rFonts w:cs="Times"/>
                <w:sz w:val="16"/>
              </w:rPr>
              <w:t>[149]</w:t>
            </w:r>
            <w:r w:rsidRPr="00B20A8F">
              <w:rPr>
                <w:sz w:val="16"/>
                <w:szCs w:val="16"/>
              </w:rPr>
              <w:fldChar w:fldCharType="end"/>
            </w:r>
          </w:p>
        </w:tc>
        <w:tc>
          <w:tcPr>
            <w:tcW w:w="312"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{"sort":true,"citationItems":[{"position":1,"uri":["http://zotero.org/users/local/cBuE6Qc1/items/H5QGI7V9"]}]} </w:instrText>
            </w:r>
            <w:r w:rsidRPr="00B20A8F">
              <w:rPr>
                <w:sz w:val="16"/>
                <w:szCs w:val="16"/>
              </w:rPr>
              <w:fldChar w:fldCharType="separate"/>
            </w:r>
            <w:r w:rsidR="00020916" w:rsidRPr="00020916">
              <w:rPr>
                <w:rFonts w:cs="Times"/>
                <w:sz w:val="16"/>
              </w:rPr>
              <w:t>[147]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{"sort":true,"citationItems":[{"uri":["http://zotero.org/users/local/cBuE6Qc1/items/2ZXT8886"]}]} </w:instrText>
            </w:r>
            <w:r w:rsidRPr="00B20A8F">
              <w:rPr>
                <w:sz w:val="16"/>
                <w:szCs w:val="16"/>
              </w:rPr>
              <w:fldChar w:fldCharType="separate"/>
            </w:r>
            <w:r w:rsidR="00020916" w:rsidRPr="00020916">
              <w:rPr>
                <w:rFonts w:cs="Times"/>
                <w:sz w:val="16"/>
              </w:rPr>
              <w:t>[150]</w:t>
            </w:r>
            <w:r w:rsidRPr="00B20A8F">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 xml:space="preserve">Expressions &amp; Emotions </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{"sort":true,"citationItems":[{"position":1,"uri":["http://zotero.org/users/local/cBuE6Qc1/items/7UTXJUMT"]}]} </w:instrText>
            </w:r>
            <w:r w:rsidRPr="00B20A8F">
              <w:rPr>
                <w:sz w:val="16"/>
                <w:szCs w:val="16"/>
              </w:rPr>
              <w:fldChar w:fldCharType="separate"/>
            </w:r>
            <w:r w:rsidR="00020916" w:rsidRPr="00020916">
              <w:rPr>
                <w:rFonts w:cs="Times"/>
                <w:sz w:val="16"/>
              </w:rPr>
              <w:t>[135]</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00020916" w:rsidRPr="00020916">
              <w:rPr>
                <w:rFonts w:cs="Times"/>
                <w:sz w:val="16"/>
              </w:rPr>
              <w:t>[127]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020916" w:rsidRPr="00020916">
              <w:rPr>
                <w:rFonts w:cs="Times"/>
                <w:sz w:val="16"/>
              </w:rPr>
              <w:t>[137]</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{"sort":true,"citationItems":[{"uri":["http://zotero.org/users/local/cBuE6Qc1/items/GBHTMWWQ"]}]} </w:instrText>
            </w:r>
            <w:r w:rsidRPr="00B20A8F">
              <w:rPr>
                <w:sz w:val="16"/>
                <w:szCs w:val="16"/>
              </w:rPr>
              <w:fldChar w:fldCharType="separate"/>
            </w:r>
            <w:r w:rsidR="00020916" w:rsidRPr="00020916">
              <w:rPr>
                <w:rFonts w:cs="Times"/>
                <w:sz w:val="16"/>
              </w:rPr>
              <w:t>[151]</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00020916" w:rsidRPr="00020916">
              <w:rPr>
                <w:rFonts w:cs="Times"/>
                <w:sz w:val="16"/>
              </w:rPr>
              <w:t>[126]</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00020916" w:rsidRPr="00020916">
              <w:rPr>
                <w:rFonts w:cs="Times"/>
                <w:sz w:val="16"/>
              </w:rPr>
              <w:t>[127]</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{"sort":true,"citationItems":[{"uri":["http://zotero.org/users/local/cBuE6Qc1/items/6ECSH3UH"]}]} </w:instrText>
            </w:r>
            <w:r>
              <w:rPr>
                <w:sz w:val="16"/>
                <w:szCs w:val="16"/>
              </w:rPr>
              <w:fldChar w:fldCharType="separate"/>
            </w:r>
            <w:r w:rsidR="00020916" w:rsidRPr="00020916">
              <w:rPr>
                <w:rFonts w:cs="Times"/>
                <w:sz w:val="16"/>
              </w:rPr>
              <w:t>[152]</w:t>
            </w:r>
            <w:r>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{"sort":true,"citationItems":[{"uri":["http://zotero.org/users/local/cBuE6Qc1/items/3IC66ITS"]}]} </w:instrText>
            </w:r>
            <w:r>
              <w:rPr>
                <w:sz w:val="16"/>
                <w:szCs w:val="16"/>
              </w:rPr>
              <w:fldChar w:fldCharType="separate"/>
            </w:r>
            <w:r w:rsidR="00020916" w:rsidRPr="00020916">
              <w:rPr>
                <w:rFonts w:cs="Times"/>
                <w:sz w:val="16"/>
              </w:rPr>
              <w:t>[153]</w:t>
            </w:r>
            <w:r>
              <w:rPr>
                <w:sz w:val="16"/>
                <w:szCs w:val="16"/>
              </w:rPr>
              <w:fldChar w:fldCharType="end"/>
            </w:r>
          </w:p>
        </w:tc>
        <w:tc>
          <w:tcPr>
            <w:tcW w:w="30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{"sort":true,"citationItems":[{"uri":["http://zotero.org/users/local/cBuE6Qc1/items/MBBAB8CC"]}]} </w:instrText>
            </w:r>
            <w:r w:rsidRPr="00B20A8F">
              <w:rPr>
                <w:sz w:val="16"/>
                <w:szCs w:val="16"/>
              </w:rPr>
              <w:fldChar w:fldCharType="separate"/>
            </w:r>
            <w:r w:rsidR="00020916" w:rsidRPr="00020916">
              <w:rPr>
                <w:rFonts w:cs="Times"/>
                <w:sz w:val="16"/>
              </w:rPr>
              <w:t>[154]</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{"sort":true,"citationItems":[{"position":1,"uri":["http://zotero.org/users/local/cBuE6Qc1/items/UB9ICS87"]}]} </w:instrText>
            </w:r>
            <w:r>
              <w:rPr>
                <w:sz w:val="16"/>
                <w:szCs w:val="16"/>
              </w:rPr>
              <w:fldChar w:fldCharType="separate"/>
            </w:r>
            <w:r w:rsidR="00020916" w:rsidRPr="00020916">
              <w:rPr>
                <w:rFonts w:cs="Times"/>
                <w:sz w:val="16"/>
              </w:rPr>
              <w:t>[146]</w:t>
            </w:r>
            <w:r>
              <w:rPr>
                <w:sz w:val="16"/>
                <w:szCs w:val="16"/>
              </w:rPr>
              <w:fldChar w:fldCharType="end"/>
            </w:r>
            <w:r w:rsidR="00B534E4">
              <w:rPr>
                <w:sz w:val="16"/>
                <w:szCs w:val="16"/>
              </w:rPr>
              <w:t xml:space="preserve"> </w:t>
            </w:r>
            <w:r>
              <w:rPr>
                <w:sz w:val="16"/>
                <w:szCs w:val="16"/>
              </w:rPr>
              <w:fldChar w:fldCharType="begin"/>
            </w:r>
            <w:r w:rsidR="00DE0E26">
              <w:rPr>
                <w:sz w:val="16"/>
                <w:szCs w:val="16"/>
              </w:rPr>
              <w:instrText xml:space="preserve"> ADDIN ZOTERO_ITEM {"sort":true,"citationItems":[{"position":1,"uri":["http://zotero.org/users/local/cBuE6Qc1/items/AU5BDTN8"]}]} </w:instrText>
            </w:r>
            <w:r>
              <w:rPr>
                <w:sz w:val="16"/>
                <w:szCs w:val="16"/>
              </w:rPr>
              <w:fldChar w:fldCharType="separate"/>
            </w:r>
            <w:r w:rsidR="00020916" w:rsidRPr="00020916">
              <w:rPr>
                <w:rFonts w:cs="Times"/>
                <w:sz w:val="16"/>
              </w:rPr>
              <w:t>[144]</w:t>
            </w:r>
            <w:r>
              <w:rPr>
                <w:sz w:val="16"/>
                <w:szCs w:val="16"/>
              </w:rPr>
              <w:fldChar w:fldCharType="end"/>
            </w:r>
          </w:p>
        </w:tc>
        <w:tc>
          <w:tcPr>
            <w:tcW w:w="31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{"sort":true,"citationItems":[{"uri":["http://zotero.org/users/local/cBuE6Qc1/items/RN9ZJ5T2"]}]} </w:instrText>
            </w:r>
            <w:r w:rsidRPr="00B20A8F">
              <w:rPr>
                <w:sz w:val="16"/>
                <w:szCs w:val="16"/>
              </w:rPr>
              <w:fldChar w:fldCharType="separate"/>
            </w:r>
            <w:r w:rsidR="00BF1F1B" w:rsidRPr="00BF1F1B">
              <w:rPr>
                <w:rFonts w:cs="Times"/>
                <w:sz w:val="16"/>
              </w:rPr>
              <w:t>[155]</w:t>
            </w:r>
            <w:r w:rsidRPr="00B20A8F">
              <w:rPr>
                <w:sz w:val="16"/>
                <w:szCs w:val="16"/>
              </w:rPr>
              <w:fldChar w:fldCharType="end"/>
            </w:r>
          </w:p>
        </w:tc>
        <w:tc>
          <w:tcPr>
            <w:tcW w:w="312" w:type="pct"/>
          </w:tcPr>
          <w:p w:rsidR="00B20A8F" w:rsidRPr="00B20A8F" w:rsidRDefault="002E3C61" w:rsidP="00B534E4">
            <w:pPr>
              <w:spacing w:before="20" w:after="20"/>
              <w:rPr>
                <w:sz w:val="16"/>
                <w:szCs w:val="16"/>
              </w:rPr>
            </w:pPr>
            <w:r>
              <w:rPr>
                <w:sz w:val="16"/>
                <w:szCs w:val="16"/>
              </w:rPr>
              <w:fldChar w:fldCharType="begin"/>
            </w:r>
            <w:r w:rsidR="00B534E4">
              <w:rPr>
                <w:sz w:val="16"/>
                <w:szCs w:val="16"/>
              </w:rPr>
              <w:instrText xml:space="preserve"> ADDIN ZOTERO_ITEM {"sort":true,"citationItems":[{"position":1,"uri":["http://zotero.org/users/local/cBuE6Qc1/items/QS88MBQH"]}]} </w:instrText>
            </w:r>
            <w:r>
              <w:rPr>
                <w:sz w:val="16"/>
                <w:szCs w:val="16"/>
              </w:rPr>
              <w:fldChar w:fldCharType="separate"/>
            </w:r>
            <w:r w:rsidR="00020916" w:rsidRPr="00020916">
              <w:rPr>
                <w:rFonts w:cs="Times"/>
                <w:sz w:val="16"/>
              </w:rPr>
              <w:t>[145]</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Personality</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020916" w:rsidRPr="00020916">
              <w:rPr>
                <w:rFonts w:cs="Times"/>
                <w:sz w:val="16"/>
              </w:rPr>
              <w:t>[119]</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2E3C61" w:rsidP="00B534E4">
            <w:pPr>
              <w:spacing w:before="20" w:after="20"/>
              <w:rPr>
                <w:sz w:val="16"/>
                <w:szCs w:val="16"/>
              </w:rPr>
            </w:pPr>
            <w:r w:rsidRPr="00B20A8F">
              <w:rPr>
                <w:b/>
                <w:sz w:val="16"/>
                <w:szCs w:val="16"/>
              </w:rPr>
              <w:fldChar w:fldCharType="begin"/>
            </w:r>
            <w:r w:rsidR="00B20A8F" w:rsidRPr="00B20A8F">
              <w:rPr>
                <w:b/>
                <w:sz w:val="16"/>
                <w:szCs w:val="16"/>
              </w:rPr>
              <w:instrText xml:space="preserve"> ADDIN ZOTERO_ITEM {"sort":true,"citationItems":[{"position":1,"uri":["http://zotero.org/users/local/cBuE6Qc1/items/TEQNBSTW"]}]} </w:instrText>
            </w:r>
            <w:r w:rsidRPr="00B20A8F">
              <w:rPr>
                <w:b/>
                <w:sz w:val="16"/>
                <w:szCs w:val="16"/>
              </w:rPr>
              <w:fldChar w:fldCharType="separate"/>
            </w:r>
            <w:r w:rsidR="00020916" w:rsidRPr="00020916">
              <w:rPr>
                <w:rFonts w:cs="Times"/>
                <w:sz w:val="16"/>
              </w:rPr>
              <w:t>[139]</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020916" w:rsidRPr="00020916">
              <w:rPr>
                <w:rFonts w:cs="Times"/>
                <w:sz w:val="16"/>
              </w:rPr>
              <w:t>[118]</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{"sort":true,"citationItems":[{"position":1,"uri":["http://zotero.org/users/local/cBuE6Qc1/items/T2SIIQ7K"]}]} </w:instrText>
            </w:r>
            <w:r w:rsidRPr="00B20A8F">
              <w:rPr>
                <w:sz w:val="16"/>
                <w:szCs w:val="16"/>
              </w:rPr>
              <w:fldChar w:fldCharType="separate"/>
            </w:r>
            <w:r w:rsidR="00020916" w:rsidRPr="00020916">
              <w:rPr>
                <w:rFonts w:cs="Times"/>
                <w:sz w:val="16"/>
              </w:rPr>
              <w:t>[143]</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Posture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020916" w:rsidRPr="00020916">
              <w:rPr>
                <w:rFonts w:cs="Times"/>
                <w:sz w:val="16"/>
              </w:rPr>
              <w:t>[119]</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00020916" w:rsidRPr="00020916">
              <w:rPr>
                <w:rFonts w:cs="Times"/>
                <w:sz w:val="16"/>
              </w:rPr>
              <w:t>[111]</w:t>
            </w:r>
            <w:r w:rsidRPr="00B20A8F">
              <w:rPr>
                <w:sz w:val="16"/>
                <w:szCs w:val="16"/>
              </w:rPr>
              <w:fldChar w:fldCharType="end"/>
            </w:r>
          </w:p>
        </w:tc>
        <w:tc>
          <w:tcPr>
            <w:tcW w:w="401"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020916" w:rsidRPr="00020916">
              <w:rPr>
                <w:rFonts w:cs="Times"/>
                <w:sz w:val="16"/>
              </w:rPr>
              <w:t>[137]</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2E3C61"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{"sort":true,"citationItems":[{"position":1,"uri":["http://zotero.org/users/local/cBuE6Qc1/items/6NZZUNMU"]}]} </w:instrText>
            </w:r>
            <w:r w:rsidRPr="00B20A8F">
              <w:rPr>
                <w:sz w:val="16"/>
                <w:szCs w:val="16"/>
              </w:rPr>
              <w:fldChar w:fldCharType="separate"/>
            </w:r>
            <w:r w:rsidR="00020916" w:rsidRPr="00020916">
              <w:rPr>
                <w:rFonts w:cs="Times"/>
                <w:sz w:val="16"/>
              </w:rPr>
              <w:t>[142]</w:t>
            </w:r>
            <w:r w:rsidRPr="00B20A8F">
              <w:rPr>
                <w:sz w:val="16"/>
                <w:szCs w:val="16"/>
              </w:rPr>
              <w:fldChar w:fldCharType="end"/>
            </w:r>
            <w:r w:rsidR="00B20A8F" w:rsidRPr="00B20A8F">
              <w:rPr>
                <w:sz w:val="16"/>
                <w:szCs w:val="16"/>
              </w:rPr>
              <w:t xml:space="preserve"> </w:t>
            </w:r>
            <w:r w:rsidRPr="00B20A8F">
              <w:rPr>
                <w:sz w:val="16"/>
                <w:szCs w:val="16"/>
              </w:rPr>
              <w:lastRenderedPageBreak/>
              <w:fldChar w:fldCharType="begin"/>
            </w:r>
            <w:r w:rsidR="00B20A8F"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00020916" w:rsidRPr="00020916">
              <w:rPr>
                <w:rFonts w:cs="Times"/>
                <w:sz w:val="16"/>
              </w:rPr>
              <w:t>[126]</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bl>
    <w:p w:rsidR="00090149" w:rsidRDefault="00090149" w:rsidP="005D2DFA">
      <w:pPr>
        <w:sectPr w:rsidR="00090149" w:rsidSect="00090149">
          <w:pgSz w:w="15840" w:h="12240" w:orient="landscape"/>
          <w:pgMar w:top="720" w:right="720" w:bottom="720" w:left="720" w:header="720" w:footer="720" w:gutter="0"/>
          <w:cols w:space="720"/>
          <w:docGrid w:linePitch="360"/>
        </w:sectPr>
      </w:pPr>
    </w:p>
    <w:tbl>
      <w:tblPr>
        <w:tblStyle w:val="TableGrid"/>
        <w:tblW w:w="0" w:type="auto"/>
        <w:tblLook w:val="04A0"/>
      </w:tblPr>
      <w:tblGrid>
        <w:gridCol w:w="951"/>
        <w:gridCol w:w="892"/>
        <w:gridCol w:w="1167"/>
        <w:gridCol w:w="797"/>
        <w:gridCol w:w="796"/>
        <w:gridCol w:w="806"/>
        <w:gridCol w:w="796"/>
        <w:gridCol w:w="810"/>
        <w:gridCol w:w="877"/>
        <w:gridCol w:w="817"/>
        <w:gridCol w:w="867"/>
      </w:tblGrid>
      <w:tr w:rsidR="00DE0E26" w:rsidRPr="00E3034E" w:rsidTr="00382461">
        <w:tc>
          <w:tcPr>
            <w:tcW w:w="951"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lastRenderedPageBreak/>
              <w:t>Reference</w:t>
            </w:r>
          </w:p>
        </w:tc>
        <w:tc>
          <w:tcPr>
            <w:tcW w:w="892"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Facial Feature</w:t>
            </w:r>
          </w:p>
        </w:tc>
        <w:tc>
          <w:tcPr>
            <w:tcW w:w="1167"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Classifier</w:t>
            </w:r>
          </w:p>
        </w:tc>
        <w:tc>
          <w:tcPr>
            <w:tcW w:w="6566" w:type="dxa"/>
            <w:gridSpan w:val="8"/>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Performance</w:t>
            </w:r>
          </w:p>
        </w:tc>
      </w:tr>
      <w:tr w:rsidR="00DE0E26" w:rsidRPr="00E3034E" w:rsidTr="00382461">
        <w:tc>
          <w:tcPr>
            <w:tcW w:w="951"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892"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1167"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79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E</w:t>
            </w:r>
            <w:r w:rsidR="00E3034E" w:rsidRPr="00E3034E">
              <w:rPr>
                <w:rFonts w:ascii="Times New Roman" w:hAnsi="Times New Roman" w:cs="Times New Roman"/>
                <w:color w:val="auto"/>
                <w:sz w:val="16"/>
                <w:szCs w:val="16"/>
              </w:rPr>
              <w:t>xp</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P</w:t>
            </w:r>
            <w:r w:rsidR="00E3034E" w:rsidRPr="00E3034E">
              <w:rPr>
                <w:rFonts w:ascii="Times New Roman" w:hAnsi="Times New Roman" w:cs="Times New Roman"/>
                <w:color w:val="auto"/>
                <w:sz w:val="16"/>
                <w:szCs w:val="16"/>
              </w:rPr>
              <w:t>er</w:t>
            </w:r>
          </w:p>
        </w:tc>
        <w:tc>
          <w:tcPr>
            <w:tcW w:w="80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ues</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R</w:t>
            </w:r>
            <w:r w:rsidR="00E3034E" w:rsidRPr="00E3034E">
              <w:rPr>
                <w:rFonts w:ascii="Times New Roman" w:hAnsi="Times New Roman" w:cs="Times New Roman"/>
                <w:color w:val="auto"/>
                <w:sz w:val="16"/>
                <w:szCs w:val="16"/>
              </w:rPr>
              <w:t>ea</w:t>
            </w:r>
          </w:p>
        </w:tc>
        <w:tc>
          <w:tcPr>
            <w:tcW w:w="810"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lass</w:t>
            </w:r>
          </w:p>
        </w:tc>
        <w:tc>
          <w:tcPr>
            <w:tcW w:w="87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ub</w:t>
            </w:r>
          </w:p>
        </w:tc>
        <w:tc>
          <w:tcPr>
            <w:tcW w:w="81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amp</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A</w:t>
            </w:r>
            <w:r w:rsidR="00E3034E" w:rsidRPr="00E3034E">
              <w:rPr>
                <w:rFonts w:ascii="Times New Roman" w:hAnsi="Times New Roman" w:cs="Times New Roman"/>
                <w:color w:val="auto"/>
                <w:sz w:val="16"/>
                <w:szCs w:val="16"/>
              </w:rPr>
              <w:t>cc</w:t>
            </w:r>
            <w:r>
              <w:rPr>
                <w:rFonts w:ascii="Times New Roman" w:hAnsi="Times New Roman" w:cs="Times New Roman"/>
                <w:color w:val="auto"/>
                <w:sz w:val="16"/>
                <w:szCs w:val="16"/>
              </w:rPr>
              <w:t xml:space="preserve"> (%)</w:t>
            </w:r>
          </w:p>
        </w:tc>
      </w:tr>
      <w:tr w:rsidR="00DE0E26" w:rsidRPr="00E3034E" w:rsidTr="00382461">
        <w:tc>
          <w:tcPr>
            <w:tcW w:w="951" w:type="dxa"/>
          </w:tcPr>
          <w:p w:rsidR="00E3034E"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{"sort":true,"citationItems":[{"uri":["http://zotero.org/users/local/cBuE6Qc1/items/8VHTZURT"]}]}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[156]</w:t>
            </w:r>
            <w:r w:rsidRPr="001F4C8C">
              <w:rPr>
                <w:rFonts w:ascii="Times New Roman" w:hAnsi="Times New Roman" w:cs="Times New Roman"/>
                <w:color w:val="auto"/>
                <w:sz w:val="16"/>
                <w:szCs w:val="16"/>
              </w:rPr>
              <w:fldChar w:fldCharType="end"/>
            </w:r>
          </w:p>
        </w:tc>
        <w:tc>
          <w:tcPr>
            <w:tcW w:w="892"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r w:rsidRPr="00E3034E">
              <w:rPr>
                <w:rFonts w:ascii="Times New Roman" w:hAnsi="Times New Roman" w:cs="Times New Roman"/>
                <w:b w:val="0"/>
                <w:color w:val="auto"/>
                <w:sz w:val="16"/>
                <w:szCs w:val="16"/>
              </w:rPr>
              <w:t>AAM</w:t>
            </w:r>
          </w:p>
        </w:tc>
        <w:tc>
          <w:tcPr>
            <w:tcW w:w="1167" w:type="dxa"/>
          </w:tcPr>
          <w:p w:rsidR="00E3034E" w:rsidRPr="00E3034E" w:rsidRDefault="00606A8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w:t>
            </w:r>
          </w:p>
        </w:tc>
      </w:tr>
      <w:tr w:rsidR="00DE0E26" w:rsidRPr="00E3034E" w:rsidTr="00382461">
        <w:tc>
          <w:tcPr>
            <w:tcW w:w="951" w:type="dxa"/>
          </w:tcPr>
          <w:p w:rsidR="008430B8"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{"sort":true,"citationItems":[{"uri":["http://zotero.org/users/local/cBuE6Qc1/items/CPS856MX"]}]}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[157]</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 +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98</w:t>
            </w:r>
          </w:p>
        </w:tc>
      </w:tr>
      <w:tr w:rsidR="00DE0E26" w:rsidRPr="00E3034E" w:rsidTr="00382461">
        <w:tc>
          <w:tcPr>
            <w:tcW w:w="951" w:type="dxa"/>
          </w:tcPr>
          <w:p w:rsidR="008430B8"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{"sort":true,"citationItems":[{"uri":["http://zotero.org/users/local/cBuE6Qc1/items/MQ7T9484"]}]}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[158]</w:t>
            </w:r>
            <w:r w:rsidRPr="001F4C8C">
              <w:rPr>
                <w:rFonts w:ascii="Times New Roman" w:hAnsi="Times New Roman" w:cs="Times New Roman"/>
                <w:color w:val="auto"/>
                <w:sz w:val="16"/>
                <w:szCs w:val="16"/>
              </w:rPr>
              <w:fldChar w:fldCharType="end"/>
            </w:r>
            <w:r w:rsidR="00DE0E26" w:rsidRPr="001F4C8C">
              <w:rPr>
                <w:rFonts w:ascii="Times New Roman" w:hAnsi="Times New Roman" w:cs="Times New Roman"/>
                <w:color w:val="auto"/>
                <w:sz w:val="16"/>
                <w:szCs w:val="16"/>
              </w:rPr>
              <w:t xml:space="preserve"> </w:t>
            </w: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{"sort":true,"citationItems":[{"uri":["http://zotero.org/users/local/cBuE6Qc1/items/2BGKW59A"]}]}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[159]</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AdaBoot SVM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119</w:t>
            </w:r>
            <w:r w:rsidR="0063724A">
              <w:rPr>
                <w:rFonts w:ascii="Times New Roman" w:hAnsi="Times New Roman" w:cs="Times New Roman"/>
                <w:b w:val="0"/>
                <w:color w:val="auto"/>
                <w:sz w:val="16"/>
                <w:szCs w:val="16"/>
              </w:rPr>
              <w:t>+12</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93+90.5</w:t>
            </w:r>
          </w:p>
        </w:tc>
      </w:tr>
      <w:tr w:rsidR="00DE0E26" w:rsidRPr="00E3034E" w:rsidTr="00382461">
        <w:tc>
          <w:tcPr>
            <w:tcW w:w="951" w:type="dxa"/>
          </w:tcPr>
          <w:p w:rsidR="008430B8"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{"sort":true,"citationItems":[{"uri":["http://zotero.org/users/local/cBuE6Qc1/items/NTEXCVFH"]}]}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[160]</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Tree DBN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 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 + 53</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66.5+73.2</w:t>
            </w:r>
          </w:p>
        </w:tc>
      </w:tr>
      <w:tr w:rsidR="00DE0E26" w:rsidRPr="00E3034E" w:rsidTr="00382461">
        <w:tc>
          <w:tcPr>
            <w:tcW w:w="951" w:type="dxa"/>
          </w:tcPr>
          <w:p w:rsidR="008430B8"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{"sort":true,"citationItems":[{"uri":["http://zotero.org/users/local/cBuE6Qc1/items/K5UA25IC"]}]}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[161]</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Models, 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LDC</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76</w:t>
            </w:r>
          </w:p>
        </w:tc>
      </w:tr>
      <w:tr w:rsidR="00DE0E26" w:rsidRPr="00E3034E" w:rsidTr="00382461">
        <w:tc>
          <w:tcPr>
            <w:tcW w:w="951" w:type="dxa"/>
          </w:tcPr>
          <w:p w:rsidR="008430B8"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{"sort":true,"citationItems":[{"uri":["http://zotero.org/users/local/cBuE6Qc1/items/WV2FWFGU"]}]}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[162]</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 facial points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30</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77</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{"sort":true,"citationItems":[{"uri":["http://zotero.org/users/local/cBuE6Qc1/items/BXI6JI9S"]}]}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68</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{"sort":true,"citationItems":[{"uri":["http://zotero.org/users/local/cBuE6Qc1/items/QX5TPBXX"]}]}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Optic flow</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C4.5 Bayes Net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5117BE" w:rsidRDefault="00382461" w:rsidP="005117BE">
            <w: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{"sort":true,"citationItems":[{"uri":["http://zotero.org/users/local/cBuE6Qc1/items/9ZT4Z2Q2"]}]}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FAPs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Neurofuzzy network</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78</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{"sort":true,"citationItems":[{"uri":["http://zotero.org/users/local/cBuE6Qc1/items/HQ82F89B"]}]}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E 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95.3</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{"sort":true,"citationItems":[{"uri":["http://zotero.org/users/local/cBuE6Qc1/items/3DT9TKK2"]}]}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and head gesture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T</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{"sort":true,"citationItems":[{"uri":["http://zotero.org/users/local/cBuE6Qc1/items/URD8MXBQ"]}]}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Pixel diff of mouth</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S T M</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79</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{"sort":true,"citationItems":[{"uri":["http://zotero.org/users/local/cBuE6Qc1/items/27JNIWPH"]}]}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[169]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 of 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Decomposable model</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{"sort":true,"citationItems":[{"uri":["http://zotero.org/users/local/cBuE6Qc1/items/E8ED4VNR"]}]}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72</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AC23E6" w:rsidRPr="001F4C8C">
              <w:rPr>
                <w:rFonts w:ascii="Times New Roman" w:hAnsi="Times New Roman" w:cs="Times New Roman"/>
                <w:color w:val="auto"/>
                <w:sz w:val="16"/>
                <w:szCs w:val="16"/>
              </w:rPr>
              <w:instrText xml:space="preserve"> ADDIN ZOTERO_ITEM {"sort":true,"citationItems":[{"uri":["http://zotero.org/users/local/cBuE6Qc1/items/BUN8Z6FF"]}]}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AAM</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{"sort":true,"citationItems":[{"uri":["http://zotero.org/users/local/cBuE6Qc1/items/RKWKQCRV"]}]}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profile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86.3</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{"sort":true,"citationItems":[{"uri":["http://zotero.org/users/local/cBuE6Qc1/items/TUEFC4SS"]}]}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Frontal &amp; profile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 and case 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U</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{"sort":true,"citationItems":[{"uri":["http://zotero.org/users/local/cBuE6Qc1/items/R54T7IV2"]}]}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53+28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93+95</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{"sort":true,"citationItems":[{"uri":["http://zotero.org/users/local/cBuE6Qc1/items/RB4J42WD"]}]}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100+10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93+93</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{"sort":true,"citationItems":[{"uri":["http://zotero.org/users/local/cBuE6Qc1/items/M4K6UK4M"]}]}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Motion history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SNoW 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15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19+100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61+68</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{"sort":true,"citationItems":[{"uri":["http://zotero.org/users/local/cBuE6Qc1/items/PWNK9D5S"]}]}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27+32+65</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{"sort":true,"citationItems":[{"position":1,"uri":["http://zotero.org/users/local/cBuE6Qc1/items/M4K6UK4M"]}]}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20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94</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{"sort":true,"citationItems":[{"uri":["http://zotero.org/users/local/cBuE6Qc1/items/NI84TD6W"]}]}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&amp; 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84</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{"sort":true,"citationItems":[{"uri":["http://zotero.org/users/local/cBuE6Qc1/items/U5T7C637"]}]}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[179]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3D surface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LDA</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{"sort":true,"citationItems":[{"uri":["http://zotero.org/users/local/cBuE6Qc1/items/MMZTA2ST"]}]}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[180]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Geometric ratio</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47</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75</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{"sort":true,"citationItems":[{"uri":["http://zotero.org/users/local/cBuE6Qc1/items/TXQRPSAT"]}]}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[181]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 xml:space="preserve">Harr </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92</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{"sort":true,"citationItems":[{"position":1,"uri":["http://zotero.org/users/local/cBuE6Qc1/items/MQ7T9484"]}]}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[158]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 HMM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97+21</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90.7 + 82</w:t>
            </w:r>
          </w:p>
        </w:tc>
      </w:tr>
      <w:tr w:rsidR="00DE0E26" w:rsidRPr="00E3034E" w:rsidTr="00382461">
        <w:tc>
          <w:tcPr>
            <w:tcW w:w="951" w:type="dxa"/>
          </w:tcPr>
          <w:p w:rsidR="00382461" w:rsidRPr="001F4C8C" w:rsidRDefault="002E3C61"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AC23E6" w:rsidRPr="001F4C8C">
              <w:rPr>
                <w:rFonts w:ascii="Times New Roman" w:hAnsi="Times New Roman" w:cs="Times New Roman"/>
                <w:color w:val="auto"/>
                <w:sz w:val="16"/>
                <w:szCs w:val="16"/>
              </w:rPr>
              <w:instrText xml:space="preserve"> ADDIN ZOTERO_ITEM {"sort":true,"citationItems":[{"uri":["http://zotero.org/users/local/cBuE6Qc1/items/S6FTJ5H7"]}]} </w:instrText>
            </w:r>
            <w:r w:rsidRPr="001F4C8C">
              <w:rPr>
                <w:rFonts w:ascii="Times New Roman" w:hAnsi="Times New Roman" w:cs="Times New Roman"/>
                <w:color w:val="auto"/>
                <w:sz w:val="16"/>
                <w:szCs w:val="16"/>
              </w:rPr>
              <w:fldChar w:fldCharType="separate"/>
            </w:r>
            <w:r w:rsidR="00BF1F1B" w:rsidRPr="00BF1F1B">
              <w:rPr>
                <w:rFonts w:ascii="Times New Roman" w:hAnsi="Times New Roman" w:cs="Times New Roman"/>
                <w:sz w:val="16"/>
              </w:rPr>
              <w:t>[182]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Texture with LPP</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SVDD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87</w:t>
            </w:r>
          </w:p>
        </w:tc>
      </w:tr>
    </w:tbl>
    <w:p w:rsidR="00E3034E" w:rsidRDefault="00E3034E" w:rsidP="007426FA">
      <w:pPr>
        <w:pStyle w:val="Heading2"/>
      </w:pPr>
    </w:p>
    <w:p w:rsidR="007426FA" w:rsidRDefault="007426FA" w:rsidP="007426FA">
      <w:pPr>
        <w:pStyle w:val="Heading2"/>
      </w:pPr>
      <w:r>
        <w:lastRenderedPageBreak/>
        <w:t>Egocentric sensing</w:t>
      </w:r>
    </w:p>
    <w:p w:rsidR="007426FA" w:rsidRPr="007426FA" w:rsidRDefault="007426FA" w:rsidP="00180FE0">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002E3C61" w:rsidRPr="007426FA">
        <w:fldChar w:fldCharType="begin"/>
      </w:r>
      <w:r>
        <w:instrText xml:space="preserve"> ADDIN ZOTERO_ITEM {"sort":true,"citationItems":[{"uri":["http://zotero.org/users/local/cBuE6Qc1/items/NB687G26"]}]} </w:instrText>
      </w:r>
      <w:r w:rsidR="002E3C61" w:rsidRPr="007426FA">
        <w:fldChar w:fldCharType="separate"/>
      </w:r>
      <w:r w:rsidR="00BF1F1B" w:rsidRPr="00BF1F1B">
        <w:rPr>
          <w:rFonts w:cs="Times"/>
        </w:rPr>
        <w:t>[183]</w:t>
      </w:r>
      <w:r w:rsidR="002E3C61" w:rsidRPr="007426FA">
        <w:fldChar w:fldCharType="end"/>
      </w:r>
      <w:r w:rsidRPr="007426FA">
        <w:t>. Researchers have used single, double or triple orthogonal axis accelerometers to detect various activities of humans</w:t>
      </w:r>
    </w:p>
    <w:p w:rsidR="007426FA" w:rsidRPr="007426FA" w:rsidRDefault="007426FA" w:rsidP="007426FA"/>
    <w:p w:rsidR="007426FA" w:rsidRPr="007426FA" w:rsidRDefault="007426FA" w:rsidP="007426FA">
      <w:r w:rsidRPr="007426FA">
        <w:t xml:space="preserve">In </w:t>
      </w:r>
      <w:r w:rsidR="002E3C61" w:rsidRPr="007426FA">
        <w:fldChar w:fldCharType="begin"/>
      </w:r>
      <w:r>
        <w:instrText xml:space="preserve"> ADDIN ZOTERO_ITEM {"sort":true,"citationItems":[{"uri":["http://zotero.org/users/local/cBuE6Qc1/items/TRRVZ8XN"]}]} </w:instrText>
      </w:r>
      <w:r w:rsidR="002E3C61" w:rsidRPr="007426FA">
        <w:fldChar w:fldCharType="separate"/>
      </w:r>
      <w:r w:rsidR="00BF1F1B" w:rsidRPr="00BF1F1B">
        <w:rPr>
          <w:rFonts w:cs="Times"/>
        </w:rPr>
        <w:t>[184]</w:t>
      </w:r>
      <w:r w:rsidR="002E3C61" w:rsidRPr="007426FA">
        <w:fldChar w:fldCharType="end"/>
      </w:r>
      <w:r w:rsidRPr="007426FA">
        <w:t xml:space="preserve">, the researchers provide a nice discussion on some of the ambulatory movements that can be extracted from accelerometers. Five bi-axial accelerometers are used in </w:t>
      </w:r>
      <w:r w:rsidR="002E3C61" w:rsidRPr="007426FA">
        <w:fldChar w:fldCharType="begin"/>
      </w:r>
      <w:r>
        <w:instrText xml:space="preserve"> ADDIN ZOTERO_ITEM {"sort":true,"citationItems":[{"position":1,"uri":["http://zotero.org/users/local/cBuE6Qc1/items/NB687G26"]}]} </w:instrText>
      </w:r>
      <w:r w:rsidR="002E3C61" w:rsidRPr="007426FA">
        <w:fldChar w:fldCharType="separate"/>
      </w:r>
      <w:r w:rsidR="00BF1F1B" w:rsidRPr="00BF1F1B">
        <w:rPr>
          <w:rFonts w:cs="Times"/>
        </w:rPr>
        <w:t>[183]</w:t>
      </w:r>
      <w:r w:rsidR="002E3C61" w:rsidRPr="007426FA">
        <w:fldChar w:fldCharType="end"/>
      </w:r>
      <w:r w:rsidRPr="007426FA">
        <w:t xml:space="preserve">, along with a decision tree classifier to detect and recognize 20 different activities of daily life. They report a recognition rate of over 85%. In </w:t>
      </w:r>
      <w:r w:rsidR="002E3C61" w:rsidRPr="007426FA">
        <w:fldChar w:fldCharType="begin"/>
      </w:r>
      <w:r>
        <w:instrText xml:space="preserve"> ADDIN ZOTERO_ITEM {"sort":true,"citationItems":[{"position":2,"uri":["http://zotero.org/users/local/cBuE6Qc1/items/NB687G26"]}]} </w:instrText>
      </w:r>
      <w:r w:rsidR="002E3C61" w:rsidRPr="007426FA">
        <w:fldChar w:fldCharType="separate"/>
      </w:r>
      <w:r w:rsidR="00BF1F1B" w:rsidRPr="00BF1F1B">
        <w:rPr>
          <w:rFonts w:cs="Times"/>
        </w:rPr>
        <w:t>[183]</w:t>
      </w:r>
      <w:r w:rsidR="002E3C61"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002E3C61" w:rsidRPr="007426FA">
        <w:fldChar w:fldCharType="begin"/>
      </w:r>
      <w:r>
        <w:instrText xml:space="preserve"> ADDIN ZOTERO_ITEM {"sort":true,"citationItems":[{"uri":["http://zotero.org/users/local/cBuE6Qc1/items/IKZVVH4K"]}]} </w:instrText>
      </w:r>
      <w:r w:rsidR="002E3C61" w:rsidRPr="007426FA">
        <w:fldChar w:fldCharType="separate"/>
      </w:r>
      <w:r w:rsidR="00BF1F1B" w:rsidRPr="00BF1F1B">
        <w:rPr>
          <w:rFonts w:cs="Times"/>
        </w:rPr>
        <w:t>[185]</w:t>
      </w:r>
      <w:r w:rsidR="002E3C61" w:rsidRPr="007426FA">
        <w:fldChar w:fldCharType="end"/>
      </w:r>
      <w:r w:rsidRPr="007426FA">
        <w:t xml:space="preserve"> with a subject independent accuracy of 64%. Since each dimension of the accelerometer data is similar to audio waveform, popular Hidden Markov Models </w:t>
      </w:r>
      <w:r w:rsidR="002E3C61" w:rsidRPr="007426FA">
        <w:fldChar w:fldCharType="begin"/>
      </w:r>
      <w:r>
        <w:instrText xml:space="preserve"> ADDIN ZOTERO_ITEM {"sort":true,"citationItems":[{"uri":["http://zotero.org/users/local/cBuE6Qc1/items/SI4JVGV8"]}]} </w:instrText>
      </w:r>
      <w:r w:rsidR="002E3C61" w:rsidRPr="007426FA">
        <w:fldChar w:fldCharType="separate"/>
      </w:r>
      <w:r w:rsidR="00BF1F1B" w:rsidRPr="00BF1F1B">
        <w:rPr>
          <w:rFonts w:cs="Times"/>
        </w:rPr>
        <w:t>[186]</w:t>
      </w:r>
      <w:r w:rsidR="002E3C61" w:rsidRPr="007426FA">
        <w:fldChar w:fldCharType="end"/>
      </w:r>
      <w:r w:rsidRPr="007426FA">
        <w:t xml:space="preserve"> can be used to learn motion patterns. Reference </w:t>
      </w:r>
      <w:r w:rsidR="002E3C61" w:rsidRPr="007426FA">
        <w:fldChar w:fldCharType="begin"/>
      </w:r>
      <w:r>
        <w:instrText xml:space="preserve"> ADDIN ZOTERO_ITEM {"sort":true,"citationItems":[{"uri":["http://zotero.org/users/local/cBuE6Qc1/items/7W6TJ32H"]}]} </w:instrText>
      </w:r>
      <w:r w:rsidR="002E3C61" w:rsidRPr="007426FA">
        <w:fldChar w:fldCharType="separate"/>
      </w:r>
      <w:r w:rsidR="00BF1F1B" w:rsidRPr="00BF1F1B">
        <w:rPr>
          <w:rFonts w:cs="Times"/>
        </w:rPr>
        <w:t>[187]</w:t>
      </w:r>
      <w:r w:rsidR="002E3C61" w:rsidRPr="007426FA">
        <w:fldChar w:fldCharType="end"/>
      </w:r>
      <w:r w:rsidRPr="007426FA">
        <w:t xml:space="preserve"> used HMM to learn the accelerometer data for specific tasks performed by participants and reports a recognition rate of over 90%. In </w:t>
      </w:r>
      <w:r w:rsidR="002E3C61" w:rsidRPr="007426FA">
        <w:fldChar w:fldCharType="begin"/>
      </w:r>
      <w:r>
        <w:instrText xml:space="preserve"> ADDIN ZOTERO_ITEM {"sort":true,"citationItems":[{"uri":["http://zotero.org/users/local/cBuE6Qc1/items/T5UB3QXI"]}]} </w:instrText>
      </w:r>
      <w:r w:rsidR="002E3C61" w:rsidRPr="007426FA">
        <w:fldChar w:fldCharType="separate"/>
      </w:r>
      <w:r w:rsidR="00BF1F1B" w:rsidRPr="00BF1F1B">
        <w:rPr>
          <w:rFonts w:cs="Times"/>
        </w:rPr>
        <w:t>[188]</w:t>
      </w:r>
      <w:r w:rsidR="002E3C61" w:rsidRPr="007426FA">
        <w:fldChar w:fldCharType="end"/>
      </w:r>
      <w:r w:rsidRPr="007426FA">
        <w:t xml:space="preserve">, researchers have used two accelerometers placed on the arms of Kung-Fu practitioner and report a recognition accuracy of 3 Kung-Fu arm movements at 96.6%. Research work </w:t>
      </w:r>
      <w:r w:rsidR="002E3C61" w:rsidRPr="007426FA">
        <w:fldChar w:fldCharType="begin"/>
      </w:r>
      <w:r>
        <w:instrText xml:space="preserve"> ADDIN ZOTERO_ITEM {"sort":true,"citationItems":[{"uri":["http://zotero.org/users/local/cBuE6Qc1/items/WH6WXEAV"]}]} </w:instrText>
      </w:r>
      <w:r w:rsidR="002E3C61" w:rsidRPr="007426FA">
        <w:fldChar w:fldCharType="separate"/>
      </w:r>
      <w:r w:rsidR="00BF1F1B" w:rsidRPr="00BF1F1B">
        <w:rPr>
          <w:rFonts w:cs="Times"/>
        </w:rPr>
        <w:t>[189]</w:t>
      </w:r>
      <w:r w:rsidR="002E3C61"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002E3C61" w:rsidRPr="007426FA">
        <w:fldChar w:fldCharType="begin"/>
      </w:r>
      <w:r w:rsidR="00AA5A41">
        <w:instrText xml:space="preserve"> ADDIN ZOTERO_ITEM {"sort":true,"citationItems":[{"uri":["http://zotero.org/users/local/cBuE6Qc1/items/2VQVVJZ5"]}]} </w:instrText>
      </w:r>
      <w:r w:rsidR="002E3C61" w:rsidRPr="007426FA">
        <w:fldChar w:fldCharType="separate"/>
      </w:r>
      <w:r w:rsidR="00BF1F1B" w:rsidRPr="00BF1F1B">
        <w:rPr>
          <w:rFonts w:cs="Times"/>
        </w:rPr>
        <w:t>[190]</w:t>
      </w:r>
      <w:r w:rsidR="002E3C61"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002E3C61" w:rsidRPr="007426FA">
        <w:fldChar w:fldCharType="begin"/>
      </w:r>
      <w:r>
        <w:instrText xml:space="preserve"> ADDIN ZOTERO_ITEM {"sort":true,"citationItems":[{"uri":["http://zotero.org/users/local/cBuE6Qc1/items/A8F693PS"]}]} </w:instrText>
      </w:r>
      <w:r w:rsidR="002E3C61" w:rsidRPr="007426FA">
        <w:fldChar w:fldCharType="separate"/>
      </w:r>
      <w:r w:rsidR="00BF1F1B" w:rsidRPr="00BF1F1B">
        <w:rPr>
          <w:rFonts w:cs="Times"/>
        </w:rPr>
        <w:t>[191]</w:t>
      </w:r>
      <w:r w:rsidR="002E3C61"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F43C00" w:rsidRDefault="00F43C00" w:rsidP="006F70A3">
      <w:pPr>
        <w:pStyle w:val="Heading1"/>
      </w:pPr>
      <w:r>
        <w:t>Delivering Non-verbal Cues:</w:t>
      </w:r>
      <w:r>
        <w:tab/>
      </w:r>
    </w:p>
    <w:p w:rsidR="00180FE0" w:rsidRDefault="00755869" w:rsidP="00180FE0">
      <w:r>
        <w:t xml:space="preserve">The human visual system is a very high bandwidth channel through which immense amount of data is acquired and processed. Providing an auxiliary channel that can handle the immensity of </w:t>
      </w:r>
      <w:r w:rsidR="000B3E87">
        <w:t xml:space="preserve">this </w:t>
      </w:r>
      <w:r>
        <w:t xml:space="preserve">data is impossible. It is only possible that an alternate modality of information could be made available through assistive technologies which can be used by the individuals who are </w:t>
      </w:r>
      <w:r>
        <w:lastRenderedPageBreak/>
        <w:t xml:space="preserve">blind when they deem necessary to access certain non-verbal cues from their interaction partners. </w:t>
      </w:r>
      <w:r w:rsidR="000B3E87">
        <w:t>Historically, this alternate channel for information delivery has been auditory signals. Various types of information have been encoded into audio signals and delivered in the form of varying frequencies, amplitudes and pulses. But this can only introduce a higher cognitive load on the individuals as they are already processing most of their environmental data in the form of auditory signals. It is imperative that they should not be overload with more information on this channel. To this end, haptics (sense of touch; a mostly unexplored area of human interface design) is intorduced as an alternate modality for information delivery.</w:t>
      </w:r>
      <w:r>
        <w:t xml:space="preserve"> </w:t>
      </w:r>
    </w:p>
    <w:p w:rsidR="0018318B" w:rsidRDefault="0018318B" w:rsidP="00180FE0"/>
    <w:p w:rsidR="006A6DF3" w:rsidRDefault="006A6DF3" w:rsidP="0018318B">
      <w:r>
        <w:t>Recent developments in the area of haptics have resulted in innumerable number of interfaces and interface design principles. Researchers have explored various dimensions of touch including vibratory stimulation</w:t>
      </w:r>
      <w:r w:rsidR="00F36407">
        <w:t xml:space="preserve"> (</w:t>
      </w:r>
      <w:r w:rsidR="00F36407" w:rsidRPr="00F36407">
        <w:rPr>
          <w:bCs/>
        </w:rPr>
        <w:t>Pacinian corpuscle</w:t>
      </w:r>
      <w:r w:rsidR="00F36407">
        <w:rPr>
          <w:bCs/>
        </w:rPr>
        <w:t xml:space="preserve"> </w:t>
      </w:r>
      <w:r w:rsidR="00F36407">
        <w:rPr>
          <w:bCs/>
        </w:rPr>
        <w:fldChar w:fldCharType="begin"/>
      </w:r>
      <w:r w:rsidR="00F36407">
        <w:rPr>
          <w:bCs/>
        </w:rPr>
        <w:instrText xml:space="preserve"> ADDIN ZOTERO_ITEM {"sort":true,"citationItems":[{"uri":["http://zotero.org/users/local/cBuE6Qc1/items/KGC7Q8SJ"]}]} </w:instrText>
      </w:r>
      <w:r w:rsidR="00F36407">
        <w:rPr>
          <w:bCs/>
        </w:rPr>
        <w:fldChar w:fldCharType="separate"/>
      </w:r>
      <w:r w:rsidR="00BF1F1B" w:rsidRPr="00BF1F1B">
        <w:rPr>
          <w:rFonts w:cs="Times"/>
        </w:rPr>
        <w:t>[192]</w:t>
      </w:r>
      <w:r w:rsidR="00F36407">
        <w:rPr>
          <w:bCs/>
        </w:rPr>
        <w:fldChar w:fldCharType="end"/>
      </w:r>
      <w:r w:rsidR="00F36407">
        <w:rPr>
          <w:bCs/>
        </w:rPr>
        <w:t xml:space="preserve"> &amp; </w:t>
      </w:r>
      <w:r w:rsidR="00F36407" w:rsidRPr="00F36407">
        <w:rPr>
          <w:bCs/>
        </w:rPr>
        <w:t>Meissner's corpuscles</w:t>
      </w:r>
      <w:r w:rsidR="00BF1F1B">
        <w:rPr>
          <w:bCs/>
        </w:rPr>
        <w:fldChar w:fldCharType="begin"/>
      </w:r>
      <w:r w:rsidR="00BF1F1B">
        <w:rPr>
          <w:bCs/>
        </w:rPr>
        <w:instrText xml:space="preserve"> ADDIN ZOTERO_ITEM {"sort":true,"citationItems":[{"uri":["http://zotero.org/users/local/cBuE6Qc1/items/AZIFVD37"]}]} </w:instrText>
      </w:r>
      <w:r w:rsidR="00BF1F1B">
        <w:rPr>
          <w:bCs/>
        </w:rPr>
        <w:fldChar w:fldCharType="separate"/>
      </w:r>
      <w:r w:rsidR="00BF1F1B" w:rsidRPr="00BF1F1B">
        <w:rPr>
          <w:rFonts w:cs="Times"/>
        </w:rPr>
        <w:t>[193]</w:t>
      </w:r>
      <w:r w:rsidR="00BF1F1B">
        <w:rPr>
          <w:bCs/>
        </w:rPr>
        <w:fldChar w:fldCharType="end"/>
      </w:r>
      <w:r w:rsidR="00F36407">
        <w:rPr>
          <w:bCs/>
        </w:rPr>
        <w:t>)</w:t>
      </w:r>
      <w:r>
        <w:t xml:space="preserve">, pressure </w:t>
      </w:r>
      <w:r w:rsidR="00663345">
        <w:t xml:space="preserve">and texture </w:t>
      </w:r>
      <w:r>
        <w:t>stimulation</w:t>
      </w:r>
      <w:r w:rsidR="00BF1F1B">
        <w:t xml:space="preserve"> (</w:t>
      </w:r>
      <w:r w:rsidR="00BF1F1B" w:rsidRPr="00BF1F1B">
        <w:t>Merkel cell</w:t>
      </w:r>
      <w:r w:rsidR="00BF1F1B">
        <w:t xml:space="preserve"> </w:t>
      </w:r>
      <w:fldSimple w:instr=" ADDIN ZOTERO_ITEM {&quot;sort&quot;:true,&quot;citationItems&quot;:[{&quot;uri&quot;:[&quot;http://zotero.org/users/local/cBuE6Qc1/items/SSZ8ZDIT&quot;]}]} ">
        <w:r w:rsidR="00BF1F1B" w:rsidRPr="00BF1F1B">
          <w:rPr>
            <w:rFonts w:cs="Times"/>
          </w:rPr>
          <w:t>[194]</w:t>
        </w:r>
      </w:fldSimple>
      <w:r w:rsidR="00BF1F1B">
        <w:t>)</w:t>
      </w:r>
      <w:r>
        <w:t>, temperature differential sensation and proprioception</w:t>
      </w:r>
      <w:r w:rsidR="00663345">
        <w:t xml:space="preserve"> (Ruffini Ending</w:t>
      </w:r>
      <w:r w:rsidR="00020916">
        <w:t xml:space="preserve"> </w:t>
      </w:r>
      <w:fldSimple w:instr=" ADDIN ZOTERO_ITEM {&quot;sort&quot;:true,&quot;citationItems&quot;:[{&quot;uri&quot;:[&quot;http://zotero.org/users/local/cBuE6Qc1/items/VT3EFD4F&quot;]}]} ">
        <w:r w:rsidR="00BF1F1B" w:rsidRPr="00BF1F1B">
          <w:rPr>
            <w:rFonts w:cs="Times"/>
          </w:rPr>
          <w:t>[195]</w:t>
        </w:r>
      </w:fldSimple>
      <w:r w:rsidR="00663345">
        <w:t>)</w:t>
      </w:r>
      <w:r>
        <w:t xml:space="preserve">. </w:t>
      </w:r>
    </w:p>
    <w:p w:rsidR="006A6DF3" w:rsidRDefault="006A6DF3" w:rsidP="0018318B"/>
    <w:p w:rsidR="0018318B" w:rsidRDefault="0018318B" w:rsidP="0018318B">
      <w:r w:rsidRPr="0018318B">
        <w:t>Vibrotactile cues are vibratory signals defined by signal frequency, intensity, rhythm, and duration [8] of the vibration in contact with the human body. Vibrotactile cues have found uses in a variety of application areas including human navigation [9-11], human spatial orientation [12-13], human postural control [14] and human communication [8]. The idea of using vibrotactile cues on a haptic belt for information delivery is not a new idea. However, the use of vibrotactile cues for non-verbal communication during social interactions is novel and provides an exciting opportunity to provide assistance with daily tasks to individuals who are blind. This section introduces several approaches for using vibrotactile belts to convey navigation and/or orientation information, which inspired the design of our haptic belt.</w:t>
      </w:r>
    </w:p>
    <w:p w:rsidR="00894F32" w:rsidRPr="0018318B" w:rsidRDefault="00894F32" w:rsidP="0018318B"/>
    <w:p w:rsidR="0018318B" w:rsidRDefault="0018318B" w:rsidP="0018318B">
      <w:r w:rsidRPr="0018318B">
        <w:t xml:space="preserve">In an early haptic navigation system for individuals who are blind [9], Ertan </w:t>
      </w:r>
      <w:r w:rsidRPr="0018318B">
        <w:rPr>
          <w:i/>
        </w:rPr>
        <w:t>et al.</w:t>
      </w:r>
      <w:r w:rsidRPr="0018318B">
        <w:t xml:space="preserve">, proposed a tactile display (worn on the back) consisting of a 3x3 array of tactors that convey directional information through pulsing columns and rows. In [10], the authors proposed the ActiveBelt, a haptic belt to guide the user to a destination using eight tactors placed around the waist, a GPS unit and an orientation sensor. Another system for human navigation is a tactile vest proposed by Jones </w:t>
      </w:r>
      <w:r w:rsidRPr="0018318B">
        <w:rPr>
          <w:i/>
        </w:rPr>
        <w:t>et al.</w:t>
      </w:r>
      <w:r w:rsidRPr="0018318B">
        <w:t xml:space="preserve"> [11], which utilizes a 3x3 array of tactors placed on the back to convey directional information.</w:t>
      </w:r>
    </w:p>
    <w:p w:rsidR="00894F32" w:rsidRPr="0018318B" w:rsidRDefault="00894F32" w:rsidP="0018318B"/>
    <w:p w:rsidR="0018318B" w:rsidRPr="0018318B" w:rsidRDefault="0018318B" w:rsidP="0018318B">
      <w:r w:rsidRPr="0018318B">
        <w:t xml:space="preserve">Another application of vibrotactile cues is the Tactical Situation Awareness System (TSAS) [12], which is a tactile suit designed to help reduce spatial disorientation that is sometimes experienced by pilots in flight due to a lack of visual cues. The TSAS uses vibrations to indicate critical information such as the direction of the gravity vector. Similarly, tactile displays have been developed to help astronauts compensate for spatial disorientations [13]. Finally, tactile display devices have been developed to assist people with damage to their vestibular system. For example, in [14], balance control is achieved using a haptic belt system composed of a tilt sensor and three rows of tactors used to indicate body tilt information. </w:t>
      </w:r>
    </w:p>
    <w:p w:rsidR="0018318B" w:rsidRPr="00180FE0" w:rsidRDefault="0018318B" w:rsidP="00180FE0"/>
    <w:p w:rsidR="00F43C00" w:rsidRDefault="00F43C00" w:rsidP="006F70A3">
      <w:pPr>
        <w:pStyle w:val="Heading2"/>
      </w:pPr>
      <w:r>
        <w:lastRenderedPageBreak/>
        <w:t>Summary:</w:t>
      </w:r>
    </w:p>
    <w:p w:rsidR="00F43C00" w:rsidRDefault="00F43C00" w:rsidP="006F70A3">
      <w:pPr>
        <w:pStyle w:val="Heading1"/>
      </w:pPr>
      <w:r>
        <w:t>Research Questions:</w:t>
      </w:r>
    </w:p>
    <w:p w:rsidR="00F43C00" w:rsidRDefault="00661360" w:rsidP="006F70A3">
      <w:pPr>
        <w:pStyle w:val="ListParagraph"/>
        <w:outlineLvl w:val="1"/>
      </w:pPr>
      <w:r>
        <w:t>What do people who are visually impaired believe are the most important non-verbal cues</w:t>
      </w:r>
      <w:r w:rsidR="00F43C00">
        <w:t>?</w:t>
      </w:r>
    </w:p>
    <w:p w:rsidR="00F43C00" w:rsidRDefault="00F43C00" w:rsidP="006F70A3">
      <w:pPr>
        <w:pStyle w:val="ListParagraph"/>
        <w:outlineLvl w:val="1"/>
      </w:pPr>
      <w:r>
        <w:t xml:space="preserve">What assistive technology framework can be developed towards </w:t>
      </w:r>
      <w:r w:rsidR="00661360">
        <w:t xml:space="preserve">making available most </w:t>
      </w:r>
      <w:r>
        <w:t xml:space="preserve">important </w:t>
      </w:r>
      <w:r w:rsidR="00661360">
        <w:t>non-verbal cues</w:t>
      </w:r>
      <w:r w:rsidR="0012513D">
        <w:t xml:space="preserve">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C37044">
      <w:pPr>
        <w:pStyle w:val="Heading1"/>
      </w:pPr>
      <w:r>
        <w:t>References:</w:t>
      </w:r>
    </w:p>
    <w:p w:rsidR="00BF1F1B" w:rsidRDefault="002E3C61">
      <w:pPr>
        <w:widowControl w:val="0"/>
        <w:tabs>
          <w:tab w:val="left" w:pos="624"/>
        </w:tabs>
        <w:autoSpaceDE w:val="0"/>
        <w:autoSpaceDN w:val="0"/>
        <w:adjustRightInd w:val="0"/>
        <w:ind w:left="624" w:hanging="624"/>
        <w:rPr>
          <w:rFonts w:ascii="Times New Roman" w:hAnsi="Times New Roman" w:cs="Times New Roman"/>
          <w:szCs w:val="24"/>
        </w:rPr>
      </w:pPr>
      <w:r>
        <w:fldChar w:fldCharType="begin"/>
      </w:r>
      <w:r w:rsidR="005F7439">
        <w:instrText xml:space="preserve"> ADDIN ZOTERO_BIBL  </w:instrText>
      </w:r>
      <w:r>
        <w:fldChar w:fldCharType="separate"/>
      </w:r>
      <w:r w:rsidR="00BF1F1B">
        <w:rPr>
          <w:rFonts w:ascii="Times New Roman" w:hAnsi="Times New Roman" w:cs="Times New Roman"/>
          <w:szCs w:val="24"/>
        </w:rPr>
        <w:t>[1]</w:t>
      </w:r>
      <w:r w:rsidR="00BF1F1B">
        <w:rPr>
          <w:rFonts w:ascii="Times New Roman" w:hAnsi="Times New Roman" w:cs="Times New Roman"/>
          <w:szCs w:val="24"/>
        </w:rPr>
        <w:tab/>
        <w:t xml:space="preserve">A. Perret-Clermont, C. Pontecorvo, L.B. Resnick, T. Zittoun, and B. Burge, </w:t>
      </w:r>
      <w:r w:rsidR="00BF1F1B">
        <w:rPr>
          <w:rFonts w:ascii="Times New Roman" w:hAnsi="Times New Roman" w:cs="Times New Roman"/>
          <w:i/>
          <w:iCs/>
          <w:szCs w:val="24"/>
        </w:rPr>
        <w:t>Joining Society: Social Interaction and Learning in Adolescence and Youth</w:t>
      </w:r>
      <w:r w:rsidR="00BF1F1B">
        <w:rPr>
          <w:rFonts w:ascii="Times New Roman" w:hAnsi="Times New Roman" w:cs="Times New Roman"/>
          <w:szCs w:val="24"/>
        </w:rPr>
        <w:t>, Cambridge University Press, 2003.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P. Borkenau, N. Mauer, R. Riemann, F. Spinath, and A. Angleitner, “Thin slices of behavior as cues of personality and intelligence.,” </w:t>
      </w:r>
      <w:r>
        <w:rPr>
          <w:rFonts w:ascii="Times New Roman" w:hAnsi="Times New Roman" w:cs="Times New Roman"/>
          <w:i/>
          <w:iCs/>
          <w:szCs w:val="24"/>
        </w:rPr>
        <w:t xml:space="preserve">Journal of personality and social </w:t>
      </w:r>
      <w:r>
        <w:rPr>
          <w:rFonts w:ascii="Times New Roman" w:hAnsi="Times New Roman" w:cs="Times New Roman"/>
          <w:i/>
          <w:iCs/>
          <w:szCs w:val="24"/>
        </w:rPr>
        <w:lastRenderedPageBreak/>
        <w:t>psychology</w:t>
      </w:r>
      <w:r>
        <w:rPr>
          <w:rFonts w:ascii="Times New Roman" w:hAnsi="Times New Roman" w:cs="Times New Roman"/>
          <w:szCs w:val="24"/>
        </w:rPr>
        <w:t>,  vol. 86, Apr. 2004, pp. 614, 599.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Routledge, 2000.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xml:space="preserve">,  vol. 288, Oct. </w:t>
      </w:r>
      <w:r>
        <w:rPr>
          <w:rFonts w:ascii="Times New Roman" w:hAnsi="Times New Roman" w:cs="Times New Roman"/>
          <w:szCs w:val="24"/>
        </w:rPr>
        <w:lastRenderedPageBreak/>
        <w:t>2002, pp. 1728-1732.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[46]</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P. Ekman, “Nonverbal Communication: Movements with Precise Meanings,” 1976.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“The communicative functions of touch in humans, nonhuman primates, and rats: a review and synthesis of the empirical research.(infants),” 2006.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[68]</w:t>
      </w:r>
      <w:r>
        <w:rPr>
          <w:rFonts w:ascii="Times New Roman" w:hAnsi="Times New Roman" w:cs="Times New Roman"/>
          <w:szCs w:val="24"/>
        </w:rPr>
        <w:tab/>
        <w:t>C.E. Izard, “maximally discriminative facial movement coding system,” 1979.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[69]</w:t>
      </w:r>
      <w:r>
        <w:rPr>
          <w:rFonts w:ascii="Times New Roman" w:hAnsi="Times New Roman" w:cs="Times New Roman"/>
          <w:szCs w:val="24"/>
        </w:rPr>
        <w:tab/>
        <w:t xml:space="preserve">M. Argyle and M. Cook, </w:t>
      </w:r>
      <w:r>
        <w:rPr>
          <w:rFonts w:ascii="Times New Roman" w:hAnsi="Times New Roman" w:cs="Times New Roman"/>
          <w:i/>
          <w:iCs/>
          <w:szCs w:val="24"/>
        </w:rPr>
        <w:t>Gaze &amp; Mutual Gaze</w:t>
      </w:r>
      <w:r>
        <w:rPr>
          <w:rFonts w:ascii="Times New Roman" w:hAnsi="Times New Roman" w:cs="Times New Roman"/>
          <w:szCs w:val="24"/>
        </w:rPr>
        <w:t>, Cambridge University Press, 1976.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C.L. Kleinke, “Gaze and eye contact: a research review,” </w:t>
      </w:r>
      <w:r>
        <w:rPr>
          <w:rFonts w:ascii="Times New Roman" w:hAnsi="Times New Roman" w:cs="Times New Roman"/>
          <w:i/>
          <w:iCs/>
          <w:szCs w:val="24"/>
        </w:rPr>
        <w:t>Psychological Bulletin</w:t>
      </w:r>
      <w:r>
        <w:rPr>
          <w:rFonts w:ascii="Times New Roman" w:hAnsi="Times New Roman" w:cs="Times New Roman"/>
          <w:szCs w:val="24"/>
        </w:rPr>
        <w:t>,  vol. 100, Jul. 1986, pp. 78-100.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A. Kendon, “Some functions of gaze-direction in social interaction.,” </w:t>
      </w:r>
      <w:r>
        <w:rPr>
          <w:rFonts w:ascii="Times New Roman" w:hAnsi="Times New Roman" w:cs="Times New Roman"/>
          <w:i/>
          <w:iCs/>
          <w:szCs w:val="24"/>
        </w:rPr>
        <w:t>Acta Psychol (Amst)</w:t>
      </w:r>
      <w:r>
        <w:rPr>
          <w:rFonts w:ascii="Times New Roman" w:hAnsi="Times New Roman" w:cs="Times New Roman"/>
          <w:szCs w:val="24"/>
        </w:rPr>
        <w:t>,  vol. 26, 1967, pp. 63, 22.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M.S. Mast, “Dominance as Expressed and Inferred Through Speaking Time,” </w:t>
      </w:r>
      <w:r>
        <w:rPr>
          <w:rFonts w:ascii="Times New Roman" w:hAnsi="Times New Roman" w:cs="Times New Roman"/>
          <w:i/>
          <w:iCs/>
          <w:szCs w:val="24"/>
        </w:rPr>
        <w:t>Human Communication Research</w:t>
      </w:r>
      <w:r>
        <w:rPr>
          <w:rFonts w:ascii="Times New Roman" w:hAnsi="Times New Roman" w:cs="Times New Roman"/>
          <w:szCs w:val="24"/>
        </w:rPr>
        <w:t>,  vol. 28, 2002, pp. 420-450.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J.B. Bavelas, L. Coates, and T. Johnson, “Listener Responses as a Collaborative Process: The Role of Gaze,” </w:t>
      </w:r>
      <w:r>
        <w:rPr>
          <w:rFonts w:ascii="Times New Roman" w:hAnsi="Times New Roman" w:cs="Times New Roman"/>
          <w:i/>
          <w:iCs/>
          <w:szCs w:val="24"/>
        </w:rPr>
        <w:t>The Journal of Communication</w:t>
      </w:r>
      <w:r>
        <w:rPr>
          <w:rFonts w:ascii="Times New Roman" w:hAnsi="Times New Roman" w:cs="Times New Roman"/>
          <w:szCs w:val="24"/>
        </w:rPr>
        <w:t>,  vol. 52, 2002, pp. 566-580.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A.M. van Dulmen, P.F.M. Verhaak, and H.J.G. Bilo, “Shifts in Doctor-Patient Communication during a Series of Outpatient Consultations in Non-Insulin-Dependent Diabetes Mellitus.,” </w:t>
      </w:r>
      <w:r>
        <w:rPr>
          <w:rFonts w:ascii="Times New Roman" w:hAnsi="Times New Roman" w:cs="Times New Roman"/>
          <w:i/>
          <w:iCs/>
          <w:szCs w:val="24"/>
        </w:rPr>
        <w:t>Patient Education and Counseling</w:t>
      </w:r>
      <w:r>
        <w:rPr>
          <w:rFonts w:ascii="Times New Roman" w:hAnsi="Times New Roman" w:cs="Times New Roman"/>
          <w:szCs w:val="24"/>
        </w:rPr>
        <w:t>,  vol. 30, 1997, pp. 227-37.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A.M. Glenberg, J.L. Schroeder, and D.A. Robertson, “Averting the gaze disengages the environment and facilitates remembering,” </w:t>
      </w:r>
      <w:r>
        <w:rPr>
          <w:rFonts w:ascii="Times New Roman" w:hAnsi="Times New Roman" w:cs="Times New Roman"/>
          <w:i/>
          <w:iCs/>
          <w:szCs w:val="24"/>
        </w:rPr>
        <w:t>Memory &amp; Cognition</w:t>
      </w:r>
      <w:r>
        <w:rPr>
          <w:rFonts w:ascii="Times New Roman" w:hAnsi="Times New Roman" w:cs="Times New Roman"/>
          <w:szCs w:val="24"/>
        </w:rPr>
        <w:t>,  vol. 26, Jul. 1998, pp. 651-658.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J. Orozco, O. Rudovic, F. Roca, and J. Gonzalez, “Confidence assessment on eyelid and eyebrow expression recognition,” </w:t>
      </w:r>
      <w:r>
        <w:rPr>
          <w:rFonts w:ascii="Times New Roman" w:hAnsi="Times New Roman" w:cs="Times New Roman"/>
          <w:i/>
          <w:iCs/>
          <w:szCs w:val="24"/>
        </w:rPr>
        <w:t>Automatic Face &amp; Gesture Recognition, 2008. FG '08. 8th IEEE International Conference on</w:t>
      </w:r>
      <w:r>
        <w:rPr>
          <w:rFonts w:ascii="Times New Roman" w:hAnsi="Times New Roman" w:cs="Times New Roman"/>
          <w:szCs w:val="24"/>
        </w:rPr>
        <w:t>, 2008, pp. 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D.B. McAdam and C.M. O'Cleirigh, “Self-monitoring and verbal feedback to reduce </w:t>
      </w:r>
      <w:r>
        <w:rPr>
          <w:rFonts w:ascii="Times New Roman" w:hAnsi="Times New Roman" w:cs="Times New Roman"/>
          <w:szCs w:val="24"/>
        </w:rPr>
        <w:lastRenderedPageBreak/>
        <w:t xml:space="preserve">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[91]</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171-178.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S. ur Rehman, Li Liu, and Haibo Li, “Manifold of Facial Expressions for Tactile Perception,” 2007, pp. 239-242.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[100]</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xml:space="preserve">,  Vancouver, British Columbia, Canada: ACM, </w:t>
      </w:r>
      <w:r>
        <w:rPr>
          <w:rFonts w:ascii="Times New Roman" w:hAnsi="Times New Roman" w:cs="Times New Roman"/>
          <w:szCs w:val="24"/>
        </w:rPr>
        <w:lastRenderedPageBreak/>
        <w:t>2008, pp. 1061-1070.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A. Adam, E. Rivlin, and I. Shimshoni, “Aggregated Dynamic Background Modeling,” 2006, pp. 3313-3316.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[108]</w:t>
      </w:r>
      <w:r>
        <w:rPr>
          <w:rFonts w:ascii="Times New Roman" w:hAnsi="Times New Roman" w:cs="Times New Roman"/>
          <w:szCs w:val="24"/>
        </w:rPr>
        <w:tab/>
        <w:t xml:space="preserve">Ming-Hsuan Yang, D. Kriegman, and N. Ahuja, “Detecting faces in images: a survey,”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24, 2002, pp. 34-58.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[109]</w:t>
      </w:r>
      <w:r>
        <w:rPr>
          <w:rFonts w:ascii="Times New Roman" w:hAnsi="Times New Roman" w:cs="Times New Roman"/>
          <w:szCs w:val="24"/>
        </w:rPr>
        <w:tab/>
        <w:t xml:space="preserve">P. Viola and M. Jones, “Robust Real-time Object Detection,” </w:t>
      </w:r>
      <w:r>
        <w:rPr>
          <w:rFonts w:ascii="Times New Roman" w:hAnsi="Times New Roman" w:cs="Times New Roman"/>
          <w:i/>
          <w:iCs/>
          <w:szCs w:val="24"/>
        </w:rPr>
        <w:t>International Journal of Computer Vision</w:t>
      </w:r>
      <w:r>
        <w:rPr>
          <w:rFonts w:ascii="Times New Roman" w:hAnsi="Times New Roman" w:cs="Times New Roman"/>
          <w:szCs w:val="24"/>
        </w:rPr>
        <w:t>, 2001.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[110]</w:t>
      </w:r>
      <w:r>
        <w:rPr>
          <w:rFonts w:ascii="Times New Roman" w:hAnsi="Times New Roman" w:cs="Times New Roman"/>
          <w:szCs w:val="24"/>
        </w:rPr>
        <w:tab/>
        <w:t>Yijun Xiao, N. Werghi, and P. Siebert, “A topological approach for segmenting human body shape,” 2003, pp. 82-87.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[111]</w:t>
      </w:r>
      <w:r>
        <w:rPr>
          <w:rFonts w:ascii="Times New Roman" w:hAnsi="Times New Roman" w:cs="Times New Roman"/>
          <w:szCs w:val="24"/>
        </w:rPr>
        <w:tab/>
        <w:t xml:space="preserve">A. Balan, L. Sigal, M. Black, J. Davis, and H. Haussecker, “Detailed Human Shape and Pose from Images,” </w:t>
      </w:r>
      <w:r>
        <w:rPr>
          <w:rFonts w:ascii="Times New Roman" w:hAnsi="Times New Roman" w:cs="Times New Roman"/>
          <w:i/>
          <w:iCs/>
          <w:szCs w:val="24"/>
        </w:rPr>
        <w:t>Computer Vision and Pattern Recognition, 2007. CVPR '07. IEEE Conference on</w:t>
      </w:r>
      <w:r>
        <w:rPr>
          <w:rFonts w:ascii="Times New Roman" w:hAnsi="Times New Roman" w:cs="Times New Roman"/>
          <w:szCs w:val="24"/>
        </w:rPr>
        <w:t>, 2007, pp. 8, 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[112]</w:t>
      </w:r>
      <w:r>
        <w:rPr>
          <w:rFonts w:ascii="Times New Roman" w:hAnsi="Times New Roman" w:cs="Times New Roman"/>
          <w:szCs w:val="24"/>
        </w:rPr>
        <w:tab/>
        <w:t xml:space="preserve">R. Radke, S. Andra, O. Al-Kofahi, and B. Roysam, “Image change detection algorithms: a systematic survey,” </w:t>
      </w:r>
      <w:r>
        <w:rPr>
          <w:rFonts w:ascii="Times New Roman" w:hAnsi="Times New Roman" w:cs="Times New Roman"/>
          <w:i/>
          <w:iCs/>
          <w:szCs w:val="24"/>
        </w:rPr>
        <w:t>Image Processing, IEEE Transactions on</w:t>
      </w:r>
      <w:r>
        <w:rPr>
          <w:rFonts w:ascii="Times New Roman" w:hAnsi="Times New Roman" w:cs="Times New Roman"/>
          <w:szCs w:val="24"/>
        </w:rPr>
        <w:t>,  vol. 14, 2005, pp. 294-307.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[113]</w:t>
      </w:r>
      <w:r>
        <w:rPr>
          <w:rFonts w:ascii="Times New Roman" w:hAnsi="Times New Roman" w:cs="Times New Roman"/>
          <w:szCs w:val="24"/>
        </w:rPr>
        <w:tab/>
        <w:t>K.E. Ozden and L.V. Gool, “Background Recognition in Dynamic Scenes with Motion Constraints,” IEEE Computer Society, 2005, pp. 250-255.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[114]</w:t>
      </w:r>
      <w:r>
        <w:rPr>
          <w:rFonts w:ascii="Times New Roman" w:hAnsi="Times New Roman" w:cs="Times New Roman"/>
          <w:szCs w:val="24"/>
        </w:rPr>
        <w:tab/>
        <w:t xml:space="preserve">Y. Ren, C. Chua, and Y. Ho, “Statistical background modeling for non-stationary camera,” </w:t>
      </w:r>
      <w:r>
        <w:rPr>
          <w:rFonts w:ascii="Times New Roman" w:hAnsi="Times New Roman" w:cs="Times New Roman"/>
          <w:i/>
          <w:iCs/>
          <w:szCs w:val="24"/>
        </w:rPr>
        <w:t>Pattern Recogn. Lett.</w:t>
      </w:r>
      <w:r>
        <w:rPr>
          <w:rFonts w:ascii="Times New Roman" w:hAnsi="Times New Roman" w:cs="Times New Roman"/>
          <w:szCs w:val="24"/>
        </w:rPr>
        <w:t>,  vol. 24, 2003, pp. 183-196.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[115]</w:t>
      </w:r>
      <w:r>
        <w:rPr>
          <w:rFonts w:ascii="Times New Roman" w:hAnsi="Times New Roman" w:cs="Times New Roman"/>
          <w:szCs w:val="24"/>
        </w:rPr>
        <w:tab/>
        <w:t>S. Todorovic and M.C. Nechyba, “Detection of Artificial Structures in Natural-Scene Images Using Dynamic Trees,” IEEE Computer Society, 2004, pp. 35-39.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[116]</w:t>
      </w:r>
      <w:r>
        <w:rPr>
          <w:rFonts w:ascii="Times New Roman" w:hAnsi="Times New Roman" w:cs="Times New Roman"/>
          <w:szCs w:val="24"/>
        </w:rPr>
        <w:tab/>
        <w:t>M. Barnard, M. Matilainen, and J. Heikkila, “Body part segmentation of noisy human silhouette images,” 2008, pp. 1189-1192.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[117]</w:t>
      </w:r>
      <w:r>
        <w:rPr>
          <w:rFonts w:ascii="Times New Roman" w:hAnsi="Times New Roman" w:cs="Times New Roman"/>
          <w:szCs w:val="24"/>
        </w:rPr>
        <w:tab/>
        <w:t>P. Srinivasan and Jianbo Shi, “Bottom-up Recognition and Parsing of the Human Body,” 2007, pp. 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[118]</w:t>
      </w:r>
      <w:r>
        <w:rPr>
          <w:rFonts w:ascii="Times New Roman" w:hAnsi="Times New Roman" w:cs="Times New Roman"/>
          <w:szCs w:val="24"/>
        </w:rPr>
        <w:tab/>
        <w:t xml:space="preserve">Xuelong Li, S. Maybank, Shuicheng Yan, Dacheng Tao, and Dong Xu, “Gait Components and Their Application to Gender Recognition,”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38, 2008, pp. 145-155.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[119]</w:t>
      </w:r>
      <w:r>
        <w:rPr>
          <w:rFonts w:ascii="Times New Roman" w:hAnsi="Times New Roman" w:cs="Times New Roman"/>
          <w:szCs w:val="24"/>
        </w:rPr>
        <w:tab/>
        <w:t>“Person Identification Using Automatic Height and Stride Estimation,” IEEE Computer Society, 2002, p. 40377.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[120]</w:t>
      </w:r>
      <w:r>
        <w:rPr>
          <w:rFonts w:ascii="Times New Roman" w:hAnsi="Times New Roman" w:cs="Times New Roman"/>
          <w:szCs w:val="24"/>
        </w:rPr>
        <w:tab/>
        <w:t xml:space="preserve">R. Collins, R. Gross, and Jianbo Shi, “Silhouette-based human identification from body shape and gait,” </w:t>
      </w:r>
      <w:r>
        <w:rPr>
          <w:rFonts w:ascii="Times New Roman" w:hAnsi="Times New Roman" w:cs="Times New Roman"/>
          <w:i/>
          <w:iCs/>
          <w:szCs w:val="24"/>
        </w:rPr>
        <w:t>Automatic Face and Gesture Recognition, 2002. Proceedings. Fifth IEEE International Conference on</w:t>
      </w:r>
      <w:r>
        <w:rPr>
          <w:rFonts w:ascii="Times New Roman" w:hAnsi="Times New Roman" w:cs="Times New Roman"/>
          <w:szCs w:val="24"/>
        </w:rPr>
        <w:t>, 2002, pp. 366-371.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[121]</w:t>
      </w:r>
      <w:r>
        <w:rPr>
          <w:rFonts w:ascii="Times New Roman" w:hAnsi="Times New Roman" w:cs="Times New Roman"/>
          <w:szCs w:val="24"/>
        </w:rPr>
        <w:tab/>
        <w:t>A. Gallagher and Tsuhan Chen, “Clothing cosegmentation for recognizing people,” 2008, pp. 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[122]</w:t>
      </w:r>
      <w:r>
        <w:rPr>
          <w:rFonts w:ascii="Times New Roman" w:hAnsi="Times New Roman" w:cs="Times New Roman"/>
          <w:szCs w:val="24"/>
        </w:rPr>
        <w:tab/>
        <w:t xml:space="preserve">Wei Zhang, Bo Begole, M. Chu, Juan Liu, and Nicholas Yee, “Real-time clothes comparison based on multi-view vision,” </w:t>
      </w:r>
      <w:r>
        <w:rPr>
          <w:rFonts w:ascii="Times New Roman" w:hAnsi="Times New Roman" w:cs="Times New Roman"/>
          <w:i/>
          <w:iCs/>
          <w:szCs w:val="24"/>
        </w:rPr>
        <w:t>Distributed Smart Cameras, 2008. ICDSC 2008. Second ACM/IEEE International Conference on</w:t>
      </w:r>
      <w:r>
        <w:rPr>
          <w:rFonts w:ascii="Times New Roman" w:hAnsi="Times New Roman" w:cs="Times New Roman"/>
          <w:szCs w:val="24"/>
        </w:rPr>
        <w:t>, 2008, pp. 1-10.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[123]</w:t>
      </w:r>
      <w:r>
        <w:rPr>
          <w:rFonts w:ascii="Times New Roman" w:hAnsi="Times New Roman" w:cs="Times New Roman"/>
          <w:szCs w:val="24"/>
        </w:rPr>
        <w:tab/>
        <w:t xml:space="preserve">Y. Yacoob and L. Davis, “Detection and analysis of hair,”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28, 2006, pp. 1164-1169.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[124]</w:t>
      </w:r>
      <w:r>
        <w:rPr>
          <w:rFonts w:ascii="Times New Roman" w:hAnsi="Times New Roman" w:cs="Times New Roman"/>
          <w:szCs w:val="24"/>
        </w:rPr>
        <w:tab/>
        <w:t>T. Sano and H. Yamamoto, “Human body shape imaging for Japanese kimono design,” 2004, pp. 1120-1123 Vol.2.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[125]</w:t>
      </w:r>
      <w:r>
        <w:rPr>
          <w:rFonts w:ascii="Times New Roman" w:hAnsi="Times New Roman" w:cs="Times New Roman"/>
          <w:szCs w:val="24"/>
        </w:rPr>
        <w:tab/>
        <w:t xml:space="preserve">Jung-Eun Lee, A. Jain, and Rong Jin, “Scars, marks and tattoos (SMT): Soft biometric for suspect and victim identification,” </w:t>
      </w:r>
      <w:r>
        <w:rPr>
          <w:rFonts w:ascii="Times New Roman" w:hAnsi="Times New Roman" w:cs="Times New Roman"/>
          <w:i/>
          <w:iCs/>
          <w:szCs w:val="24"/>
        </w:rPr>
        <w:t>Biometrics Symposium, 2008. BSYM '08</w:t>
      </w:r>
      <w:r>
        <w:rPr>
          <w:rFonts w:ascii="Times New Roman" w:hAnsi="Times New Roman" w:cs="Times New Roman"/>
          <w:szCs w:val="24"/>
        </w:rPr>
        <w:t>, 2008, pp. 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[126]</w:t>
      </w:r>
      <w:r>
        <w:rPr>
          <w:rFonts w:ascii="Times New Roman" w:hAnsi="Times New Roman" w:cs="Times New Roman"/>
          <w:szCs w:val="24"/>
        </w:rPr>
        <w:tab/>
        <w:t xml:space="preserve">Jingyu Yan and M. Pollefeys, “A Factorization-Based Approach for Articulated Nonrigid Shape, Motion and Kinematic Chain Recovery From Video,”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30, 2008, pp. 865-877.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[127]</w:t>
      </w:r>
      <w:r>
        <w:rPr>
          <w:rFonts w:ascii="Times New Roman" w:hAnsi="Times New Roman" w:cs="Times New Roman"/>
          <w:szCs w:val="24"/>
        </w:rPr>
        <w:tab/>
        <w:t>Jaewon Sung and Daijin Kim, “Combining Local and Global Motion Estimators for Robust Face Tracking,” 2007, pp. 345-350.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[128]</w:t>
      </w:r>
      <w:r>
        <w:rPr>
          <w:rFonts w:ascii="Times New Roman" w:hAnsi="Times New Roman" w:cs="Times New Roman"/>
          <w:szCs w:val="24"/>
        </w:rPr>
        <w:tab/>
        <w:t>Shan Du and R. Ward, “A Robust Approach for Eye Localization Under Variable Illuminations,” 2007, pp. I - 377-I - 380.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[129]</w:t>
      </w:r>
      <w:r>
        <w:rPr>
          <w:rFonts w:ascii="Times New Roman" w:hAnsi="Times New Roman" w:cs="Times New Roman"/>
          <w:szCs w:val="24"/>
        </w:rPr>
        <w:tab/>
        <w:t>Huchuan Lu and Hui Lin, “Gender Recognition using Adaboosted Feature,” 2007, pp. 646-650.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[130]</w:t>
      </w:r>
      <w:r>
        <w:rPr>
          <w:rFonts w:ascii="Times New Roman" w:hAnsi="Times New Roman" w:cs="Times New Roman"/>
          <w:szCs w:val="24"/>
        </w:rPr>
        <w:tab/>
        <w:t>Haibin Ling, S. Soatto, N. Ramanathan, and D. Jacobs, “A Study of Face Recognition as People Age,” 2007, pp. 1-8.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[131]</w:t>
      </w:r>
      <w:r>
        <w:rPr>
          <w:rFonts w:ascii="Times New Roman" w:hAnsi="Times New Roman" w:cs="Times New Roman"/>
          <w:szCs w:val="24"/>
        </w:rPr>
        <w:tab/>
        <w:t>Xuelong Li, S. Maybank, and Dacheng Tao, “Gender recognition based on local body motions,” 2007, pp. 3881-3886.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[132]</w:t>
      </w:r>
      <w:r>
        <w:rPr>
          <w:rFonts w:ascii="Times New Roman" w:hAnsi="Times New Roman" w:cs="Times New Roman"/>
          <w:szCs w:val="24"/>
        </w:rPr>
        <w:tab/>
        <w:t>F. Matta and J. Dugelay, “A Behavioural Approach to Person Recognition,” 2006, pp. 1461-1464.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[133]</w:t>
      </w:r>
      <w:r>
        <w:rPr>
          <w:rFonts w:ascii="Times New Roman" w:hAnsi="Times New Roman" w:cs="Times New Roman"/>
          <w:szCs w:val="24"/>
        </w:rPr>
        <w:tab/>
        <w:t>M. Hahnel, D. Klunder, and K. Kraiss, “Color and texture features for person recognition,” 2004, p. 652.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[134]</w:t>
      </w:r>
      <w:r>
        <w:rPr>
          <w:rFonts w:ascii="Times New Roman" w:hAnsi="Times New Roman" w:cs="Times New Roman"/>
          <w:szCs w:val="24"/>
        </w:rPr>
        <w:tab/>
        <w:t xml:space="preserve">U. Saeed, F. Matta, and J. Dugelay, “Person Recognition based on Head and Mouth Dynamics,” </w:t>
      </w:r>
      <w:r>
        <w:rPr>
          <w:rFonts w:ascii="Times New Roman" w:hAnsi="Times New Roman" w:cs="Times New Roman"/>
          <w:i/>
          <w:iCs/>
          <w:szCs w:val="24"/>
        </w:rPr>
        <w:t>Multimedia Signal Processing, 2006 IEEE 8th Workshop on</w:t>
      </w:r>
      <w:r>
        <w:rPr>
          <w:rFonts w:ascii="Times New Roman" w:hAnsi="Times New Roman" w:cs="Times New Roman"/>
          <w:szCs w:val="24"/>
        </w:rPr>
        <w:t>, 2006, pp. 29-32.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[135]</w:t>
      </w:r>
      <w:r>
        <w:rPr>
          <w:rFonts w:ascii="Times New Roman" w:hAnsi="Times New Roman" w:cs="Times New Roman"/>
          <w:szCs w:val="24"/>
        </w:rPr>
        <w:tab/>
        <w:t xml:space="preserve">U. Saeed and J. Dugelay, “Person Recognition Form Video using Facial Mimics,” </w:t>
      </w:r>
      <w:r>
        <w:rPr>
          <w:rFonts w:ascii="Times New Roman" w:hAnsi="Times New Roman" w:cs="Times New Roman"/>
          <w:i/>
          <w:iCs/>
          <w:szCs w:val="24"/>
        </w:rPr>
        <w:t>Acoustics, Speech and Signal Processing, 2007. ICASSP 2007. IEEE International Conference on</w:t>
      </w:r>
      <w:r>
        <w:rPr>
          <w:rFonts w:ascii="Times New Roman" w:hAnsi="Times New Roman" w:cs="Times New Roman"/>
          <w:szCs w:val="24"/>
        </w:rPr>
        <w:t>, 2007, pp. I-493-I-496.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[136]</w:t>
      </w:r>
      <w:r>
        <w:rPr>
          <w:rFonts w:ascii="Times New Roman" w:hAnsi="Times New Roman" w:cs="Times New Roman"/>
          <w:szCs w:val="24"/>
        </w:rPr>
        <w:tab/>
        <w:t xml:space="preserve">M. Kawade, “Vision-based face understanding technologies and applications,” </w:t>
      </w:r>
      <w:r>
        <w:rPr>
          <w:rFonts w:ascii="Times New Roman" w:hAnsi="Times New Roman" w:cs="Times New Roman"/>
          <w:i/>
          <w:iCs/>
          <w:szCs w:val="24"/>
        </w:rPr>
        <w:t>Micromechatronics and Human Science, 2002. MHS 2002. Proceedings of 2002 International Symposium on</w:t>
      </w:r>
      <w:r>
        <w:rPr>
          <w:rFonts w:ascii="Times New Roman" w:hAnsi="Times New Roman" w:cs="Times New Roman"/>
          <w:szCs w:val="24"/>
        </w:rPr>
        <w:t>, 2002, pp. 27-32.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[137]</w:t>
      </w:r>
      <w:r>
        <w:rPr>
          <w:rFonts w:ascii="Times New Roman" w:hAnsi="Times New Roman" w:cs="Times New Roman"/>
          <w:szCs w:val="24"/>
        </w:rPr>
        <w:tab/>
        <w:t xml:space="preserve">A. Kanaujia, Yuchi Huang, and D. Metaxas, “Emblem Detections by Tracking Facial Features,” </w:t>
      </w:r>
      <w:r>
        <w:rPr>
          <w:rFonts w:ascii="Times New Roman" w:hAnsi="Times New Roman" w:cs="Times New Roman"/>
          <w:i/>
          <w:iCs/>
          <w:szCs w:val="24"/>
        </w:rPr>
        <w:t>Computer Vision and Pattern Recognition Workshop, 2006. CVPRW '06. Conference on</w:t>
      </w:r>
      <w:r>
        <w:rPr>
          <w:rFonts w:ascii="Times New Roman" w:hAnsi="Times New Roman" w:cs="Times New Roman"/>
          <w:szCs w:val="24"/>
        </w:rPr>
        <w:t>, 2006, p. 108.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[138]</w:t>
      </w:r>
      <w:r>
        <w:rPr>
          <w:rFonts w:ascii="Times New Roman" w:hAnsi="Times New Roman" w:cs="Times New Roman"/>
          <w:szCs w:val="24"/>
        </w:rPr>
        <w:tab/>
        <w:t>H. Gunes and M. Piccardi, “Affect recognition from face and body: early fusion vs. late fusion,” 2005, pp. 3437-3443 Vol. 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[139]</w:t>
      </w:r>
      <w:r>
        <w:rPr>
          <w:rFonts w:ascii="Times New Roman" w:hAnsi="Times New Roman" w:cs="Times New Roman"/>
          <w:szCs w:val="24"/>
        </w:rPr>
        <w:tab/>
        <w:t>D. Kulic, W. Takano, and Y. Nakamura, “Combining automated on-line segmentation and incremental clustering for whole body motions,” 2008, pp. 2591-2598.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[140]</w:t>
      </w:r>
      <w:r>
        <w:rPr>
          <w:rFonts w:ascii="Times New Roman" w:hAnsi="Times New Roman" w:cs="Times New Roman"/>
          <w:szCs w:val="24"/>
        </w:rPr>
        <w:tab/>
        <w:t xml:space="preserve">N. Oliver, B. Rosario, and A. Pentland, “A Bayesian computer vision system for modeling human interactions,”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22, 2000, pp. 831-843.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[141]</w:t>
      </w:r>
      <w:r>
        <w:rPr>
          <w:rFonts w:ascii="Times New Roman" w:hAnsi="Times New Roman" w:cs="Times New Roman"/>
          <w:szCs w:val="24"/>
        </w:rPr>
        <w:tab/>
        <w:t>J. Hwang, I. Karliga, and H. Cheng, “An automatic three-dimensional human behavior analysis system for video surveillance applications,” 2006, p. 4 pp.</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[142]</w:t>
      </w:r>
      <w:r>
        <w:rPr>
          <w:rFonts w:ascii="Times New Roman" w:hAnsi="Times New Roman" w:cs="Times New Roman"/>
          <w:szCs w:val="24"/>
        </w:rPr>
        <w:tab/>
        <w:t xml:space="preserve">Sangho Park and J. Aggarwal, “Segmentation and tracking of interacting human body parts under occlusion and shadowing,” </w:t>
      </w:r>
      <w:r>
        <w:rPr>
          <w:rFonts w:ascii="Times New Roman" w:hAnsi="Times New Roman" w:cs="Times New Roman"/>
          <w:i/>
          <w:iCs/>
          <w:szCs w:val="24"/>
        </w:rPr>
        <w:t>Motion and Video Computing, 2002. Proceedings. Workshop on</w:t>
      </w:r>
      <w:r>
        <w:rPr>
          <w:rFonts w:ascii="Times New Roman" w:hAnsi="Times New Roman" w:cs="Times New Roman"/>
          <w:szCs w:val="24"/>
        </w:rPr>
        <w:t>, 2002, pp. 105-111.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[143]</w:t>
      </w:r>
      <w:r>
        <w:rPr>
          <w:rFonts w:ascii="Times New Roman" w:hAnsi="Times New Roman" w:cs="Times New Roman"/>
          <w:szCs w:val="24"/>
        </w:rPr>
        <w:tab/>
        <w:t xml:space="preserve">S. Mitra and T. Acharya, “Gesture Recognition: A Survey,”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37, 2007, pp. 311-324.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[144]</w:t>
      </w:r>
      <w:r>
        <w:rPr>
          <w:rFonts w:ascii="Times New Roman" w:hAnsi="Times New Roman" w:cs="Times New Roman"/>
          <w:szCs w:val="24"/>
        </w:rPr>
        <w:tab/>
        <w:t>J. Nunamaker, G. Tsechpenakis, D. Metaxas, M. Adkins, J. Kruse, J. Burgoon, M. Jensen, T. Meservy, D. Twitchell, and A. Deokar, “HMM-Based Deception Recognition from Visual Cues,” 2005, pp. 824-827.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[145]</w:t>
      </w:r>
      <w:r>
        <w:rPr>
          <w:rFonts w:ascii="Times New Roman" w:hAnsi="Times New Roman" w:cs="Times New Roman"/>
          <w:szCs w:val="24"/>
        </w:rPr>
        <w:tab/>
        <w:t xml:space="preserve">I. Bacivarov, M. Ionita, and P. Corcoran, “Statistical models of appearance for eye tracking and eye-blink detection and measurement,” </w:t>
      </w:r>
      <w:r>
        <w:rPr>
          <w:rFonts w:ascii="Times New Roman" w:hAnsi="Times New Roman" w:cs="Times New Roman"/>
          <w:i/>
          <w:iCs/>
          <w:szCs w:val="24"/>
        </w:rPr>
        <w:t>Consumer Electronics, IEEE Transactions on</w:t>
      </w:r>
      <w:r>
        <w:rPr>
          <w:rFonts w:ascii="Times New Roman" w:hAnsi="Times New Roman" w:cs="Times New Roman"/>
          <w:szCs w:val="24"/>
        </w:rPr>
        <w:t>,  vol. 54, 2008, pp. 1312-1320.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[146]</w:t>
      </w:r>
      <w:r>
        <w:rPr>
          <w:rFonts w:ascii="Times New Roman" w:hAnsi="Times New Roman" w:cs="Times New Roman"/>
          <w:szCs w:val="24"/>
        </w:rPr>
        <w:tab/>
        <w:t xml:space="preserve">T. Meservy, M. Jensen, J. Kruse, J. Burgoon, J. Nunamaker, D. Twitchell, G. Tsechpenakis, and D. Metaxas, “Deception detection through automatic, unobtrusive analysis of nonverbal behavior,” </w:t>
      </w:r>
      <w:r>
        <w:rPr>
          <w:rFonts w:ascii="Times New Roman" w:hAnsi="Times New Roman" w:cs="Times New Roman"/>
          <w:i/>
          <w:iCs/>
          <w:szCs w:val="24"/>
        </w:rPr>
        <w:t>Intelligent Systems, IEEE</w:t>
      </w:r>
      <w:r>
        <w:rPr>
          <w:rFonts w:ascii="Times New Roman" w:hAnsi="Times New Roman" w:cs="Times New Roman"/>
          <w:szCs w:val="24"/>
        </w:rPr>
        <w:t>,  vol. 20, 2005, pp. 36-43.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[147]</w:t>
      </w:r>
      <w:r>
        <w:rPr>
          <w:rFonts w:ascii="Times New Roman" w:hAnsi="Times New Roman" w:cs="Times New Roman"/>
          <w:szCs w:val="24"/>
        </w:rPr>
        <w:tab/>
        <w:t xml:space="preserve">T. Funahashi, T. Fujiwara, and H. Koshimizu, “Face and eye tracking for gaze analysis,” </w:t>
      </w:r>
      <w:r>
        <w:rPr>
          <w:rFonts w:ascii="Times New Roman" w:hAnsi="Times New Roman" w:cs="Times New Roman"/>
          <w:i/>
          <w:iCs/>
          <w:szCs w:val="24"/>
        </w:rPr>
        <w:t>Control, Automation and Systems, 2007. ICCAS '07. International Conference on</w:t>
      </w:r>
      <w:r>
        <w:rPr>
          <w:rFonts w:ascii="Times New Roman" w:hAnsi="Times New Roman" w:cs="Times New Roman"/>
          <w:szCs w:val="24"/>
        </w:rPr>
        <w:t>, 2007, pp. 1337-1341.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[148]</w:t>
      </w:r>
      <w:r>
        <w:rPr>
          <w:rFonts w:ascii="Times New Roman" w:hAnsi="Times New Roman" w:cs="Times New Roman"/>
          <w:szCs w:val="24"/>
        </w:rPr>
        <w:tab/>
        <w:t xml:space="preserve">A. Villanueva and R. Cabeza, “A Novel Gaze Estimation System With One Calibration Point,” </w:t>
      </w:r>
      <w:r>
        <w:rPr>
          <w:rFonts w:ascii="Times New Roman" w:hAnsi="Times New Roman" w:cs="Times New Roman"/>
          <w:i/>
          <w:iCs/>
          <w:szCs w:val="24"/>
        </w:rPr>
        <w:t>Systems, Man, and Cybernetics, Part B, IEEE Transactions on</w:t>
      </w:r>
      <w:r>
        <w:rPr>
          <w:rFonts w:ascii="Times New Roman" w:hAnsi="Times New Roman" w:cs="Times New Roman"/>
          <w:szCs w:val="24"/>
        </w:rPr>
        <w:t>,  vol. 38, 2008, pp. 1123-1138.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[149]</w:t>
      </w:r>
      <w:r>
        <w:rPr>
          <w:rFonts w:ascii="Times New Roman" w:hAnsi="Times New Roman" w:cs="Times New Roman"/>
          <w:szCs w:val="24"/>
        </w:rPr>
        <w:tab/>
        <w:t>A. Fawky, S. Khalil, and M. Elsabrouty, “Eye detection to assist drowsy drivers,” 2007, pp. 131-134.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[150]</w:t>
      </w:r>
      <w:r>
        <w:rPr>
          <w:rFonts w:ascii="Times New Roman" w:hAnsi="Times New Roman" w:cs="Times New Roman"/>
          <w:szCs w:val="24"/>
        </w:rPr>
        <w:tab/>
        <w:t xml:space="preserve">U. Rajashekar, I. van der Linde, A. Bovik, and L. Cormack, “GAFFE: A Gaze-Attentive Fixation Finding Engine,” </w:t>
      </w:r>
      <w:r>
        <w:rPr>
          <w:rFonts w:ascii="Times New Roman" w:hAnsi="Times New Roman" w:cs="Times New Roman"/>
          <w:i/>
          <w:iCs/>
          <w:szCs w:val="24"/>
        </w:rPr>
        <w:t>Image Processing, IEEE Transactions on</w:t>
      </w:r>
      <w:r>
        <w:rPr>
          <w:rFonts w:ascii="Times New Roman" w:hAnsi="Times New Roman" w:cs="Times New Roman"/>
          <w:szCs w:val="24"/>
        </w:rPr>
        <w:t>,  vol. 17, 2008, pp. 564-573.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[151]</w:t>
      </w:r>
      <w:r>
        <w:rPr>
          <w:rFonts w:ascii="Times New Roman" w:hAnsi="Times New Roman" w:cs="Times New Roman"/>
          <w:szCs w:val="24"/>
        </w:rPr>
        <w:tab/>
        <w:t xml:space="preserve">Z. Zeng, M. Pantic, G. Roisman, and T. Huang, “A Survey of Affect Recognition Methods: Audio, Visual, and Spontaneous Expressions,”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Jul. 2008.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[152]</w:t>
      </w:r>
      <w:r>
        <w:rPr>
          <w:rFonts w:ascii="Times New Roman" w:hAnsi="Times New Roman" w:cs="Times New Roman"/>
          <w:szCs w:val="24"/>
        </w:rPr>
        <w:tab/>
        <w:t xml:space="preserve">J. Rurainsky and P. Eisert, “Mirror-Based Multi-View Analysis of Facial Motions,” </w:t>
      </w:r>
      <w:r>
        <w:rPr>
          <w:rFonts w:ascii="Times New Roman" w:hAnsi="Times New Roman" w:cs="Times New Roman"/>
          <w:i/>
          <w:iCs/>
          <w:szCs w:val="24"/>
        </w:rPr>
        <w:t>Image Processing, 2007. ICIP 2007. IEEE International Conference on</w:t>
      </w:r>
      <w:r>
        <w:rPr>
          <w:rFonts w:ascii="Times New Roman" w:hAnsi="Times New Roman" w:cs="Times New Roman"/>
          <w:szCs w:val="24"/>
        </w:rPr>
        <w:t>, 2007, pp. III - 73-III - 76.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[153]</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[154]</w:t>
      </w:r>
      <w:r>
        <w:rPr>
          <w:rFonts w:ascii="Times New Roman" w:hAnsi="Times New Roman" w:cs="Times New Roman"/>
          <w:szCs w:val="24"/>
        </w:rPr>
        <w:tab/>
        <w:t>S. Fukuda, “Detecting Emotions and Dangerous Actions for Better Human-System Team Working,” 2008, pp. 205-206.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[155]</w:t>
      </w:r>
      <w:r>
        <w:rPr>
          <w:rFonts w:ascii="Times New Roman" w:hAnsi="Times New Roman" w:cs="Times New Roman"/>
          <w:szCs w:val="24"/>
        </w:rPr>
        <w:tab/>
        <w:t xml:space="preserve">Yinggang Xie, Zhiliang Wang, Ning Cheng, Guojiang Wang, and M. Nagai, “Facial and Eye Detection and Application in Affective Recognition,” </w:t>
      </w:r>
      <w:r>
        <w:rPr>
          <w:rFonts w:ascii="Times New Roman" w:hAnsi="Times New Roman" w:cs="Times New Roman"/>
          <w:i/>
          <w:iCs/>
          <w:szCs w:val="24"/>
        </w:rPr>
        <w:t>Control Conference, 2006. CCC 2006. Chinese</w:t>
      </w:r>
      <w:r>
        <w:rPr>
          <w:rFonts w:ascii="Times New Roman" w:hAnsi="Times New Roman" w:cs="Times New Roman"/>
          <w:szCs w:val="24"/>
        </w:rPr>
        <w:t>, 2006, pp. 1942-1946.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[156]</w:t>
      </w:r>
      <w:r>
        <w:rPr>
          <w:rFonts w:ascii="Times New Roman" w:hAnsi="Times New Roman" w:cs="Times New Roman"/>
          <w:szCs w:val="24"/>
        </w:rPr>
        <w:tab/>
        <w:t xml:space="preserve">A.B. Ashraf, S. Lucey, J.F. Cohn, T. Chen, Z. Ambadar, K.M. Prkachin, and P.E. Solomon, “The painful face - Pain expression recognition using active appearance models,” </w:t>
      </w:r>
      <w:r>
        <w:rPr>
          <w:rFonts w:ascii="Times New Roman" w:hAnsi="Times New Roman" w:cs="Times New Roman"/>
          <w:i/>
          <w:iCs/>
          <w:szCs w:val="24"/>
        </w:rPr>
        <w:t>Image Vision Comput.</w:t>
      </w:r>
      <w:r>
        <w:rPr>
          <w:rFonts w:ascii="Times New Roman" w:hAnsi="Times New Roman" w:cs="Times New Roman"/>
          <w:szCs w:val="24"/>
        </w:rPr>
        <w:t>,  vol. 27, 2009, pp. 1788-1796.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[157]</w:t>
      </w:r>
      <w:r>
        <w:rPr>
          <w:rFonts w:ascii="Times New Roman" w:hAnsi="Times New Roman" w:cs="Times New Roman"/>
          <w:szCs w:val="24"/>
        </w:rPr>
        <w:tab/>
        <w:t>M.S. Bartlett, G. Littlewort, P. Braathen, T.J. Sejnowski, and J.R. Movellan, “A Prototype for Automatic Recognition of Spontaneous Facial Actions",” 2003, pp. 1271-1278.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[158]</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[159]</w:t>
      </w:r>
      <w:r>
        <w:rPr>
          <w:rFonts w:ascii="Times New Roman" w:hAnsi="Times New Roman" w:cs="Times New Roman"/>
          <w:szCs w:val="24"/>
        </w:rPr>
        <w:tab/>
        <w:t>M.S. Bartlett, G. Littlewort, M. Frank, C. Lainscsek1, I. Fasel, and J. Movellan, “Fully Automatic Facial Action Recognition in Spontaneous Behavior,” IEEE Computer Society, 2006, pp. 223-230.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[160]</w:t>
      </w:r>
      <w:r>
        <w:rPr>
          <w:rFonts w:ascii="Times New Roman" w:hAnsi="Times New Roman" w:cs="Times New Roman"/>
          <w:szCs w:val="24"/>
        </w:rPr>
        <w:tab/>
        <w:t xml:space="preserve">I. Cohen, N. Sebe, A. Garg, L.S. Chen, and T.S. Huang, “Facial expression recognition from video sequences: temporal and static modeling,” </w:t>
      </w:r>
      <w:r>
        <w:rPr>
          <w:rFonts w:ascii="Times New Roman" w:hAnsi="Times New Roman" w:cs="Times New Roman"/>
          <w:i/>
          <w:iCs/>
          <w:szCs w:val="24"/>
        </w:rPr>
        <w:t>Computer Vision and Image Understanding</w:t>
      </w:r>
      <w:r>
        <w:rPr>
          <w:rFonts w:ascii="Times New Roman" w:hAnsi="Times New Roman" w:cs="Times New Roman"/>
          <w:szCs w:val="24"/>
        </w:rPr>
        <w:t>,  vol. 91, Aug. 2003, pp. 160-187.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[161]</w:t>
      </w:r>
      <w:r>
        <w:rPr>
          <w:rFonts w:ascii="Times New Roman" w:hAnsi="Times New Roman" w:cs="Times New Roman"/>
          <w:szCs w:val="24"/>
        </w:rPr>
        <w:tab/>
        <w:t xml:space="preserve">J. Cohn, L. Reed, Z. Ambadar, Jing Xiao, and T. Moriyama, “Automatic analysis and </w:t>
      </w:r>
      <w:r>
        <w:rPr>
          <w:rFonts w:ascii="Times New Roman" w:hAnsi="Times New Roman" w:cs="Times New Roman"/>
          <w:szCs w:val="24"/>
        </w:rPr>
        <w:lastRenderedPageBreak/>
        <w:t>recognition of brow actions and head motion in spontaneous facial behavior,” 2004, pp. 610-616 vol.1.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[162]</w:t>
      </w:r>
      <w:r>
        <w:rPr>
          <w:rFonts w:ascii="Times New Roman" w:hAnsi="Times New Roman" w:cs="Times New Roman"/>
          <w:szCs w:val="24"/>
        </w:rPr>
        <w:tab/>
        <w:t>R.E. Kaliouby and P. Robinson, “Real-Time Inference of Complex Mental States from Facial Expressions and Head Gestures,” IEEE Computer Society, 2004, p. 154.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[163]</w:t>
      </w:r>
      <w:r>
        <w:rPr>
          <w:rFonts w:ascii="Times New Roman" w:hAnsi="Times New Roman" w:cs="Times New Roman"/>
          <w:szCs w:val="24"/>
        </w:rPr>
        <w:tab/>
        <w:t>B. Fasel, F. Monay, and D. Gatica-Perez, “Latent semantic analysis of facial action codes for automatic facial expression recognition,”  New York, NY, USA: ACM, 2004, pp. 181-188.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[164]</w:t>
      </w:r>
      <w:r>
        <w:rPr>
          <w:rFonts w:ascii="Times New Roman" w:hAnsi="Times New Roman" w:cs="Times New Roman"/>
          <w:szCs w:val="24"/>
        </w:rPr>
        <w:tab/>
        <w:t>H. Gunes and M. Piccardi, “Affect recognition from face and body: early fusion vs. late fusion,” 2005, pp. 3443 Vol. 4, 3437.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[165]</w:t>
      </w:r>
      <w:r>
        <w:rPr>
          <w:rFonts w:ascii="Times New Roman" w:hAnsi="Times New Roman" w:cs="Times New Roman"/>
          <w:szCs w:val="24"/>
        </w:rPr>
        <w:tab/>
        <w:t xml:space="preserve">S.V. Ioannou, A.T. Raouzaiou, V.A. Tzouvaras, T.P. Mailis, K.C. Karpouzis, and S.D. Kollias, “Emotion recognition through facial expression analysis based on a neurofuzzy network,” </w:t>
      </w:r>
      <w:r>
        <w:rPr>
          <w:rFonts w:ascii="Times New Roman" w:hAnsi="Times New Roman" w:cs="Times New Roman"/>
          <w:i/>
          <w:iCs/>
          <w:szCs w:val="24"/>
        </w:rPr>
        <w:t>Neural Netw.</w:t>
      </w:r>
      <w:r>
        <w:rPr>
          <w:rFonts w:ascii="Times New Roman" w:hAnsi="Times New Roman" w:cs="Times New Roman"/>
          <w:szCs w:val="24"/>
        </w:rPr>
        <w:t>,  vol. 18, 2005, pp. 423-435.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[166]</w:t>
      </w:r>
      <w:r>
        <w:rPr>
          <w:rFonts w:ascii="Times New Roman" w:hAnsi="Times New Roman" w:cs="Times New Roman"/>
          <w:szCs w:val="24"/>
        </w:rPr>
        <w:tab/>
        <w:t xml:space="preserve">Qiang Ji, P. Lan, and C. Looney, “A probabilistic framework for modeling and real-time monitoring human fatigue,” </w:t>
      </w:r>
      <w:r>
        <w:rPr>
          <w:rFonts w:ascii="Times New Roman" w:hAnsi="Times New Roman" w:cs="Times New Roman"/>
          <w:i/>
          <w:iCs/>
          <w:szCs w:val="24"/>
        </w:rPr>
        <w:t>Systems, Man and Cybernetics, Part A: Systems and Humans, IEEE Transactions on</w:t>
      </w:r>
      <w:r>
        <w:rPr>
          <w:rFonts w:ascii="Times New Roman" w:hAnsi="Times New Roman" w:cs="Times New Roman"/>
          <w:szCs w:val="24"/>
        </w:rPr>
        <w:t>,  vol. 36, 2006, pp. 862-875.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[167]</w:t>
      </w:r>
      <w:r>
        <w:rPr>
          <w:rFonts w:ascii="Times New Roman" w:hAnsi="Times New Roman" w:cs="Times New Roman"/>
          <w:szCs w:val="24"/>
        </w:rPr>
        <w:tab/>
        <w:t>A. Kapoor and R.W. Picard, “Multimodal affect recognition in learning environments,”  Hilton, Singapore: ACM, 2005, pp. 677-682.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[168]</w:t>
      </w:r>
      <w:r>
        <w:rPr>
          <w:rFonts w:ascii="Times New Roman" w:hAnsi="Times New Roman" w:cs="Times New Roman"/>
          <w:szCs w:val="24"/>
        </w:rPr>
        <w:tab/>
        <w:t xml:space="preserve">A. Kapoor, W. Burleson, and R.W. Picard, “Automatic prediction of frustration,” </w:t>
      </w:r>
      <w:r>
        <w:rPr>
          <w:rFonts w:ascii="Times New Roman" w:hAnsi="Times New Roman" w:cs="Times New Roman"/>
          <w:i/>
          <w:iCs/>
          <w:szCs w:val="24"/>
        </w:rPr>
        <w:t>Int. J. Hum.-Comput. Stud.</w:t>
      </w:r>
      <w:r>
        <w:rPr>
          <w:rFonts w:ascii="Times New Roman" w:hAnsi="Times New Roman" w:cs="Times New Roman"/>
          <w:szCs w:val="24"/>
        </w:rPr>
        <w:t>,  vol. 65, 2007, pp. 724-736.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[169]</w:t>
      </w:r>
      <w:r>
        <w:rPr>
          <w:rFonts w:ascii="Times New Roman" w:hAnsi="Times New Roman" w:cs="Times New Roman"/>
          <w:szCs w:val="24"/>
        </w:rPr>
        <w:tab/>
        <w:t xml:space="preserve">C. Lee and A. Elgammal, “Facial Expression Analysis Using Nonlinear Decomposable Generative Models,” </w:t>
      </w:r>
      <w:r>
        <w:rPr>
          <w:rFonts w:ascii="Times New Roman" w:hAnsi="Times New Roman" w:cs="Times New Roman"/>
          <w:i/>
          <w:iCs/>
          <w:szCs w:val="24"/>
        </w:rPr>
        <w:t>Analysis and Modelling of Faces and Gestures</w:t>
      </w:r>
      <w:r>
        <w:rPr>
          <w:rFonts w:ascii="Times New Roman" w:hAnsi="Times New Roman" w:cs="Times New Roman"/>
          <w:szCs w:val="24"/>
        </w:rPr>
        <w:t>, 2005, pp. 17-31.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[170]</w:t>
      </w:r>
      <w:r>
        <w:rPr>
          <w:rFonts w:ascii="Times New Roman" w:hAnsi="Times New Roman" w:cs="Times New Roman"/>
          <w:szCs w:val="24"/>
        </w:rPr>
        <w:tab/>
        <w:t>G.C. Littlewort, M.S. Bartlett, and K. Lee, “Faces of pain: automated measurement of spontaneousallfacial expressions of genuine and posed pain,”  Nagoya, Aichi, Japan: ACM, 2007, pp. 15-21.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[171]</w:t>
      </w:r>
      <w:r>
        <w:rPr>
          <w:rFonts w:ascii="Times New Roman" w:hAnsi="Times New Roman" w:cs="Times New Roman"/>
          <w:szCs w:val="24"/>
        </w:rPr>
        <w:tab/>
        <w:t xml:space="preserve">S. Lucey, A. Bilal, and J. Cohn, “Investigating Spontaneous Facial Action Recognition through AAM Representations of the Face,” </w:t>
      </w:r>
      <w:r>
        <w:rPr>
          <w:rFonts w:ascii="Times New Roman" w:hAnsi="Times New Roman" w:cs="Times New Roman"/>
          <w:i/>
          <w:iCs/>
          <w:szCs w:val="24"/>
        </w:rPr>
        <w:t>Face Recognition Book</w:t>
      </w:r>
      <w:r>
        <w:rPr>
          <w:rFonts w:ascii="Times New Roman" w:hAnsi="Times New Roman" w:cs="Times New Roman"/>
          <w:szCs w:val="24"/>
        </w:rPr>
        <w:t>, K. Kurihara, ed., Pro Literatur Verlag, 2007.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[172]</w:t>
      </w:r>
      <w:r>
        <w:rPr>
          <w:rFonts w:ascii="Times New Roman" w:hAnsi="Times New Roman" w:cs="Times New Roman"/>
          <w:szCs w:val="24"/>
        </w:rPr>
        <w:tab/>
        <w:t xml:space="preserve">M. Pantic and I. Patras, “Dynamics of facial expression: recognition of facial actions and their temporal segments from face profile image sequences,” </w:t>
      </w:r>
      <w:r>
        <w:rPr>
          <w:rFonts w:ascii="Times New Roman" w:hAnsi="Times New Roman" w:cs="Times New Roman"/>
          <w:i/>
          <w:iCs/>
          <w:szCs w:val="24"/>
        </w:rPr>
        <w:t>IEEE Transactions on Systems, Man, and Cybernetics. Part B, Cybernetics: A Publication of the IEEE Systems, Man, and Cybernetics Society</w:t>
      </w:r>
      <w:r>
        <w:rPr>
          <w:rFonts w:ascii="Times New Roman" w:hAnsi="Times New Roman" w:cs="Times New Roman"/>
          <w:szCs w:val="24"/>
        </w:rPr>
        <w:t>,  vol. 36, Apr. 2006, pp. 433-449.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[173]</w:t>
      </w:r>
      <w:r>
        <w:rPr>
          <w:rFonts w:ascii="Times New Roman" w:hAnsi="Times New Roman" w:cs="Times New Roman"/>
          <w:szCs w:val="24"/>
        </w:rPr>
        <w:tab/>
        <w:t>M. Pantic and L. Rothkrantz, “Case-based reasoning for user-profiled recognition of emotions from face images,” 2004, pp. 391-394 Vol.1.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[174]</w:t>
      </w:r>
      <w:r>
        <w:rPr>
          <w:rFonts w:ascii="Times New Roman" w:hAnsi="Times New Roman" w:cs="Times New Roman"/>
          <w:szCs w:val="24"/>
        </w:rPr>
        <w:tab/>
        <w:t>N. Sebe, M. Lew, I. Cohen, Yafei Sun, T. Gevers, and T. Huang, “Authentic facial expression analysis,” 2004, pp. 517-522.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[175]</w:t>
      </w:r>
      <w:r>
        <w:rPr>
          <w:rFonts w:ascii="Times New Roman" w:hAnsi="Times New Roman" w:cs="Times New Roman"/>
          <w:szCs w:val="24"/>
        </w:rPr>
        <w:tab/>
        <w:t xml:space="preserve">Yan Tong, Wenhui Liao, and Qiang Ji, “Facial Action Unit Recognition by Exploiting Their Dynamic and Semantic Relationships,”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29, 2007, pp. 1683-1699.</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[176]</w:t>
      </w:r>
      <w:r>
        <w:rPr>
          <w:rFonts w:ascii="Times New Roman" w:hAnsi="Times New Roman" w:cs="Times New Roman"/>
          <w:szCs w:val="24"/>
        </w:rPr>
        <w:tab/>
        <w:t>M.F. Valstar, H. Gunes, and M. Pantic, “How to distinguish posed from spontaneous smiles using geometric features,”  Nagoya, Aichi, Japan: ACM, 2007, pp. 38-45.</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[177]</w:t>
      </w:r>
      <w:r>
        <w:rPr>
          <w:rFonts w:ascii="Times New Roman" w:hAnsi="Times New Roman" w:cs="Times New Roman"/>
          <w:szCs w:val="24"/>
        </w:rPr>
        <w:tab/>
        <w:t>M.F. Valstar, M. Pantic, Z. Ambadar, and J.F. Cohn, “Spontaneous vs. posed facial behavior: automatic analysis of brow actions,”  Banff, Alberta, Canada: ACM, 2006, pp. 162-170.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[178]</w:t>
      </w:r>
      <w:r>
        <w:rPr>
          <w:rFonts w:ascii="Times New Roman" w:hAnsi="Times New Roman" w:cs="Times New Roman"/>
          <w:szCs w:val="24"/>
        </w:rPr>
        <w:tab/>
        <w:t>H. Wang and N. Ahuja, “Facial Expression Decomposition,” IEEE Computer Society, 2003, p. 958.</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[179]</w:t>
      </w:r>
      <w:r>
        <w:rPr>
          <w:rFonts w:ascii="Times New Roman" w:hAnsi="Times New Roman" w:cs="Times New Roman"/>
          <w:szCs w:val="24"/>
        </w:rPr>
        <w:tab/>
        <w:t xml:space="preserve">J. Wang, L. Yin, X. Wei, and Y. Sun, “3D Facial Expression Recognition Based on </w:t>
      </w:r>
      <w:r>
        <w:rPr>
          <w:rFonts w:ascii="Times New Roman" w:hAnsi="Times New Roman" w:cs="Times New Roman"/>
          <w:szCs w:val="24"/>
        </w:rPr>
        <w:lastRenderedPageBreak/>
        <w:t>Primitive Surface Feature Distribution,” IEEE Computer Society, 2006, pp. 1399-1406.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[180]</w:t>
      </w:r>
      <w:r>
        <w:rPr>
          <w:rFonts w:ascii="Times New Roman" w:hAnsi="Times New Roman" w:cs="Times New Roman"/>
          <w:szCs w:val="24"/>
        </w:rPr>
        <w:tab/>
        <w:t>Zhen Wen and T. Huang, “Capturing subtle facial motions in 3D face tracking,” 2003, pp. 1343-1350 vol.2.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[181]</w:t>
      </w:r>
      <w:r>
        <w:rPr>
          <w:rFonts w:ascii="Times New Roman" w:hAnsi="Times New Roman" w:cs="Times New Roman"/>
          <w:szCs w:val="24"/>
        </w:rPr>
        <w:tab/>
        <w:t>J. Whitehill and C.W. Omlin, “Haar Features for FACS AU Recognition,” IEEE Computer Society, 2006, pp. 97-101.</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[182]</w:t>
      </w:r>
      <w:r>
        <w:rPr>
          <w:rFonts w:ascii="Times New Roman" w:hAnsi="Times New Roman" w:cs="Times New Roman"/>
          <w:szCs w:val="24"/>
        </w:rPr>
        <w:tab/>
        <w:t>Zhihong Zeng, Yun Fu, Glenn I. Roisman, Zhen Wen, Yuxiao Hu, and Thomas S. Huang, “Spontaneous Emotional Facial Expression Detection,” 2006.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[183]</w:t>
      </w:r>
      <w:r>
        <w:rPr>
          <w:rFonts w:ascii="Times New Roman" w:hAnsi="Times New Roman" w:cs="Times New Roman"/>
          <w:szCs w:val="24"/>
        </w:rPr>
        <w:tab/>
        <w:t>L. Bao and S.S. Intille, “Activity recognition from user-annotated acceleration data,” 2004, pp. 1-17.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[184]</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[185]</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[186]</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[187]</w:t>
      </w:r>
      <w:r>
        <w:rPr>
          <w:rFonts w:ascii="Times New Roman" w:hAnsi="Times New Roman" w:cs="Times New Roman"/>
          <w:szCs w:val="24"/>
        </w:rPr>
        <w:tab/>
        <w:t>O. Amft, H. Junker, and G. Troster, “Detection of eating and drinking arm gestures using inertial body-worn sensors,” 2005, pp. 160-163.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[188]</w:t>
      </w:r>
      <w:r>
        <w:rPr>
          <w:rFonts w:ascii="Times New Roman" w:hAnsi="Times New Roman" w:cs="Times New Roman"/>
          <w:szCs w:val="24"/>
        </w:rPr>
        <w:tab/>
        <w:t>G. Chambers, S. Venkatesh, G. West, and H. Bui, “Hierarchical recognition of intentional human gestures for sports video annotation,” 2002, pp. 1082-1085 vol.2.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[189]</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[190]</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vol. 15, 1999, pp. 571-583.</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[191]</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[192]</w:t>
      </w:r>
      <w:r>
        <w:rPr>
          <w:rFonts w:ascii="Times New Roman" w:hAnsi="Times New Roman" w:cs="Times New Roman"/>
          <w:szCs w:val="24"/>
        </w:rPr>
        <w:tab/>
        <w:t xml:space="preserve">J. Scheibert, S. Leurent, A. Prevost, and G. Debregeas, “The Role of Fingerprints in the Coding of Tactile Information Probed with a Biomimetic Sensor,” </w:t>
      </w:r>
      <w:r>
        <w:rPr>
          <w:rFonts w:ascii="Times New Roman" w:hAnsi="Times New Roman" w:cs="Times New Roman"/>
          <w:i/>
          <w:iCs/>
          <w:szCs w:val="24"/>
        </w:rPr>
        <w:t>Science</w:t>
      </w:r>
      <w:r>
        <w:rPr>
          <w:rFonts w:ascii="Times New Roman" w:hAnsi="Times New Roman" w:cs="Times New Roman"/>
          <w:szCs w:val="24"/>
        </w:rPr>
        <w:t>, Jan. 2009, p. 1166467.</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[193]</w:t>
      </w:r>
      <w:r>
        <w:rPr>
          <w:rFonts w:ascii="Times New Roman" w:hAnsi="Times New Roman" w:cs="Times New Roman"/>
          <w:szCs w:val="24"/>
        </w:rPr>
        <w:tab/>
        <w:t xml:space="preserve">Y.K. Dillon, J. Haynes, and M. Henneberg, “The relationship of the number of Meissner's corpuscles to dermatoglyphic characters and finger size,” </w:t>
      </w:r>
      <w:r>
        <w:rPr>
          <w:rFonts w:ascii="Times New Roman" w:hAnsi="Times New Roman" w:cs="Times New Roman"/>
          <w:i/>
          <w:iCs/>
          <w:szCs w:val="24"/>
        </w:rPr>
        <w:t>Journal of Anatomy</w:t>
      </w:r>
      <w:r>
        <w:rPr>
          <w:rFonts w:ascii="Times New Roman" w:hAnsi="Times New Roman" w:cs="Times New Roman"/>
          <w:szCs w:val="24"/>
        </w:rPr>
        <w:t>,  vol. 199, 2001, pp. 577-584.</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[194]</w:t>
      </w:r>
      <w:r>
        <w:rPr>
          <w:rFonts w:ascii="Times New Roman" w:hAnsi="Times New Roman" w:cs="Times New Roman"/>
          <w:szCs w:val="24"/>
        </w:rPr>
        <w:tab/>
        <w:t xml:space="preserve">A. Iggo and A.R. Muir, “The structure and function of a slowly adapting touch corpuscle in hairy skin,” </w:t>
      </w:r>
      <w:r>
        <w:rPr>
          <w:rFonts w:ascii="Times New Roman" w:hAnsi="Times New Roman" w:cs="Times New Roman"/>
          <w:i/>
          <w:iCs/>
          <w:szCs w:val="24"/>
        </w:rPr>
        <w:t>The Journal of Physiology</w:t>
      </w:r>
      <w:r>
        <w:rPr>
          <w:rFonts w:ascii="Times New Roman" w:hAnsi="Times New Roman" w:cs="Times New Roman"/>
          <w:szCs w:val="24"/>
        </w:rPr>
        <w:t>,  vol. 200, Feb. 1969, pp. 763-796.</w:t>
      </w:r>
    </w:p>
    <w:p w:rsidR="00BF1F1B" w:rsidRDefault="00BF1F1B">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[195]</w:t>
      </w:r>
      <w:r>
        <w:rPr>
          <w:rFonts w:ascii="Times New Roman" w:hAnsi="Times New Roman" w:cs="Times New Roman"/>
          <w:szCs w:val="24"/>
        </w:rPr>
        <w:tab/>
        <w:t xml:space="preserve">M. Paré, C. Behets, and O. Cornu, “Paucity of presumptive ruffini corpuscles in the index finger pad of humans,” </w:t>
      </w:r>
      <w:r>
        <w:rPr>
          <w:rFonts w:ascii="Times New Roman" w:hAnsi="Times New Roman" w:cs="Times New Roman"/>
          <w:i/>
          <w:iCs/>
          <w:szCs w:val="24"/>
        </w:rPr>
        <w:t>The Journal of Comparative Neurology</w:t>
      </w:r>
      <w:r>
        <w:rPr>
          <w:rFonts w:ascii="Times New Roman" w:hAnsi="Times New Roman" w:cs="Times New Roman"/>
          <w:szCs w:val="24"/>
        </w:rPr>
        <w:t>,  vol. 456, 2003, pp. 260-266.</w:t>
      </w:r>
    </w:p>
    <w:p w:rsidR="005F7439" w:rsidRDefault="002E3C61" w:rsidP="00922269">
      <w:r>
        <w:fldChar w:fldCharType="end"/>
      </w:r>
    </w:p>
    <w:sectPr w:rsidR="005F7439" w:rsidSect="000901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F24" w:rsidRDefault="00A46F24" w:rsidP="00125433">
      <w:r>
        <w:separator/>
      </w:r>
    </w:p>
  </w:endnote>
  <w:endnote w:type="continuationSeparator" w:id="0">
    <w:p w:rsidR="00A46F24" w:rsidRDefault="00A46F24"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F24" w:rsidRDefault="00A46F24" w:rsidP="00125433">
      <w:r>
        <w:separator/>
      </w:r>
    </w:p>
  </w:footnote>
  <w:footnote w:type="continuationSeparator" w:id="0">
    <w:p w:rsidR="00A46F24" w:rsidRDefault="00A46F24" w:rsidP="00125433">
      <w:r>
        <w:continuationSeparator/>
      </w:r>
    </w:p>
  </w:footnote>
  <w:footnote w:id="1">
    <w:p w:rsidR="00020916" w:rsidRDefault="00020916">
      <w:pPr>
        <w:pStyle w:val="FootnoteText"/>
      </w:pPr>
      <w:r w:rsidRPr="00C869FF">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020916" w:rsidRDefault="00020916">
      <w:pPr>
        <w:pStyle w:val="FootnoteText"/>
      </w:pPr>
      <w:r w:rsidRPr="00C869FF">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04D77"/>
    <w:multiLevelType w:val="hybridMultilevel"/>
    <w:tmpl w:val="752CA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E107A"/>
    <w:multiLevelType w:val="hybridMultilevel"/>
    <w:tmpl w:val="1542EA98"/>
    <w:lvl w:ilvl="0" w:tplc="DC10F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F45A4"/>
    <w:multiLevelType w:val="hybridMultilevel"/>
    <w:tmpl w:val="3CEA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43C00"/>
    <w:rsid w:val="00004925"/>
    <w:rsid w:val="00005C68"/>
    <w:rsid w:val="000202EC"/>
    <w:rsid w:val="00020916"/>
    <w:rsid w:val="00021915"/>
    <w:rsid w:val="000553D0"/>
    <w:rsid w:val="00090149"/>
    <w:rsid w:val="00094151"/>
    <w:rsid w:val="000A7BD4"/>
    <w:rsid w:val="000B3E87"/>
    <w:rsid w:val="000C73CD"/>
    <w:rsid w:val="000D614F"/>
    <w:rsid w:val="000E2406"/>
    <w:rsid w:val="000F41A2"/>
    <w:rsid w:val="000F5F6F"/>
    <w:rsid w:val="00101FBF"/>
    <w:rsid w:val="0010412F"/>
    <w:rsid w:val="00110087"/>
    <w:rsid w:val="00113C0C"/>
    <w:rsid w:val="00123C0C"/>
    <w:rsid w:val="0012513D"/>
    <w:rsid w:val="00125433"/>
    <w:rsid w:val="0014509E"/>
    <w:rsid w:val="00180FE0"/>
    <w:rsid w:val="0018318B"/>
    <w:rsid w:val="00185CBB"/>
    <w:rsid w:val="00194740"/>
    <w:rsid w:val="001A13D0"/>
    <w:rsid w:val="001F4C8C"/>
    <w:rsid w:val="00215B8E"/>
    <w:rsid w:val="00215F80"/>
    <w:rsid w:val="00254B97"/>
    <w:rsid w:val="0028098B"/>
    <w:rsid w:val="002853C2"/>
    <w:rsid w:val="002A5FD8"/>
    <w:rsid w:val="002C148C"/>
    <w:rsid w:val="002E3C61"/>
    <w:rsid w:val="002E7F00"/>
    <w:rsid w:val="002F2193"/>
    <w:rsid w:val="00305326"/>
    <w:rsid w:val="00320445"/>
    <w:rsid w:val="00320BBD"/>
    <w:rsid w:val="00352DE8"/>
    <w:rsid w:val="00367E22"/>
    <w:rsid w:val="00382461"/>
    <w:rsid w:val="003B19D8"/>
    <w:rsid w:val="003D2255"/>
    <w:rsid w:val="003D3051"/>
    <w:rsid w:val="003D3FD6"/>
    <w:rsid w:val="003F0B28"/>
    <w:rsid w:val="003F44A4"/>
    <w:rsid w:val="00403966"/>
    <w:rsid w:val="004052A7"/>
    <w:rsid w:val="004121C3"/>
    <w:rsid w:val="004134D4"/>
    <w:rsid w:val="00416001"/>
    <w:rsid w:val="00422082"/>
    <w:rsid w:val="004425E7"/>
    <w:rsid w:val="0044583A"/>
    <w:rsid w:val="00454340"/>
    <w:rsid w:val="0045660C"/>
    <w:rsid w:val="004628EA"/>
    <w:rsid w:val="004722E1"/>
    <w:rsid w:val="00495064"/>
    <w:rsid w:val="004D5CF2"/>
    <w:rsid w:val="0050089C"/>
    <w:rsid w:val="005008E2"/>
    <w:rsid w:val="00501188"/>
    <w:rsid w:val="005117BE"/>
    <w:rsid w:val="005132FE"/>
    <w:rsid w:val="005143CE"/>
    <w:rsid w:val="005264B1"/>
    <w:rsid w:val="00531D77"/>
    <w:rsid w:val="00533FE3"/>
    <w:rsid w:val="0055209F"/>
    <w:rsid w:val="00553489"/>
    <w:rsid w:val="00553996"/>
    <w:rsid w:val="0059239F"/>
    <w:rsid w:val="00596EE1"/>
    <w:rsid w:val="005D2DFA"/>
    <w:rsid w:val="005E6130"/>
    <w:rsid w:val="005F7439"/>
    <w:rsid w:val="00606A88"/>
    <w:rsid w:val="00631A9C"/>
    <w:rsid w:val="00635132"/>
    <w:rsid w:val="0063724A"/>
    <w:rsid w:val="00637863"/>
    <w:rsid w:val="00655D29"/>
    <w:rsid w:val="00656273"/>
    <w:rsid w:val="00661360"/>
    <w:rsid w:val="00663345"/>
    <w:rsid w:val="006A19E0"/>
    <w:rsid w:val="006A6DF3"/>
    <w:rsid w:val="006C21E5"/>
    <w:rsid w:val="006C5EC6"/>
    <w:rsid w:val="006D07BC"/>
    <w:rsid w:val="006E7C1C"/>
    <w:rsid w:val="006F70A3"/>
    <w:rsid w:val="007029BD"/>
    <w:rsid w:val="0070783A"/>
    <w:rsid w:val="00712BBA"/>
    <w:rsid w:val="00720A6F"/>
    <w:rsid w:val="0072753A"/>
    <w:rsid w:val="007277C5"/>
    <w:rsid w:val="007426FA"/>
    <w:rsid w:val="00755869"/>
    <w:rsid w:val="00783AE6"/>
    <w:rsid w:val="007950E9"/>
    <w:rsid w:val="007A7E60"/>
    <w:rsid w:val="007F29D5"/>
    <w:rsid w:val="007F340B"/>
    <w:rsid w:val="00824851"/>
    <w:rsid w:val="008430B8"/>
    <w:rsid w:val="008809F6"/>
    <w:rsid w:val="00894F32"/>
    <w:rsid w:val="008C480B"/>
    <w:rsid w:val="008C65DE"/>
    <w:rsid w:val="008E7BFF"/>
    <w:rsid w:val="00922269"/>
    <w:rsid w:val="00933784"/>
    <w:rsid w:val="009419C6"/>
    <w:rsid w:val="0094479B"/>
    <w:rsid w:val="009544F9"/>
    <w:rsid w:val="00986A09"/>
    <w:rsid w:val="009A1DCA"/>
    <w:rsid w:val="009B78E0"/>
    <w:rsid w:val="009E1D51"/>
    <w:rsid w:val="00A047E2"/>
    <w:rsid w:val="00A15F50"/>
    <w:rsid w:val="00A369E7"/>
    <w:rsid w:val="00A46F24"/>
    <w:rsid w:val="00A54363"/>
    <w:rsid w:val="00A83D76"/>
    <w:rsid w:val="00A86569"/>
    <w:rsid w:val="00AA5A41"/>
    <w:rsid w:val="00AA5D82"/>
    <w:rsid w:val="00AC23E6"/>
    <w:rsid w:val="00AC4AB6"/>
    <w:rsid w:val="00AD3428"/>
    <w:rsid w:val="00AD531E"/>
    <w:rsid w:val="00AF3BE4"/>
    <w:rsid w:val="00B20A8F"/>
    <w:rsid w:val="00B40871"/>
    <w:rsid w:val="00B503BB"/>
    <w:rsid w:val="00B534E4"/>
    <w:rsid w:val="00B85972"/>
    <w:rsid w:val="00B90341"/>
    <w:rsid w:val="00BB156A"/>
    <w:rsid w:val="00BB2AE9"/>
    <w:rsid w:val="00BB524F"/>
    <w:rsid w:val="00BC6AB0"/>
    <w:rsid w:val="00BD4AB3"/>
    <w:rsid w:val="00BE6FEB"/>
    <w:rsid w:val="00BF1F1B"/>
    <w:rsid w:val="00C36B8E"/>
    <w:rsid w:val="00C37044"/>
    <w:rsid w:val="00C45801"/>
    <w:rsid w:val="00C468A8"/>
    <w:rsid w:val="00C56D65"/>
    <w:rsid w:val="00C72ECA"/>
    <w:rsid w:val="00C869FF"/>
    <w:rsid w:val="00C924CE"/>
    <w:rsid w:val="00CB3487"/>
    <w:rsid w:val="00CB7D5A"/>
    <w:rsid w:val="00CD2869"/>
    <w:rsid w:val="00D141E3"/>
    <w:rsid w:val="00D416D8"/>
    <w:rsid w:val="00D43F1A"/>
    <w:rsid w:val="00D53F09"/>
    <w:rsid w:val="00D65AFD"/>
    <w:rsid w:val="00D6603C"/>
    <w:rsid w:val="00D76381"/>
    <w:rsid w:val="00DE0E26"/>
    <w:rsid w:val="00E22059"/>
    <w:rsid w:val="00E22963"/>
    <w:rsid w:val="00E3034E"/>
    <w:rsid w:val="00E3306A"/>
    <w:rsid w:val="00E3753A"/>
    <w:rsid w:val="00E558FD"/>
    <w:rsid w:val="00E639AF"/>
    <w:rsid w:val="00E81068"/>
    <w:rsid w:val="00EA2E89"/>
    <w:rsid w:val="00EA6121"/>
    <w:rsid w:val="00EB343D"/>
    <w:rsid w:val="00EC1183"/>
    <w:rsid w:val="00F30F91"/>
    <w:rsid w:val="00F3234D"/>
    <w:rsid w:val="00F36407"/>
    <w:rsid w:val="00F36F67"/>
    <w:rsid w:val="00F43C00"/>
    <w:rsid w:val="00F80BE4"/>
    <w:rsid w:val="00F917D1"/>
    <w:rsid w:val="00FA27F9"/>
    <w:rsid w:val="00FB4165"/>
    <w:rsid w:val="00FC03B2"/>
    <w:rsid w:val="00FC0A28"/>
    <w:rsid w:val="00FE5FF1"/>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8A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4479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 w:type="character" w:customStyle="1" w:styleId="Heading4Char">
    <w:name w:val="Heading 4 Char"/>
    <w:basedOn w:val="DefaultParagraphFont"/>
    <w:link w:val="Heading4"/>
    <w:uiPriority w:val="9"/>
    <w:semiHidden/>
    <w:rsid w:val="00C468A8"/>
    <w:rPr>
      <w:rFonts w:asciiTheme="majorHAnsi" w:eastAsiaTheme="majorEastAsia" w:hAnsiTheme="majorHAnsi" w:cstheme="majorBidi"/>
      <w:b/>
      <w:bCs/>
      <w:i/>
      <w:iCs/>
      <w:color w:val="4F81BD" w:themeColor="accent1"/>
      <w:sz w:val="24"/>
      <w:szCs w:val="20"/>
      <w:lang w:eastAsia="ja-JP"/>
    </w:rPr>
  </w:style>
  <w:style w:type="character" w:customStyle="1" w:styleId="Heading6Char">
    <w:name w:val="Heading 6 Char"/>
    <w:basedOn w:val="DefaultParagraphFont"/>
    <w:link w:val="Heading6"/>
    <w:uiPriority w:val="9"/>
    <w:semiHidden/>
    <w:rsid w:val="0094479B"/>
    <w:rPr>
      <w:rFonts w:asciiTheme="majorHAnsi" w:eastAsiaTheme="majorEastAsia" w:hAnsiTheme="majorHAnsi" w:cstheme="majorBidi"/>
      <w:i/>
      <w:iCs/>
      <w:color w:val="243F60" w:themeColor="accent1" w:themeShade="7F"/>
      <w:sz w:val="24"/>
      <w:szCs w:val="20"/>
      <w:lang w:eastAsia="ja-JP"/>
    </w:rPr>
  </w:style>
</w:styles>
</file>

<file path=word/webSettings.xml><?xml version="1.0" encoding="utf-8"?>
<w:webSettings xmlns:r="http://schemas.openxmlformats.org/officeDocument/2006/relationships" xmlns:w="http://schemas.openxmlformats.org/wordprocessingml/2006/main">
  <w:divs>
    <w:div w:id="49236787">
      <w:bodyDiv w:val="1"/>
      <w:marLeft w:val="0"/>
      <w:marRight w:val="0"/>
      <w:marTop w:val="0"/>
      <w:marBottom w:val="0"/>
      <w:divBdr>
        <w:top w:val="none" w:sz="0" w:space="0" w:color="auto"/>
        <w:left w:val="none" w:sz="0" w:space="0" w:color="auto"/>
        <w:bottom w:val="none" w:sz="0" w:space="0" w:color="auto"/>
        <w:right w:val="none" w:sz="0" w:space="0" w:color="auto"/>
      </w:divBdr>
    </w:div>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845439493">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146238137">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0922860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CC7ED-9AAA-4552-8834-1D469C30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Pages>
  <Words>18013</Words>
  <Characters>102680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120453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60</cp:revision>
  <dcterms:created xsi:type="dcterms:W3CDTF">2009-11-14T01:18:00Z</dcterms:created>
  <dcterms:modified xsi:type="dcterms:W3CDTF">2009-11-17T09:03:00Z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id="Sqt5dPPw"/&gt;&lt;style id="http://www.zotero.org/styles/ieee" hasBibliography="0"/&gt;&lt;prefs&gt;&lt;pref name="fieldType" value="Field"/&gt;&lt;pref name="noteType" value="0"/&gt;&lt;/prefs&gt;&lt;/data&gt;</vt:lpwstr>
  </property>
</Properties>
</file>