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99" w:rsidRDefault="00C07499">
      <w:pPr>
        <w:rPr>
          <w:b/>
        </w:rPr>
      </w:pPr>
      <w:r w:rsidRPr="0023422C">
        <w:rPr>
          <w:b/>
        </w:rPr>
        <w:t>Lab 2 Hint:</w:t>
      </w:r>
      <w:r w:rsidR="0023422C">
        <w:rPr>
          <w:b/>
        </w:rPr>
        <w:t xml:space="preserve"> Frequency Response of LTI System</w:t>
      </w:r>
    </w:p>
    <w:p w:rsidR="00F8209D" w:rsidRDefault="00F8209D">
      <w:pPr>
        <w:rPr>
          <w:b/>
        </w:rPr>
      </w:pPr>
      <w:r>
        <w:rPr>
          <w:b/>
        </w:rPr>
        <w:t>Date: 9 Feb 2018</w:t>
      </w:r>
    </w:p>
    <w:p w:rsidR="00F04662" w:rsidRDefault="00B16A39" w:rsidP="00F04662">
      <w:pPr>
        <w:rPr>
          <w:b/>
        </w:rPr>
      </w:pPr>
      <w:r>
        <w:rPr>
          <w:b/>
        </w:rPr>
        <w:t>Note: only help you about (less than) 50% of the Lab quiz – good luck!</w:t>
      </w:r>
    </w:p>
    <w:p w:rsidR="00B16A39" w:rsidRDefault="00B16A39" w:rsidP="00F04662"/>
    <w:p w:rsidR="00F04662" w:rsidRPr="00B16A39" w:rsidRDefault="00F04662" w:rsidP="00F04662">
      <w:pPr>
        <w:rPr>
          <w:noProof/>
          <w:lang w:eastAsia="en-GB"/>
        </w:rPr>
      </w:pPr>
      <w:r w:rsidRPr="00B16A39">
        <w:t>0)</w:t>
      </w:r>
      <w:r w:rsidRPr="00B16A39">
        <w:rPr>
          <w:noProof/>
          <w:lang w:eastAsia="en-GB"/>
        </w:rPr>
        <w:t xml:space="preserve"> In this Lab Quiz</w:t>
      </w:r>
      <w:r w:rsidR="00AA0213" w:rsidRPr="00B16A39">
        <w:rPr>
          <w:noProof/>
          <w:lang w:eastAsia="en-GB"/>
        </w:rPr>
        <w:t xml:space="preserve"> and Lab (e.g, Q4)</w:t>
      </w:r>
      <w:r w:rsidRPr="00B16A39">
        <w:rPr>
          <w:noProof/>
          <w:lang w:eastAsia="en-GB"/>
        </w:rPr>
        <w:t>, you can use Matlab to check frequency response of filters being analysed. It will provide for insights and help you answer the question more easily. However, even if you don’t use Matlab, you should be able to solve all the given questions.</w:t>
      </w:r>
      <w:r w:rsidR="009553A8">
        <w:rPr>
          <w:noProof/>
          <w:lang w:eastAsia="en-GB"/>
        </w:rPr>
        <w:t xml:space="preserve"> Matlab available in  SCSE hardware lab PCs</w:t>
      </w:r>
      <w:bookmarkStart w:id="0" w:name="_GoBack"/>
      <w:bookmarkEnd w:id="0"/>
      <w:r w:rsidR="00B16A39">
        <w:rPr>
          <w:noProof/>
          <w:lang w:eastAsia="en-GB"/>
        </w:rPr>
        <w:t>.</w:t>
      </w:r>
    </w:p>
    <w:p w:rsidR="007D73D9" w:rsidRDefault="00C07499" w:rsidP="00C07499">
      <w:pPr>
        <w:jc w:val="both"/>
      </w:pPr>
      <w:r>
        <w:t xml:space="preserve">1) </w:t>
      </w:r>
      <w:r w:rsidR="007D73D9">
        <w:t>You should learn how to evaluate frequency response in all ways:</w:t>
      </w:r>
    </w:p>
    <w:p w:rsidR="00C07499" w:rsidRDefault="007D73D9" w:rsidP="007D73D9">
      <w:pPr>
        <w:ind w:firstLine="720"/>
        <w:jc w:val="both"/>
      </w:pPr>
      <w:r>
        <w:t>- m</w:t>
      </w:r>
      <w:r w:rsidR="00C07499">
        <w:t xml:space="preserve">easuring vs theoretical vs </w:t>
      </w:r>
      <w:proofErr w:type="spellStart"/>
      <w:r w:rsidR="00C07499">
        <w:t>Matlab</w:t>
      </w:r>
      <w:proofErr w:type="spellEnd"/>
      <w:r w:rsidR="00C07499">
        <w:t xml:space="preserve"> computation of frequency response.</w:t>
      </w:r>
    </w:p>
    <w:p w:rsidR="00C07499" w:rsidRPr="00C07499" w:rsidRDefault="00C07499" w:rsidP="00C07499">
      <w:pPr>
        <w:jc w:val="both"/>
        <w:rPr>
          <w:rFonts w:ascii="Times New Roman" w:hAnsi="Times New Roman"/>
        </w:rPr>
      </w:pPr>
      <w:r>
        <w:rPr>
          <w:rFonts w:ascii="Times New Roman" w:hAnsi="Times New Roman"/>
        </w:rPr>
        <w:t>A</w:t>
      </w:r>
      <w:r w:rsidRPr="00C07499">
        <w:rPr>
          <w:rFonts w:ascii="Times New Roman" w:hAnsi="Times New Roman"/>
        </w:rPr>
        <w:t xml:space="preserve"> sinusoid </w:t>
      </w:r>
      <w:r>
        <w:rPr>
          <w:rFonts w:ascii="Times New Roman" w:hAnsi="Times New Roman"/>
        </w:rPr>
        <w:t xml:space="preserve">is an </w:t>
      </w:r>
      <w:proofErr w:type="spellStart"/>
      <w:r>
        <w:rPr>
          <w:rFonts w:ascii="Times New Roman" w:hAnsi="Times New Roman"/>
        </w:rPr>
        <w:t>eigen</w:t>
      </w:r>
      <w:proofErr w:type="spellEnd"/>
      <w:r>
        <w:rPr>
          <w:rFonts w:ascii="Times New Roman" w:hAnsi="Times New Roman"/>
        </w:rPr>
        <w:t xml:space="preserve"> function of</w:t>
      </w:r>
      <w:r w:rsidRPr="00C07499">
        <w:rPr>
          <w:rFonts w:ascii="Times New Roman" w:hAnsi="Times New Roman"/>
        </w:rPr>
        <w:t xml:space="preserve"> LTI system</w:t>
      </w:r>
      <w:r>
        <w:rPr>
          <w:rFonts w:ascii="Times New Roman" w:hAnsi="Times New Roman"/>
        </w:rPr>
        <w:t>.</w:t>
      </w:r>
    </w:p>
    <w:p w:rsidR="00C07499" w:rsidRDefault="00C07499" w:rsidP="00C07499">
      <w:pPr>
        <w:jc w:val="both"/>
        <w:rPr>
          <w:rFonts w:ascii="Times New Roman" w:hAnsi="Times New Roman"/>
        </w:rPr>
      </w:pPr>
      <w:r w:rsidRPr="00C07499">
        <w:rPr>
          <w:rFonts w:ascii="Times New Roman" w:hAnsi="Times New Roman"/>
        </w:rPr>
        <w:t xml:space="preserve">Generate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=1*</m:t>
        </m:r>
        <m:r>
          <m:rPr>
            <m:sty m:val="p"/>
          </m:rPr>
          <w:rPr>
            <w:rFonts w:ascii="Cambria Math" w:hAnsi="Cambria Math"/>
          </w:rPr>
          <m:t>cos⁡</m:t>
        </m:r>
        <m:r>
          <w:rPr>
            <w:rFonts w:ascii="Cambria Math" w:hAnsi="Cambria Math"/>
          </w:rPr>
          <m:t>(ω n)</m:t>
        </m:r>
      </m:oMath>
      <w:r w:rsidRPr="00C07499">
        <w:rPr>
          <w:rFonts w:ascii="Times New Roman" w:hAnsi="Times New Roman"/>
        </w:rPr>
        <w:t xml:space="preserve"> </w:t>
      </w:r>
      <w:r>
        <w:rPr>
          <w:rFonts w:ascii="Times New Roman" w:hAnsi="Times New Roman"/>
        </w:rPr>
        <w:t>for</w:t>
      </w:r>
      <m:oMath>
        <m:r>
          <w:rPr>
            <w:rFonts w:ascii="Cambria Math" w:hAnsi="Cambria Math"/>
          </w:rPr>
          <m:t xml:space="preserve"> ω=0..2π</m:t>
        </m:r>
      </m:oMath>
      <w:r>
        <w:rPr>
          <w:rFonts w:ascii="Times New Roman" w:hAnsi="Times New Roman"/>
        </w:rPr>
        <w:t xml:space="preserve"> in step </w:t>
      </w:r>
      <m:oMath>
        <m:r>
          <w:rPr>
            <w:rFonts w:ascii="Cambria Math" w:hAnsi="Cambria Math"/>
          </w:rPr>
          <m:t>0.1π</m:t>
        </m:r>
      </m:oMath>
      <w:r>
        <w:rPr>
          <w:rFonts w:ascii="Times New Roman" w:eastAsiaTheme="minorEastAsia" w:hAnsi="Times New Roman"/>
        </w:rPr>
        <w:t xml:space="preserve"> </w:t>
      </w:r>
      <w:r>
        <w:rPr>
          <w:rFonts w:ascii="Times New Roman" w:hAnsi="Times New Roman"/>
        </w:rPr>
        <w:t xml:space="preserve"> of </w:t>
      </w:r>
      <w:r w:rsidRPr="00C07499">
        <w:rPr>
          <w:rFonts w:ascii="Times New Roman" w:hAnsi="Times New Roman"/>
        </w:rPr>
        <w:t>5 cycles of the signal</w:t>
      </w:r>
      <w:r>
        <w:rPr>
          <w:rFonts w:ascii="Times New Roman" w:hAnsi="Times New Roman"/>
        </w:rPr>
        <w:t xml:space="preserve"> at each frequency.</w:t>
      </w:r>
      <w:r w:rsidRPr="00C07499">
        <w:rPr>
          <w:rFonts w:ascii="Times New Roman" w:hAnsi="Times New Roman"/>
        </w:rPr>
        <w:t xml:space="preserve"> Convolve this signal with </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={0.2,0.3,-0.5}</m:t>
        </m:r>
      </m:oMath>
      <w:r w:rsidRPr="00C07499">
        <w:rPr>
          <w:rFonts w:ascii="Times New Roman" w:hAnsi="Times New Roman"/>
        </w:rPr>
        <w:t xml:space="preserve">, n = 0,1,2. </w:t>
      </w:r>
      <w:r w:rsidR="00DD00A5">
        <w:rPr>
          <w:rFonts w:ascii="Times New Roman" w:hAnsi="Times New Roman"/>
        </w:rPr>
        <w:t>Now perform the following 3 tasks to measure frequency response.</w:t>
      </w:r>
    </w:p>
    <w:p w:rsidR="00C07499" w:rsidRDefault="00C07499" w:rsidP="00C07499">
      <w:pPr>
        <w:ind w:left="720"/>
        <w:jc w:val="both"/>
        <w:rPr>
          <w:rFonts w:ascii="Times New Roman" w:hAnsi="Times New Roman"/>
        </w:rPr>
      </w:pPr>
      <w:r>
        <w:rPr>
          <w:rFonts w:ascii="Times New Roman" w:hAnsi="Times New Roman"/>
        </w:rPr>
        <w:t xml:space="preserve">a) Measuring: </w:t>
      </w:r>
      <w:r w:rsidRPr="00C07499">
        <w:rPr>
          <w:rFonts w:ascii="Times New Roman" w:hAnsi="Times New Roman"/>
        </w:rPr>
        <w:t>Plot the input and output si</w:t>
      </w:r>
      <w:r w:rsidR="00DD00A5">
        <w:rPr>
          <w:rFonts w:ascii="Times New Roman" w:hAnsi="Times New Roman"/>
        </w:rPr>
        <w:t xml:space="preserve">gnal together on the same graph for a required </w:t>
      </w:r>
      <m:oMath>
        <m:r>
          <w:rPr>
            <w:rFonts w:ascii="Cambria Math" w:hAnsi="Cambria Math"/>
          </w:rPr>
          <m:t>ω</m:t>
        </m:r>
      </m:oMath>
      <w:r w:rsidR="00DD00A5">
        <w:rPr>
          <w:rFonts w:ascii="Times New Roman" w:hAnsi="Times New Roman"/>
        </w:rPr>
        <w:t>.</w:t>
      </w:r>
      <w:r w:rsidRPr="00C07499">
        <w:rPr>
          <w:rFonts w:ascii="Times New Roman" w:hAnsi="Times New Roman"/>
        </w:rPr>
        <w:t xml:space="preserve"> </w:t>
      </w:r>
      <w:r w:rsidR="00DD00A5">
        <w:rPr>
          <w:rFonts w:ascii="Times New Roman" w:hAnsi="Times New Roman"/>
        </w:rPr>
        <w:t>Eye-ball the input and output sinusoid to estimate</w:t>
      </w:r>
      <w:r>
        <w:rPr>
          <w:rFonts w:ascii="Times New Roman" w:hAnsi="Times New Roman"/>
        </w:rPr>
        <w:t xml:space="preserve"> the magnitude and phase</w:t>
      </w:r>
      <w:r w:rsidR="00DD00A5">
        <w:rPr>
          <w:rFonts w:ascii="Times New Roman" w:hAnsi="Times New Roman"/>
        </w:rPr>
        <w:t xml:space="preserve"> response for that frequency. Repeat for all needed frequency</w:t>
      </w:r>
      <w:r>
        <w:rPr>
          <w:rFonts w:ascii="Times New Roman" w:hAnsi="Times New Roman"/>
        </w:rPr>
        <w:t>.</w:t>
      </w:r>
    </w:p>
    <w:p w:rsidR="00C07499" w:rsidRDefault="00C07499" w:rsidP="002F2AB6">
      <w:pPr>
        <w:ind w:left="720"/>
        <w:rPr>
          <w:rFonts w:eastAsiaTheme="minorEastAsia"/>
        </w:rPr>
      </w:pPr>
      <w:r>
        <w:t xml:space="preserve">b) </w:t>
      </w:r>
      <w:r w:rsidR="002F2AB6">
        <w:t xml:space="preserve">Given impulse response, find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oMath>
      <w:r w:rsidR="002F2AB6">
        <w:rPr>
          <w:rFonts w:eastAsiaTheme="minorEastAsia"/>
        </w:rPr>
        <w:t xml:space="preserve"> </w:t>
      </w:r>
      <w:r w:rsidR="00DD00A5">
        <w:rPr>
          <w:rFonts w:eastAsiaTheme="minorEastAsia"/>
        </w:rPr>
        <w:t>by DTFT. Compute</w:t>
      </w:r>
      <w:r w:rsidR="002F2AB6">
        <w:rPr>
          <w:rFonts w:eastAsiaTheme="minorEastAsia"/>
        </w:rPr>
        <w:t xml:space="preserve"> its magnitude and phase at </w:t>
      </w:r>
      <m:oMath>
        <m:r>
          <w:rPr>
            <w:rFonts w:ascii="Cambria Math" w:hAnsi="Cambria Math"/>
          </w:rPr>
          <m:t>ω=0..2π</m:t>
        </m:r>
      </m:oMath>
      <w:r w:rsidR="003E3C76">
        <w:rPr>
          <w:rFonts w:eastAsiaTheme="minorEastAsia"/>
        </w:rPr>
        <w:t xml:space="preserve"> step of 0.1</w:t>
      </w:r>
      <m:oMath>
        <m:r>
          <w:rPr>
            <w:rFonts w:ascii="Cambria Math" w:hAnsi="Cambria Math"/>
          </w:rPr>
          <m:t>π</m:t>
        </m:r>
      </m:oMath>
      <w:r w:rsidR="003E3C76">
        <w:rPr>
          <w:rFonts w:eastAsiaTheme="minorEastAsia"/>
        </w:rPr>
        <w:t xml:space="preserve"> </w:t>
      </w:r>
      <m:oMath>
        <m:r>
          <w:rPr>
            <w:rFonts w:ascii="Cambria Math" w:hAnsi="Cambria Math"/>
          </w:rPr>
          <m:t xml:space="preserve"> </m:t>
        </m:r>
      </m:oMath>
      <w:r w:rsidR="002F2AB6">
        <w:rPr>
          <w:rFonts w:eastAsiaTheme="minorEastAsia"/>
        </w:rPr>
        <w:t>, compare your results to (a).</w:t>
      </w:r>
    </w:p>
    <w:p w:rsidR="002F2AB6" w:rsidRDefault="002F2AB6" w:rsidP="00C07499">
      <w:pPr>
        <w:ind w:firstLine="720"/>
        <w:rPr>
          <w:rFonts w:eastAsiaTheme="minorEastAsia"/>
        </w:rPr>
      </w:pPr>
      <w:r>
        <w:rPr>
          <w:rFonts w:eastAsiaTheme="minorEastAsia"/>
        </w:rPr>
        <w:t xml:space="preserve">c) Use </w:t>
      </w:r>
      <w:proofErr w:type="spellStart"/>
      <w:r>
        <w:rPr>
          <w:rFonts w:eastAsiaTheme="minorEastAsia"/>
        </w:rPr>
        <w:t>matlab</w:t>
      </w:r>
      <w:proofErr w:type="spellEnd"/>
      <w:r>
        <w:rPr>
          <w:rFonts w:eastAsiaTheme="minorEastAsia"/>
        </w:rPr>
        <w:t xml:space="preserve"> </w:t>
      </w:r>
      <w:proofErr w:type="spellStart"/>
      <w:r>
        <w:rPr>
          <w:rFonts w:eastAsiaTheme="minorEastAsia"/>
        </w:rPr>
        <w:t>fvtool</w:t>
      </w:r>
      <w:proofErr w:type="spellEnd"/>
      <w:r>
        <w:rPr>
          <w:rFonts w:eastAsiaTheme="minorEastAsia"/>
        </w:rPr>
        <w:t>(</w:t>
      </w:r>
      <w:proofErr w:type="gramStart"/>
      <w:r>
        <w:rPr>
          <w:rFonts w:eastAsiaTheme="minorEastAsia"/>
        </w:rPr>
        <w:t>B,A</w:t>
      </w:r>
      <w:proofErr w:type="gramEnd"/>
      <w:r>
        <w:rPr>
          <w:rFonts w:eastAsiaTheme="minorEastAsia"/>
        </w:rPr>
        <w:t xml:space="preserve">) ; where in the above, its simply </w:t>
      </w:r>
      <w:r w:rsidR="00DD00A5">
        <w:rPr>
          <w:rFonts w:eastAsiaTheme="minorEastAsia"/>
        </w:rPr>
        <w:t>type:</w:t>
      </w:r>
    </w:p>
    <w:p w:rsidR="00DD00A5" w:rsidRDefault="00DD00A5" w:rsidP="00C07499">
      <w:pPr>
        <w:ind w:firstLine="720"/>
        <w:rPr>
          <w:rFonts w:eastAsiaTheme="minorEastAsia"/>
        </w:rPr>
      </w:pPr>
      <w:r>
        <w:rPr>
          <w:noProof/>
          <w:lang w:eastAsia="en-GB"/>
        </w:rPr>
        <w:drawing>
          <wp:inline distT="0" distB="0" distL="0" distR="0" wp14:anchorId="66B75D63" wp14:editId="7DDF68D1">
            <wp:extent cx="2857143" cy="276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143" cy="276190"/>
                    </a:xfrm>
                    <a:prstGeom prst="rect">
                      <a:avLst/>
                    </a:prstGeom>
                  </pic:spPr>
                </pic:pic>
              </a:graphicData>
            </a:graphic>
          </wp:inline>
        </w:drawing>
      </w:r>
    </w:p>
    <w:p w:rsidR="00DD00A5" w:rsidRDefault="00DD00A5" w:rsidP="003E3C76">
      <w:pPr>
        <w:ind w:left="1440"/>
        <w:rPr>
          <w:rFonts w:eastAsiaTheme="minorEastAsia"/>
        </w:rPr>
      </w:pPr>
      <w:r>
        <w:rPr>
          <w:rFonts w:eastAsiaTheme="minorEastAsia"/>
        </w:rPr>
        <w:t xml:space="preserve">- </w:t>
      </w:r>
      <w:r w:rsidR="003E3C76">
        <w:rPr>
          <w:rFonts w:eastAsiaTheme="minorEastAsia"/>
        </w:rPr>
        <w:t xml:space="preserve">Visualize the magnitude and phase response. </w:t>
      </w:r>
      <w:r w:rsidR="003E3C76">
        <w:rPr>
          <w:rFonts w:eastAsiaTheme="minorEastAsia"/>
        </w:rPr>
        <w:br/>
      </w:r>
      <w:r>
        <w:rPr>
          <w:rFonts w:eastAsiaTheme="minorEastAsia"/>
        </w:rPr>
        <w:t>Note: convert the magnitude scale to Magnitude! Not in dB scale.</w:t>
      </w:r>
    </w:p>
    <w:p w:rsidR="00DD00A5" w:rsidRDefault="00DD00A5" w:rsidP="00C07499">
      <w:pPr>
        <w:ind w:firstLine="720"/>
        <w:rPr>
          <w:rFonts w:eastAsiaTheme="minorEastAsia"/>
        </w:rPr>
      </w:pPr>
      <w:r>
        <w:rPr>
          <w:rFonts w:eastAsiaTheme="minorEastAsia"/>
        </w:rPr>
        <w:tab/>
        <w:t>- Note: x-axis is 0..1 *(</w:t>
      </w:r>
      <m:oMath>
        <m:r>
          <w:rPr>
            <w:rFonts w:ascii="Cambria Math" w:eastAsiaTheme="minorEastAsia" w:hAnsi="Cambria Math"/>
          </w:rPr>
          <m:t>π</m:t>
        </m:r>
      </m:oMath>
      <w:r>
        <w:rPr>
          <w:rFonts w:eastAsiaTheme="minorEastAsia"/>
        </w:rPr>
        <w:t>) : normalized to pi</w:t>
      </w:r>
    </w:p>
    <w:p w:rsidR="00DD00A5" w:rsidRPr="002F2AB6" w:rsidRDefault="00DD00A5" w:rsidP="00C07499">
      <w:pPr>
        <w:ind w:firstLine="720"/>
        <w:rPr>
          <w:rFonts w:eastAsiaTheme="minorEastAsia"/>
        </w:rPr>
      </w:pPr>
      <w:r>
        <w:rPr>
          <w:noProof/>
          <w:lang w:eastAsia="en-GB"/>
        </w:rPr>
        <w:drawing>
          <wp:inline distT="0" distB="0" distL="0" distR="0" wp14:anchorId="3BB576E9" wp14:editId="17D1FA31">
            <wp:extent cx="2821901" cy="2695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4381" cy="2698067"/>
                    </a:xfrm>
                    <a:prstGeom prst="rect">
                      <a:avLst/>
                    </a:prstGeom>
                  </pic:spPr>
                </pic:pic>
              </a:graphicData>
            </a:graphic>
          </wp:inline>
        </w:drawing>
      </w:r>
    </w:p>
    <w:p w:rsidR="002F2AB6" w:rsidRPr="002F2AB6" w:rsidRDefault="007D73D9" w:rsidP="00C07499">
      <w:pPr>
        <w:ind w:firstLine="720"/>
        <w:rPr>
          <w:rFonts w:eastAsiaTheme="minorEastAsia"/>
        </w:rPr>
      </w:pPr>
      <w:r>
        <w:rPr>
          <w:rFonts w:eastAsiaTheme="minorEastAsia"/>
        </w:rPr>
        <w:lastRenderedPageBreak/>
        <w:t xml:space="preserve">Fig: magnitude response of the LTI system being analysed using </w:t>
      </w:r>
      <w:proofErr w:type="spellStart"/>
      <w:r>
        <w:rPr>
          <w:rFonts w:eastAsiaTheme="minorEastAsia"/>
        </w:rPr>
        <w:t>fvtool</w:t>
      </w:r>
      <w:proofErr w:type="spellEnd"/>
    </w:p>
    <w:p w:rsidR="0023422C" w:rsidRDefault="0023422C">
      <w:pPr>
        <w:rPr>
          <w:rFonts w:eastAsiaTheme="minorEastAsia"/>
        </w:rPr>
      </w:pPr>
      <w:r>
        <w:t xml:space="preserve">2) </w:t>
      </w:r>
      <w:r w:rsidR="0082681F">
        <w:t xml:space="preserve">IIR Filter’s frequency response. </w:t>
      </w:r>
      <w:r>
        <w:t xml:space="preserve">You can try the above Q1 for IIR filter by computing for various B, A coefficients using </w:t>
      </w:r>
      <w:proofErr w:type="spellStart"/>
      <w:r>
        <w:rPr>
          <w:rFonts w:eastAsiaTheme="minorEastAsia"/>
        </w:rPr>
        <w:t>fvtool</w:t>
      </w:r>
      <w:proofErr w:type="spellEnd"/>
      <w:r>
        <w:rPr>
          <w:rFonts w:eastAsiaTheme="minorEastAsia"/>
        </w:rPr>
        <w:t>(</w:t>
      </w:r>
      <w:proofErr w:type="gramStart"/>
      <w:r>
        <w:rPr>
          <w:rFonts w:eastAsiaTheme="minorEastAsia"/>
        </w:rPr>
        <w:t>B,A</w:t>
      </w:r>
      <w:proofErr w:type="gramEnd"/>
      <w:r>
        <w:rPr>
          <w:rFonts w:eastAsiaTheme="minorEastAsia"/>
        </w:rPr>
        <w:t>) .</w:t>
      </w:r>
    </w:p>
    <w:p w:rsidR="00175E70" w:rsidRDefault="00175E70">
      <w:pPr>
        <w:rPr>
          <w:rFonts w:eastAsiaTheme="minorEastAsia"/>
        </w:rPr>
      </w:pPr>
      <w:proofErr w:type="spellStart"/>
      <w:r>
        <w:rPr>
          <w:rFonts w:eastAsiaTheme="minorEastAsia"/>
        </w:rPr>
        <w:t>Eg</w:t>
      </w:r>
      <w:proofErr w:type="spellEnd"/>
      <w:r>
        <w:rPr>
          <w:rFonts w:eastAsiaTheme="minorEastAsia"/>
        </w:rPr>
        <w:t>: Try Q1 with B</w:t>
      </w:r>
      <w:proofErr w:type="gramStart"/>
      <w:r>
        <w:rPr>
          <w:rFonts w:eastAsiaTheme="minorEastAsia"/>
        </w:rPr>
        <w:t>=[</w:t>
      </w:r>
      <w:proofErr w:type="gramEnd"/>
      <w:r>
        <w:rPr>
          <w:rFonts w:eastAsiaTheme="minorEastAsia"/>
        </w:rPr>
        <w:t xml:space="preserve"> 1 2 3]; A = [1 0.1 0.2]. You can visualize </w:t>
      </w:r>
      <w:proofErr w:type="spellStart"/>
      <w:proofErr w:type="gramStart"/>
      <w:r>
        <w:rPr>
          <w:rFonts w:eastAsiaTheme="minorEastAsia"/>
        </w:rPr>
        <w:t>magnitude,phase</w:t>
      </w:r>
      <w:proofErr w:type="spellEnd"/>
      <w:proofErr w:type="gramEnd"/>
      <w:r>
        <w:rPr>
          <w:rFonts w:eastAsiaTheme="minorEastAsia"/>
        </w:rPr>
        <w:t>, impulse response, as well as pole/zero plots.</w:t>
      </w:r>
    </w:p>
    <w:p w:rsidR="00175E70" w:rsidRDefault="00175E70">
      <w:pPr>
        <w:rPr>
          <w:rFonts w:eastAsiaTheme="minorEastAsia"/>
        </w:rPr>
      </w:pPr>
      <w:r>
        <w:rPr>
          <w:noProof/>
          <w:lang w:eastAsia="en-GB"/>
        </w:rPr>
        <w:drawing>
          <wp:inline distT="0" distB="0" distL="0" distR="0" wp14:anchorId="36675756" wp14:editId="4A3EC0ED">
            <wp:extent cx="2219048" cy="4190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048" cy="419048"/>
                    </a:xfrm>
                    <a:prstGeom prst="rect">
                      <a:avLst/>
                    </a:prstGeom>
                  </pic:spPr>
                </pic:pic>
              </a:graphicData>
            </a:graphic>
          </wp:inline>
        </w:drawing>
      </w:r>
    </w:p>
    <w:p w:rsidR="00175E70" w:rsidRDefault="00175E70">
      <w:pPr>
        <w:rPr>
          <w:rFonts w:eastAsiaTheme="minorEastAsia"/>
        </w:rPr>
      </w:pPr>
      <w:r>
        <w:rPr>
          <w:noProof/>
          <w:lang w:eastAsia="en-GB"/>
        </w:rPr>
        <w:drawing>
          <wp:inline distT="0" distB="0" distL="0" distR="0" wp14:anchorId="2E2138FF" wp14:editId="128DDAA4">
            <wp:extent cx="2737379" cy="1882239"/>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340" cy="1882900"/>
                    </a:xfrm>
                    <a:prstGeom prst="rect">
                      <a:avLst/>
                    </a:prstGeom>
                  </pic:spPr>
                </pic:pic>
              </a:graphicData>
            </a:graphic>
          </wp:inline>
        </w:drawing>
      </w:r>
    </w:p>
    <w:p w:rsidR="0023422C" w:rsidRDefault="0023422C">
      <w:r>
        <w:rPr>
          <w:noProof/>
          <w:lang w:eastAsia="en-GB"/>
        </w:rPr>
        <w:drawing>
          <wp:inline distT="0" distB="0" distL="0" distR="0" wp14:anchorId="70E877B6" wp14:editId="02AA16AD">
            <wp:extent cx="2992582" cy="879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8535" cy="884115"/>
                    </a:xfrm>
                    <a:prstGeom prst="rect">
                      <a:avLst/>
                    </a:prstGeom>
                  </pic:spPr>
                </pic:pic>
              </a:graphicData>
            </a:graphic>
          </wp:inline>
        </w:drawing>
      </w:r>
    </w:p>
    <w:p w:rsidR="0023422C" w:rsidRDefault="0023422C"/>
    <w:p w:rsidR="0023422C" w:rsidRDefault="0023422C">
      <w:r>
        <w:rPr>
          <w:noProof/>
          <w:lang w:eastAsia="en-GB"/>
        </w:rPr>
        <w:drawing>
          <wp:inline distT="0" distB="0" distL="0" distR="0" wp14:anchorId="3C1AF88D" wp14:editId="1D1A2CB9">
            <wp:extent cx="4769254" cy="183932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646" cy="1841407"/>
                    </a:xfrm>
                    <a:prstGeom prst="rect">
                      <a:avLst/>
                    </a:prstGeom>
                  </pic:spPr>
                </pic:pic>
              </a:graphicData>
            </a:graphic>
          </wp:inline>
        </w:drawing>
      </w:r>
    </w:p>
    <w:p w:rsidR="000871AE" w:rsidRDefault="000871AE">
      <w:r>
        <w:t>Impulse and Pole Zero plots</w:t>
      </w:r>
    </w:p>
    <w:p w:rsidR="000871AE" w:rsidRDefault="000871AE">
      <w:pPr>
        <w:rPr>
          <w:noProof/>
          <w:lang w:eastAsia="en-GB"/>
        </w:rPr>
      </w:pPr>
      <w:r>
        <w:rPr>
          <w:noProof/>
          <w:lang w:eastAsia="en-GB"/>
        </w:rPr>
        <w:drawing>
          <wp:inline distT="0" distB="0" distL="0" distR="0" wp14:anchorId="21D1D2EF" wp14:editId="3A9714AA">
            <wp:extent cx="1572569" cy="122024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7842" cy="1224336"/>
                    </a:xfrm>
                    <a:prstGeom prst="rect">
                      <a:avLst/>
                    </a:prstGeom>
                  </pic:spPr>
                </pic:pic>
              </a:graphicData>
            </a:graphic>
          </wp:inline>
        </w:drawing>
      </w:r>
      <w:r w:rsidRPr="000871AE">
        <w:rPr>
          <w:noProof/>
          <w:lang w:eastAsia="en-GB"/>
        </w:rPr>
        <w:t xml:space="preserve"> </w:t>
      </w:r>
      <w:r>
        <w:rPr>
          <w:noProof/>
          <w:lang w:eastAsia="en-GB"/>
        </w:rPr>
        <w:drawing>
          <wp:inline distT="0" distB="0" distL="0" distR="0" wp14:anchorId="76359112" wp14:editId="0D267F93">
            <wp:extent cx="1416075" cy="1226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510" cy="1237630"/>
                    </a:xfrm>
                    <a:prstGeom prst="rect">
                      <a:avLst/>
                    </a:prstGeom>
                  </pic:spPr>
                </pic:pic>
              </a:graphicData>
            </a:graphic>
          </wp:inline>
        </w:drawing>
      </w:r>
    </w:p>
    <w:p w:rsidR="00F04662" w:rsidRDefault="00F04662">
      <w:pPr>
        <w:rPr>
          <w:noProof/>
          <w:lang w:eastAsia="en-GB"/>
        </w:rPr>
      </w:pPr>
    </w:p>
    <w:p w:rsidR="00F04662" w:rsidRDefault="00F04662"/>
    <w:sectPr w:rsidR="00F046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C4954"/>
    <w:multiLevelType w:val="hybridMultilevel"/>
    <w:tmpl w:val="7792BFCE"/>
    <w:lvl w:ilvl="0" w:tplc="8500BBDC">
      <w:start w:val="1"/>
      <w:numFmt w:val="decimal"/>
      <w:lvlText w:val="%1."/>
      <w:lvlJc w:val="left"/>
      <w:pPr>
        <w:ind w:left="1080" w:hanging="360"/>
      </w:pPr>
      <w:rPr>
        <w:rFonts w:ascii="Times New Roman" w:eastAsia="Times New Roman" w:hAnsi="Times New Roman" w:cs="Times New Roman"/>
      </w:rPr>
    </w:lvl>
    <w:lvl w:ilvl="1" w:tplc="3F60AD4E">
      <w:start w:val="1"/>
      <w:numFmt w:val="lowerLetter"/>
      <w:lvlText w:val="%2."/>
      <w:lvlJc w:val="left"/>
      <w:pPr>
        <w:ind w:left="1800" w:hanging="360"/>
      </w:pPr>
      <w:rPr>
        <w:b w:val="0"/>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A4"/>
    <w:rsid w:val="000871AE"/>
    <w:rsid w:val="00175E70"/>
    <w:rsid w:val="001824A4"/>
    <w:rsid w:val="0023422C"/>
    <w:rsid w:val="002F2AB6"/>
    <w:rsid w:val="003E3C76"/>
    <w:rsid w:val="004F6A9B"/>
    <w:rsid w:val="007D73D9"/>
    <w:rsid w:val="0082681F"/>
    <w:rsid w:val="009553A8"/>
    <w:rsid w:val="00AA0213"/>
    <w:rsid w:val="00B16A39"/>
    <w:rsid w:val="00C07499"/>
    <w:rsid w:val="00DD00A5"/>
    <w:rsid w:val="00F04662"/>
    <w:rsid w:val="00F8209D"/>
    <w:rsid w:val="00FC6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71F2"/>
  <w15:chartTrackingRefBased/>
  <w15:docId w15:val="{80E89C86-85B5-4991-B9A5-C4F48F64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99"/>
    <w:pPr>
      <w:ind w:left="720"/>
      <w:contextualSpacing/>
    </w:pPr>
    <w:rPr>
      <w:rFonts w:ascii="Calibri" w:eastAsia="Calibri" w:hAnsi="Calibri" w:cs="Times New Roman"/>
    </w:rPr>
  </w:style>
  <w:style w:type="paragraph" w:styleId="HTMLPreformatted">
    <w:name w:val="HTML Preformatted"/>
    <w:basedOn w:val="Normal"/>
    <w:link w:val="HTMLPreformattedChar"/>
    <w:uiPriority w:val="99"/>
    <w:unhideWhenUsed/>
    <w:rsid w:val="00C0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07499"/>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2F2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2018-02-09T01:04:00Z</dcterms:created>
  <dcterms:modified xsi:type="dcterms:W3CDTF">2018-02-09T01:34:00Z</dcterms:modified>
</cp:coreProperties>
</file>