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DATA ANALYSIS ON “HEART FAILURE PREDICTION”</w:t>
      </w:r>
    </w:p>
    <w:p>
      <w:pPr>
        <w:jc w:val="center"/>
        <w:rPr>
          <w:rFonts w:hint="default"/>
          <w:lang w:val="en-US"/>
        </w:rPr>
      </w:pPr>
    </w:p>
    <w:p>
      <w:pPr>
        <w:jc w:val="center"/>
        <w:rPr>
          <w:rFonts w:hint="default"/>
          <w:b/>
          <w:bCs/>
          <w:sz w:val="24"/>
          <w:szCs w:val="24"/>
          <w:lang w:val="en-US"/>
        </w:rPr>
      </w:pPr>
      <w:r>
        <w:rPr>
          <w:rFonts w:hint="default"/>
          <w:b/>
          <w:bCs/>
          <w:sz w:val="24"/>
          <w:szCs w:val="24"/>
          <w:lang w:val="en-US"/>
        </w:rPr>
        <w:t>BY: SHANTANU SHAW</w:t>
      </w:r>
    </w:p>
    <w:p>
      <w:pPr>
        <w:jc w:val="center"/>
        <w:rPr>
          <w:rFonts w:hint="default"/>
          <w:b/>
          <w:bCs/>
          <w:sz w:val="21"/>
          <w:szCs w:val="21"/>
          <w:lang w:val="en-US"/>
        </w:rPr>
      </w:pPr>
    </w:p>
    <w:p>
      <w:pPr>
        <w:jc w:val="center"/>
        <w:rPr>
          <w:rFonts w:hint="default"/>
          <w:b/>
          <w:bCs/>
          <w:sz w:val="22"/>
          <w:szCs w:val="22"/>
          <w:lang w:val="en-US"/>
        </w:rPr>
      </w:pPr>
      <w:r>
        <w:rPr>
          <w:rFonts w:hint="default"/>
          <w:b/>
          <w:bCs/>
          <w:sz w:val="22"/>
          <w:szCs w:val="22"/>
          <w:lang w:val="en-US"/>
        </w:rPr>
        <w:t>SCHOOL OF COMPUTER APPLICATION , KALINGA INSTITUTE OF INDUSTRIAL TECHNOLOGY</w:t>
      </w:r>
    </w:p>
    <w:p>
      <w:pPr>
        <w:jc w:val="center"/>
        <w:rPr>
          <w:rFonts w:hint="default"/>
          <w:b/>
          <w:bCs/>
          <w:sz w:val="22"/>
          <w:szCs w:val="22"/>
          <w:lang w:val="en-US"/>
        </w:rPr>
      </w:pPr>
    </w:p>
    <w:p>
      <w:pPr>
        <w:jc w:val="center"/>
        <w:rPr>
          <w:rFonts w:hint="default"/>
          <w:b/>
          <w:bCs/>
          <w:sz w:val="22"/>
          <w:szCs w:val="22"/>
          <w:lang w:val="en-US"/>
        </w:rPr>
      </w:pPr>
      <w:r>
        <w:rPr>
          <w:rFonts w:hint="default"/>
          <w:b/>
          <w:bCs/>
          <w:sz w:val="22"/>
          <w:szCs w:val="22"/>
          <w:lang w:val="en-US"/>
        </w:rPr>
        <w:fldChar w:fldCharType="begin"/>
      </w:r>
      <w:r>
        <w:rPr>
          <w:rFonts w:hint="default"/>
          <w:b/>
          <w:bCs/>
          <w:sz w:val="22"/>
          <w:szCs w:val="22"/>
          <w:lang w:val="en-US"/>
        </w:rPr>
        <w:instrText xml:space="preserve"> HYPERLINK "mailto:shantanushaw0102@gmail.com" </w:instrText>
      </w:r>
      <w:r>
        <w:rPr>
          <w:rFonts w:hint="default"/>
          <w:b/>
          <w:bCs/>
          <w:sz w:val="22"/>
          <w:szCs w:val="22"/>
          <w:lang w:val="en-US"/>
        </w:rPr>
        <w:fldChar w:fldCharType="separate"/>
      </w:r>
      <w:r>
        <w:rPr>
          <w:rStyle w:val="5"/>
          <w:rFonts w:hint="default"/>
          <w:b/>
          <w:bCs/>
          <w:sz w:val="22"/>
          <w:szCs w:val="22"/>
          <w:lang w:val="en-US"/>
        </w:rPr>
        <w:t>shantanushaw0102@gmail.com</w:t>
      </w:r>
      <w:r>
        <w:rPr>
          <w:rFonts w:hint="default"/>
          <w:b/>
          <w:bCs/>
          <w:sz w:val="22"/>
          <w:szCs w:val="22"/>
          <w:lang w:val="en-US"/>
        </w:rPr>
        <w:fldChar w:fldCharType="end"/>
      </w:r>
    </w:p>
    <w:p>
      <w:pPr>
        <w:jc w:val="center"/>
        <w:rPr>
          <w:rFonts w:hint="default"/>
          <w:b/>
          <w:bCs/>
          <w:sz w:val="22"/>
          <w:szCs w:val="22"/>
          <w:lang w:val="en-US"/>
        </w:rPr>
      </w:pPr>
    </w:p>
    <w:p>
      <w:pPr>
        <w:jc w:val="center"/>
        <w:rPr>
          <w:rFonts w:hint="default"/>
          <w:sz w:val="21"/>
          <w:szCs w:val="21"/>
          <w:lang w:val="en-US"/>
        </w:rPr>
      </w:pPr>
    </w:p>
    <w:p>
      <w:pPr>
        <w:jc w:val="left"/>
        <w:rPr>
          <w:rFonts w:hint="default"/>
          <w:sz w:val="21"/>
          <w:szCs w:val="21"/>
          <w:lang w:val="en-US"/>
        </w:rPr>
      </w:pPr>
    </w:p>
    <w:p>
      <w:pPr>
        <w:jc w:val="left"/>
        <w:rPr>
          <w:rFonts w:hint="default"/>
          <w:b/>
          <w:bCs/>
          <w:sz w:val="24"/>
          <w:szCs w:val="24"/>
          <w:lang w:val="en-US"/>
        </w:rPr>
      </w:pPr>
      <w:r>
        <w:rPr>
          <w:rFonts w:hint="default"/>
          <w:b/>
          <w:bCs/>
          <w:sz w:val="24"/>
          <w:szCs w:val="24"/>
          <w:lang w:val="en-US"/>
        </w:rPr>
        <w:t xml:space="preserve">Abstract : </w:t>
      </w:r>
    </w:p>
    <w:p>
      <w:pPr>
        <w:jc w:val="left"/>
        <w:rPr>
          <w:rFonts w:hint="default"/>
          <w:b/>
          <w:bCs/>
          <w:sz w:val="24"/>
          <w:szCs w:val="24"/>
          <w:lang w:val="en-US"/>
        </w:rPr>
      </w:pPr>
    </w:p>
    <w:p>
      <w:pPr>
        <w:jc w:val="left"/>
        <w:rPr>
          <w:rFonts w:hint="default"/>
          <w:sz w:val="21"/>
          <w:szCs w:val="21"/>
          <w:lang w:val="en-US"/>
        </w:rPr>
      </w:pPr>
      <w:r>
        <w:rPr>
          <w:rFonts w:hint="default"/>
          <w:sz w:val="21"/>
          <w:szCs w:val="21"/>
          <w:lang w:val="en-US"/>
        </w:rPr>
        <w:t xml:space="preserve">Cardiovascular diseases (CVDs) are a major global health concern, causing the highest number of deaths worldwide. With an estimated 17.9 million lives lost each year, they account for 31% of all global deaths. Heart failure, a common consequence of CVDs, can be predicted by analyzing a dataset containing 12 features. </w:t>
      </w:r>
      <w:r>
        <w:rPr>
          <w:rFonts w:hint="default"/>
          <w:b/>
          <w:bCs/>
          <w:sz w:val="21"/>
          <w:szCs w:val="21"/>
          <w:lang w:val="en-US"/>
        </w:rPr>
        <w:t>I aim to use logistic regression for this analysis.</w:t>
      </w:r>
      <w:r>
        <w:rPr>
          <w:rFonts w:hint="default"/>
          <w:sz w:val="21"/>
          <w:szCs w:val="21"/>
          <w:lang w:val="en-US"/>
        </w:rPr>
        <w:t xml:space="preserve"> Preventing CVDs involves addressing behavioral risk factors like tobacco use, unhealthy diet, obesity, physical inactivity, and harmful alcohol consumption through widespread strategies. Early detection and management for individuals with cardiovascular disease or high risk are crucial, and a machine learning model can play a key role in achieving this goal.</w:t>
      </w:r>
    </w:p>
    <w:p>
      <w:pPr>
        <w:jc w:val="left"/>
        <w:rPr>
          <w:rFonts w:hint="default"/>
          <w:sz w:val="21"/>
          <w:szCs w:val="21"/>
          <w:lang w:val="en-US"/>
        </w:rPr>
      </w:pPr>
    </w:p>
    <w:p>
      <w:pPr>
        <w:jc w:val="left"/>
        <w:rPr>
          <w:rFonts w:hint="default"/>
          <w:b/>
          <w:bCs/>
          <w:sz w:val="24"/>
          <w:szCs w:val="24"/>
          <w:lang w:val="en-US"/>
        </w:rPr>
      </w:pPr>
      <w:r>
        <w:rPr>
          <w:rFonts w:hint="default"/>
          <w:b/>
          <w:bCs/>
          <w:sz w:val="24"/>
          <w:szCs w:val="24"/>
          <w:lang w:val="en-US"/>
        </w:rPr>
        <w:t xml:space="preserve">References : </w:t>
      </w:r>
    </w:p>
    <w:p>
      <w:pPr>
        <w:jc w:val="left"/>
        <w:rPr>
          <w:rFonts w:hint="default"/>
          <w:b/>
          <w:bCs/>
          <w:sz w:val="24"/>
          <w:szCs w:val="24"/>
          <w:lang w:val="en-US"/>
        </w:rPr>
      </w:pPr>
    </w:p>
    <w:p>
      <w:pPr>
        <w:numPr>
          <w:ilvl w:val="0"/>
          <w:numId w:val="1"/>
        </w:numPr>
        <w:jc w:val="left"/>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"https://www.kaggle.com/datasets/andrewmvd/heart-failure-clinical-data" </w:instrText>
      </w:r>
      <w:r>
        <w:rPr>
          <w:rFonts w:hint="default"/>
          <w:b w:val="0"/>
          <w:bCs w:val="0"/>
          <w:sz w:val="24"/>
          <w:szCs w:val="24"/>
          <w:lang w:val="en-US"/>
        </w:rPr>
        <w:fldChar w:fldCharType="separate"/>
      </w:r>
      <w:r>
        <w:rPr>
          <w:rStyle w:val="5"/>
          <w:rFonts w:hint="default"/>
          <w:b w:val="0"/>
          <w:bCs w:val="0"/>
          <w:sz w:val="24"/>
          <w:szCs w:val="24"/>
          <w:lang w:val="en-US"/>
        </w:rPr>
        <w:t>https://www.kaggle.com/datasets/andrewmvd/heart-failure-clinical-data</w:t>
      </w:r>
      <w:r>
        <w:rPr>
          <w:rFonts w:hint="default"/>
          <w:b w:val="0"/>
          <w:bCs w:val="0"/>
          <w:sz w:val="24"/>
          <w:szCs w:val="24"/>
          <w:lang w:val="en-US"/>
        </w:rPr>
        <w:fldChar w:fldCharType="end"/>
      </w:r>
    </w:p>
    <w:p>
      <w:pPr>
        <w:numPr>
          <w:ilvl w:val="0"/>
          <w:numId w:val="1"/>
        </w:numPr>
        <w:jc w:val="left"/>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"https://www.kaggle.com/code/abhaysen07/heart-failure-prediction-using-logistic-regression/notebook" </w:instrText>
      </w:r>
      <w:r>
        <w:rPr>
          <w:rFonts w:hint="default"/>
          <w:b w:val="0"/>
          <w:bCs w:val="0"/>
          <w:sz w:val="24"/>
          <w:szCs w:val="24"/>
          <w:lang w:val="en-US"/>
        </w:rPr>
        <w:fldChar w:fldCharType="separate"/>
      </w:r>
      <w:r>
        <w:rPr>
          <w:rStyle w:val="5"/>
          <w:rFonts w:hint="default"/>
          <w:b w:val="0"/>
          <w:bCs w:val="0"/>
          <w:sz w:val="24"/>
          <w:szCs w:val="24"/>
          <w:lang w:val="en-US"/>
        </w:rPr>
        <w:t>https://www.kaggle.com/code/abhaysen07/heart-failure-prediction-using-logistic-regression/notebook</w:t>
      </w:r>
      <w:r>
        <w:rPr>
          <w:rFonts w:hint="default"/>
          <w:b w:val="0"/>
          <w:bCs w:val="0"/>
          <w:sz w:val="24"/>
          <w:szCs w:val="24"/>
          <w:lang w:val="en-US"/>
        </w:rPr>
        <w:fldChar w:fldCharType="end"/>
      </w:r>
    </w:p>
    <w:p>
      <w:pPr>
        <w:numPr>
          <w:ilvl w:val="0"/>
          <w:numId w:val="1"/>
        </w:numPr>
        <w:jc w:val="left"/>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"https://scholar.google.com/" </w:instrText>
      </w:r>
      <w:r>
        <w:rPr>
          <w:rFonts w:hint="default"/>
          <w:b w:val="0"/>
          <w:bCs w:val="0"/>
          <w:sz w:val="24"/>
          <w:szCs w:val="24"/>
          <w:lang w:val="en-US"/>
        </w:rPr>
        <w:fldChar w:fldCharType="separate"/>
      </w:r>
      <w:r>
        <w:rPr>
          <w:rStyle w:val="5"/>
          <w:rFonts w:hint="default"/>
          <w:b w:val="0"/>
          <w:bCs w:val="0"/>
          <w:sz w:val="24"/>
          <w:szCs w:val="24"/>
          <w:lang w:val="en-US"/>
        </w:rPr>
        <w:t>https://scholar.google.com/</w:t>
      </w:r>
      <w:r>
        <w:rPr>
          <w:rFonts w:hint="default"/>
          <w:b w:val="0"/>
          <w:bCs w:val="0"/>
          <w:sz w:val="24"/>
          <w:szCs w:val="24"/>
          <w:lang w:val="en-US"/>
        </w:rPr>
        <w:fldChar w:fldCharType="end"/>
      </w:r>
    </w:p>
    <w:p>
      <w:pPr>
        <w:numPr>
          <w:ilvl w:val="0"/>
          <w:numId w:val="0"/>
        </w:numPr>
        <w:jc w:val="left"/>
        <w:rPr>
          <w:rFonts w:hint="default"/>
          <w:b w:val="0"/>
          <w:bCs w:val="0"/>
          <w:sz w:val="24"/>
          <w:szCs w:val="24"/>
          <w:lang w:val="en-US"/>
        </w:rPr>
      </w:pPr>
    </w:p>
    <w:tbl>
      <w:tblPr>
        <w:tblStyle w:val="7"/>
        <w:tblpPr w:leftFromText="180" w:rightFromText="180" w:vertAnchor="text" w:horzAnchor="margin" w:tblpX="1" w:tblpY="242"/>
        <w:tblOverlap w:val="never"/>
        <w:tblW w:w="14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2359"/>
        <w:gridCol w:w="1678"/>
        <w:gridCol w:w="2437"/>
        <w:gridCol w:w="1806"/>
        <w:gridCol w:w="1775"/>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757"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S.NO.</w:t>
            </w:r>
          </w:p>
        </w:tc>
        <w:tc>
          <w:tcPr>
            <w:tcW w:w="2359"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PAPER REFERENCES</w:t>
            </w:r>
          </w:p>
        </w:tc>
        <w:tc>
          <w:tcPr>
            <w:tcW w:w="1678"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PURPOSE OF PAPER</w:t>
            </w:r>
          </w:p>
        </w:tc>
        <w:tc>
          <w:tcPr>
            <w:tcW w:w="2437"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METHODOLOGY USED WITH ACCURACY</w:t>
            </w:r>
          </w:p>
        </w:tc>
        <w:tc>
          <w:tcPr>
            <w:tcW w:w="1806"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IS AI/ML USED? NAME IT</w:t>
            </w:r>
          </w:p>
        </w:tc>
        <w:tc>
          <w:tcPr>
            <w:tcW w:w="1775"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DETAILS OF DATA SET</w:t>
            </w:r>
          </w:p>
        </w:tc>
        <w:tc>
          <w:tcPr>
            <w:tcW w:w="3634" w:type="dxa"/>
          </w:tcPr>
          <w:p>
            <w:pPr>
              <w:widowControl w:val="0"/>
              <w:numPr>
                <w:ilvl w:val="0"/>
                <w:numId w:val="0"/>
              </w:numPr>
              <w:jc w:val="center"/>
              <w:rPr>
                <w:rFonts w:hint="default" w:ascii="Arial monospaced for SAP" w:hAnsi="Arial monospaced for SAP" w:cs="Arial monospaced for SAP"/>
                <w:b/>
                <w:bCs/>
                <w:sz w:val="22"/>
                <w:szCs w:val="22"/>
                <w:vertAlign w:val="baseline"/>
                <w:lang w:val="en-US"/>
              </w:rPr>
            </w:pPr>
            <w:r>
              <w:rPr>
                <w:rFonts w:hint="default" w:ascii="Arial monospaced for SAP" w:hAnsi="Arial monospaced for SAP" w:cs="Arial monospaced for SAP"/>
                <w:b/>
                <w:bCs/>
                <w:sz w:val="22"/>
                <w:szCs w:val="22"/>
                <w:vertAlign w:val="baseline"/>
                <w:lang w:val="en-US"/>
              </w:rPr>
              <w:t>OUR ANALYSIS WITH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w:t>
            </w:r>
          </w:p>
        </w:tc>
        <w:tc>
          <w:tcPr>
            <w:tcW w:w="2359" w:type="dxa"/>
          </w:tcPr>
          <w:p>
            <w:pPr>
              <w:widowControl w:val="0"/>
              <w:numPr>
                <w:ilvl w:val="0"/>
                <w:numId w:val="2"/>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Usha. K Dr, “Analysis of Heart Disease Dataset using neural network approach”, IJDKP, Vol 1(5), Sep 2011.</w:t>
            </w:r>
          </w:p>
          <w:p>
            <w:pPr>
              <w:widowControl w:val="0"/>
              <w:numPr>
                <w:ilvl w:val="0"/>
                <w:numId w:val="2"/>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Shadab Adam Pattekari and Asma Parveen, ”PREDICTION SYSTEM FOR HEART DISEASE USING NAIVE BAYES”, International Journal of Advanced Computer and Mathematical Sciences ISSN 2230-9624, Vol 3, Issue 3, 2012, pp 290-294.</w:t>
            </w:r>
          </w:p>
        </w:tc>
        <w:tc>
          <w:tcPr>
            <w:tcW w:w="1678"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The purpose of this paper is to conduct a survey on various data mining techniques for the prediction and diagnosis of heart disease. The authors aim to identify the algorithm that best suits heart disease prediction with a high level of accuracy. The paper explores several single and hybrid data mining algorithms and discusses their advantages and limitations in the context of heart disease prediction.</w:t>
            </w:r>
          </w:p>
        </w:tc>
        <w:tc>
          <w:tcPr>
            <w:tcW w:w="2437"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 xml:space="preserve">The paper employs a survey methodology to analyze various data mining techniques. It reviews several algorithms, including Support Vector Machine (SVM), Decision Tree, K-Mean, Naïve Bayes, and Neural Network. </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bCs/>
                <w:sz w:val="21"/>
                <w:szCs w:val="21"/>
                <w:vertAlign w:val="baseline"/>
                <w:lang w:val="en-US"/>
              </w:rPr>
              <w:t>Accuracy : 86.70%</w:t>
            </w:r>
          </w:p>
        </w:tc>
        <w:tc>
          <w:tcPr>
            <w:tcW w:w="1806" w:type="dxa"/>
          </w:tcPr>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Support Vector Machine (SVM)</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Decision Tree</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K-Mean</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Naïve Bayes</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Neural Network</w:t>
            </w:r>
          </w:p>
        </w:tc>
        <w:tc>
          <w:tcPr>
            <w:tcW w:w="1775"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Various datasets are used .No specific data set is mentioned</w:t>
            </w:r>
          </w:p>
        </w:tc>
        <w:tc>
          <w:tcPr>
            <w:tcW w:w="3634" w:type="dxa"/>
            <w:vMerge w:val="restart"/>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 xml:space="preserve">Data set used : Heart failure prediction </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Source : Kaggle.com</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0"/>
              </w:numPr>
              <w:jc w:val="left"/>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Analysis Details :</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0"/>
              </w:numPr>
              <w:jc w:val="left"/>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Dataset Visualization :</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 xml:space="preserve">Column : 13 columns </w:t>
            </w:r>
            <w:r>
              <w:rPr>
                <w:rFonts w:hint="default" w:ascii="Calibri" w:hAnsi="Calibri"/>
                <w:b w:val="0"/>
                <w:bCs w:val="0"/>
                <w:sz w:val="21"/>
                <w:szCs w:val="21"/>
                <w:vertAlign w:val="baseline"/>
                <w:lang w:val="en-US"/>
              </w:rPr>
              <w:t>age, anaemia, creatinine_phosphokinase,diabetes,ejection_fraction, high_blood_pressure, platelets,serum_creatinine, serum_sodium, sex, smoking, time, deaths.</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b w:val="0"/>
                <w:bCs w:val="0"/>
                <w:sz w:val="21"/>
                <w:szCs w:val="21"/>
                <w:vertAlign w:val="baseline"/>
                <w:lang w:val="en-US"/>
              </w:rPr>
              <w:t>No.of entries : 299</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b w:val="0"/>
                <w:bCs w:val="0"/>
                <w:sz w:val="21"/>
                <w:szCs w:val="21"/>
                <w:vertAlign w:val="baseline"/>
                <w:lang w:val="en-US"/>
              </w:rPr>
              <w:t>No null values</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b w:val="0"/>
                <w:bCs w:val="0"/>
                <w:sz w:val="21"/>
                <w:szCs w:val="21"/>
                <w:vertAlign w:val="baseline"/>
                <w:lang w:val="en-US"/>
              </w:rPr>
              <w:t>Mean age : 60</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b w:val="0"/>
                <w:bCs w:val="0"/>
                <w:sz w:val="21"/>
                <w:szCs w:val="21"/>
                <w:vertAlign w:val="baseline"/>
                <w:lang w:val="en-US"/>
              </w:rPr>
              <w:t>Mean deaths : 0.32</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b w:val="0"/>
                <w:bCs w:val="0"/>
                <w:sz w:val="21"/>
                <w:szCs w:val="21"/>
                <w:vertAlign w:val="baseline"/>
                <w:lang w:val="en-US"/>
              </w:rPr>
              <w:t>Analysis is done through different graphs such as count-plot , scatter-plot , dist-plot.</w:t>
            </w:r>
          </w:p>
          <w:p>
            <w:pPr>
              <w:widowControl w:val="0"/>
              <w:numPr>
                <w:ilvl w:val="0"/>
                <w:numId w:val="0"/>
              </w:numPr>
              <w:ind w:leftChars="0"/>
              <w:jc w:val="left"/>
              <w:rPr>
                <w:rFonts w:hint="default" w:ascii="Calibri" w:hAnsi="Calibri" w:cs="Calibri"/>
                <w:b w:val="0"/>
                <w:bCs w:val="0"/>
                <w:sz w:val="21"/>
                <w:szCs w:val="21"/>
                <w:vertAlign w:val="baseline"/>
                <w:lang w:val="en-US"/>
              </w:rPr>
            </w:pPr>
          </w:p>
          <w:p>
            <w:pPr>
              <w:widowControl w:val="0"/>
              <w:numPr>
                <w:ilvl w:val="0"/>
                <w:numId w:val="0"/>
              </w:numPr>
              <w:ind w:leftChars="0"/>
              <w:jc w:val="left"/>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Data transformation :</w:t>
            </w:r>
          </w:p>
          <w:p>
            <w:pPr>
              <w:widowControl w:val="0"/>
              <w:numPr>
                <w:ilvl w:val="0"/>
                <w:numId w:val="0"/>
              </w:numPr>
              <w:ind w:leftChars="0"/>
              <w:jc w:val="left"/>
              <w:rPr>
                <w:rFonts w:hint="default" w:ascii="Calibri" w:hAnsi="Calibri" w:cs="Calibri"/>
                <w:b w:val="0"/>
                <w:bCs w:val="0"/>
                <w:sz w:val="21"/>
                <w:szCs w:val="21"/>
                <w:vertAlign w:val="baseline"/>
                <w:lang w:val="en-US"/>
              </w:rPr>
            </w:pPr>
          </w:p>
          <w:p>
            <w:pPr>
              <w:widowControl w:val="0"/>
              <w:numPr>
                <w:ilvl w:val="0"/>
                <w:numId w:val="0"/>
              </w:numPr>
              <w:ind w:leftChars="0"/>
              <w:jc w:val="left"/>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Used Logistic regression to find the accuracy , precision, recall and F1-score.</w:t>
            </w:r>
          </w:p>
          <w:p>
            <w:pPr>
              <w:widowControl w:val="0"/>
              <w:numPr>
                <w:ilvl w:val="0"/>
                <w:numId w:val="0"/>
              </w:numPr>
              <w:ind w:leftChars="0"/>
              <w:jc w:val="left"/>
              <w:rPr>
                <w:rFonts w:hint="default" w:ascii="Calibri" w:hAnsi="Calibri" w:cs="Calibri"/>
                <w:b/>
                <w:bCs/>
                <w:sz w:val="21"/>
                <w:szCs w:val="21"/>
                <w:vertAlign w:val="baseline"/>
                <w:lang w:val="en-US"/>
              </w:rPr>
            </w:pPr>
          </w:p>
          <w:p>
            <w:pPr>
              <w:widowControl w:val="0"/>
              <w:numPr>
                <w:ilvl w:val="0"/>
                <w:numId w:val="0"/>
              </w:numPr>
              <w:ind w:left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Performance of the dataset with outliers :</w:t>
            </w:r>
          </w:p>
          <w:p>
            <w:pPr>
              <w:widowControl w:val="0"/>
              <w:numPr>
                <w:ilvl w:val="0"/>
                <w:numId w:val="0"/>
              </w:numPr>
              <w:ind w:leftChars="0"/>
              <w:jc w:val="left"/>
              <w:rPr>
                <w:rFonts w:hint="default" w:ascii="Calibri" w:hAnsi="Calibri" w:cs="Calibri"/>
                <w:b w:val="0"/>
                <w:bCs w:val="0"/>
                <w:sz w:val="21"/>
                <w:szCs w:val="21"/>
                <w:vertAlign w:val="baseline"/>
                <w:lang w:val="en-US"/>
              </w:rPr>
            </w:pPr>
          </w:p>
          <w:p>
            <w:pPr>
              <w:widowControl w:val="0"/>
              <w:numPr>
                <w:ilvl w:val="0"/>
                <w:numId w:val="0"/>
              </w:numPr>
              <w:ind w:leftChars="0"/>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Accuracy Score: 80.0 %</w:t>
            </w:r>
          </w:p>
          <w:p>
            <w:pPr>
              <w:widowControl w:val="0"/>
              <w:numPr>
                <w:ilvl w:val="0"/>
                <w:numId w:val="0"/>
              </w:numPr>
              <w:ind w:leftChars="0"/>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Recall Score: 60.0 %</w:t>
            </w:r>
          </w:p>
          <w:p>
            <w:pPr>
              <w:widowControl w:val="0"/>
              <w:numPr>
                <w:ilvl w:val="0"/>
                <w:numId w:val="0"/>
              </w:numPr>
              <w:ind w:leftChars="0"/>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Precision Score: 68.57142857142857 %</w:t>
            </w:r>
          </w:p>
          <w:p>
            <w:pPr>
              <w:widowControl w:val="0"/>
              <w:numPr>
                <w:ilvl w:val="0"/>
                <w:numId w:val="0"/>
              </w:numPr>
              <w:ind w:leftChars="0"/>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F1 Score: 64.0 %</w:t>
            </w:r>
          </w:p>
          <w:p>
            <w:pPr>
              <w:widowControl w:val="0"/>
              <w:numPr>
                <w:ilvl w:val="0"/>
                <w:numId w:val="0"/>
              </w:numPr>
              <w:ind w:leftChars="0"/>
              <w:jc w:val="left"/>
              <w:rPr>
                <w:rFonts w:hint="default" w:ascii="Calibri" w:hAnsi="Calibri"/>
                <w:b/>
                <w:bCs/>
                <w:sz w:val="21"/>
                <w:szCs w:val="21"/>
                <w:vertAlign w:val="baseline"/>
                <w:lang w:val="en-US"/>
              </w:rPr>
            </w:pPr>
          </w:p>
          <w:p>
            <w:pPr>
              <w:widowControl w:val="0"/>
              <w:numPr>
                <w:ilvl w:val="0"/>
                <w:numId w:val="0"/>
              </w:numPr>
              <w:ind w:leftChars="0"/>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 xml:space="preserve">Confusion matrix :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05" w:type="dxa"/>
                <w:left w:w="105" w:type="dxa"/>
                <w:bottom w:w="105" w:type="dxa"/>
                <w:right w:w="105" w:type="dxa"/>
              </w:tblCellMar>
            </w:tblPr>
            <w:tblGrid>
              <w:gridCol w:w="557"/>
              <w:gridCol w:w="344"/>
              <w:gridCol w:w="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col_0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row_0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6"/>
                      <w:szCs w:val="16"/>
                    </w:rPr>
                  </w:pP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55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0</w:t>
                  </w:r>
                </w:p>
              </w:tc>
              <w:tc>
                <w:tcPr>
                  <w:tcW w:w="344"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84</w:t>
                  </w:r>
                </w:p>
              </w:tc>
              <w:tc>
                <w:tcPr>
                  <w:tcW w:w="344"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1</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11</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24</w:t>
                  </w:r>
                </w:p>
              </w:tc>
            </w:tr>
          </w:tbl>
          <w:p>
            <w:pPr>
              <w:widowControl w:val="0"/>
              <w:numPr>
                <w:ilvl w:val="0"/>
                <w:numId w:val="0"/>
              </w:numPr>
              <w:ind w:leftChars="0"/>
              <w:jc w:val="left"/>
              <w:rPr>
                <w:rFonts w:hint="default" w:ascii="Calibri" w:hAnsi="Calibri"/>
                <w:b/>
                <w:bCs/>
                <w:sz w:val="21"/>
                <w:szCs w:val="21"/>
                <w:vertAlign w:val="baseline"/>
                <w:lang w:val="en-US"/>
              </w:rPr>
            </w:pPr>
          </w:p>
          <w:p>
            <w:pPr>
              <w:widowControl w:val="0"/>
              <w:numPr>
                <w:ilvl w:val="0"/>
                <w:numId w:val="0"/>
              </w:numPr>
              <w:jc w:val="left"/>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 xml:space="preserve">Checking outliers : </w:t>
            </w:r>
          </w:p>
          <w:p>
            <w:pPr>
              <w:widowControl w:val="0"/>
              <w:numPr>
                <w:ilvl w:val="0"/>
                <w:numId w:val="0"/>
              </w:numPr>
              <w:jc w:val="left"/>
              <w:rPr>
                <w:rFonts w:hint="default" w:ascii="Calibri" w:hAnsi="Calibri" w:cs="Calibri"/>
                <w:b/>
                <w:bCs/>
                <w:sz w:val="21"/>
                <w:szCs w:val="21"/>
                <w:vertAlign w:val="baseline"/>
                <w:lang w:val="en-US"/>
              </w:rPr>
            </w:pP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val="0"/>
                <w:bCs w:val="0"/>
                <w:sz w:val="21"/>
                <w:szCs w:val="21"/>
                <w:vertAlign w:val="baseline"/>
                <w:lang w:val="en-US"/>
              </w:rPr>
              <w:t xml:space="preserve">To check for outliers in a dataset, we used the </w:t>
            </w:r>
            <w:r>
              <w:rPr>
                <w:rFonts w:hint="default" w:ascii="Calibri" w:hAnsi="Calibri"/>
                <w:b/>
                <w:bCs/>
                <w:sz w:val="21"/>
                <w:szCs w:val="21"/>
                <w:vertAlign w:val="baseline"/>
                <w:lang w:val="en-US"/>
              </w:rPr>
              <w:t>IQR (Interquartile Range) Method.</w:t>
            </w:r>
          </w:p>
          <w:p>
            <w:pPr>
              <w:widowControl w:val="0"/>
              <w:numPr>
                <w:ilvl w:val="0"/>
                <w:numId w:val="0"/>
              </w:numPr>
              <w:jc w:val="left"/>
              <w:rPr>
                <w:rFonts w:hint="default" w:ascii="Calibri" w:hAnsi="Calibri"/>
                <w:b w:val="0"/>
                <w:bCs w:val="0"/>
                <w:sz w:val="21"/>
                <w:szCs w:val="21"/>
                <w:vertAlign w:val="baseline"/>
                <w:lang w:val="en-US"/>
              </w:rPr>
            </w:pPr>
            <w:r>
              <w:rPr>
                <w:rFonts w:hint="default" w:ascii="Calibri" w:hAnsi="Calibri"/>
                <w:b w:val="0"/>
                <w:bCs w:val="0"/>
                <w:sz w:val="21"/>
                <w:szCs w:val="21"/>
                <w:vertAlign w:val="baseline"/>
                <w:lang w:val="en-US"/>
              </w:rPr>
              <w:t>There are 75 rows x 13 columns outliers.</w:t>
            </w:r>
          </w:p>
          <w:p>
            <w:pPr>
              <w:widowControl w:val="0"/>
              <w:numPr>
                <w:ilvl w:val="0"/>
                <w:numId w:val="0"/>
              </w:numPr>
              <w:jc w:val="left"/>
              <w:rPr>
                <w:rFonts w:hint="default" w:ascii="Calibri" w:hAnsi="Calibri"/>
                <w:b w:val="0"/>
                <w:bCs w:val="0"/>
                <w:sz w:val="21"/>
                <w:szCs w:val="21"/>
                <w:vertAlign w:val="baseline"/>
                <w:lang w:val="en-US"/>
              </w:rPr>
            </w:pPr>
          </w:p>
          <w:p>
            <w:pPr>
              <w:widowControl w:val="0"/>
              <w:numPr>
                <w:ilvl w:val="0"/>
                <w:numId w:val="0"/>
              </w:numPr>
              <w:jc w:val="left"/>
              <w:rPr>
                <w:rFonts w:hint="default" w:ascii="Calibri" w:hAnsi="Calibri"/>
                <w:b w:val="0"/>
                <w:bCs w:val="0"/>
                <w:sz w:val="21"/>
                <w:szCs w:val="21"/>
                <w:vertAlign w:val="baseline"/>
                <w:lang w:val="en-US"/>
              </w:rPr>
            </w:pPr>
            <w:r>
              <w:rPr>
                <w:rFonts w:hint="default" w:ascii="Calibri" w:hAnsi="Calibri"/>
                <w:b w:val="0"/>
                <w:bCs w:val="0"/>
                <w:sz w:val="21"/>
                <w:szCs w:val="21"/>
                <w:vertAlign w:val="baseline"/>
                <w:lang w:val="en-US"/>
              </w:rPr>
              <w:t>Performance of the dataset without the outliers:</w:t>
            </w:r>
          </w:p>
          <w:p>
            <w:pPr>
              <w:widowControl w:val="0"/>
              <w:numPr>
                <w:ilvl w:val="0"/>
                <w:numId w:val="0"/>
              </w:numPr>
              <w:jc w:val="left"/>
              <w:rPr>
                <w:rFonts w:hint="default" w:ascii="Calibri" w:hAnsi="Calibri"/>
                <w:b w:val="0"/>
                <w:bCs w:val="0"/>
                <w:sz w:val="21"/>
                <w:szCs w:val="21"/>
                <w:vertAlign w:val="baseline"/>
                <w:lang w:val="en-US"/>
              </w:rPr>
            </w:pP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Accuracy Score : 86.13861386138613 %</w:t>
            </w: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Recall Score : 73.33333333333333 %</w:t>
            </w: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Precision Score : 78.57142857142857 %</w:t>
            </w: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F1 Score : 75.86206896551724 %</w:t>
            </w:r>
          </w:p>
          <w:p>
            <w:pPr>
              <w:widowControl w:val="0"/>
              <w:numPr>
                <w:ilvl w:val="0"/>
                <w:numId w:val="0"/>
              </w:numPr>
              <w:jc w:val="left"/>
              <w:rPr>
                <w:rFonts w:hint="default" w:ascii="Calibri" w:hAnsi="Calibri"/>
                <w:b/>
                <w:bCs/>
                <w:sz w:val="21"/>
                <w:szCs w:val="21"/>
                <w:vertAlign w:val="baseline"/>
                <w:lang w:val="en-US"/>
              </w:rPr>
            </w:pP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Confusion matrix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05" w:type="dxa"/>
                <w:left w:w="105" w:type="dxa"/>
                <w:bottom w:w="105" w:type="dxa"/>
                <w:right w:w="105" w:type="dxa"/>
              </w:tblCellMar>
            </w:tblPr>
            <w:tblGrid>
              <w:gridCol w:w="557"/>
              <w:gridCol w:w="344"/>
              <w:gridCol w:w="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col_0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row_0</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6"/>
                      <w:szCs w:val="16"/>
                    </w:rPr>
                  </w:pP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55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0</w:t>
                  </w:r>
                </w:p>
              </w:tc>
              <w:tc>
                <w:tcPr>
                  <w:tcW w:w="344"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65</w:t>
                  </w:r>
                </w:p>
              </w:tc>
              <w:tc>
                <w:tcPr>
                  <w:tcW w:w="344"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55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6"/>
                      <w:szCs w:val="16"/>
                    </w:rPr>
                  </w:pPr>
                  <w:r>
                    <w:rPr>
                      <w:rFonts w:hint="default" w:ascii="Helvetica" w:hAnsi="Helvetica" w:eastAsia="Helvetica" w:cs="Helvetica"/>
                      <w:b/>
                      <w:bCs/>
                      <w:i w:val="0"/>
                      <w:iCs w:val="0"/>
                      <w:caps w:val="0"/>
                      <w:color w:val="000000"/>
                      <w:spacing w:val="0"/>
                      <w:kern w:val="0"/>
                      <w:sz w:val="16"/>
                      <w:szCs w:val="16"/>
                      <w:lang w:val="en-US" w:eastAsia="zh-CN" w:bidi="ar"/>
                    </w:rPr>
                    <w:t>1</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6</w:t>
                  </w:r>
                </w:p>
              </w:tc>
              <w:tc>
                <w:tcPr>
                  <w:tcW w:w="344"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lang w:val="en-US" w:eastAsia="zh-CN" w:bidi="ar"/>
                    </w:rPr>
                    <w:t>22</w:t>
                  </w:r>
                </w:p>
              </w:tc>
            </w:tr>
          </w:tbl>
          <w:p>
            <w:pPr>
              <w:widowControl w:val="0"/>
              <w:numPr>
                <w:ilvl w:val="0"/>
                <w:numId w:val="0"/>
              </w:numPr>
              <w:jc w:val="left"/>
              <w:rPr>
                <w:rFonts w:hint="default" w:ascii="Calibri" w:hAnsi="Calibri"/>
                <w:b/>
                <w:bCs/>
                <w:sz w:val="21"/>
                <w:szCs w:val="21"/>
                <w:vertAlign w:val="baseline"/>
                <w:lang w:val="en-US"/>
              </w:rPr>
            </w:pPr>
          </w:p>
          <w:p>
            <w:pPr>
              <w:widowControl w:val="0"/>
              <w:numPr>
                <w:ilvl w:val="0"/>
                <w:numId w:val="0"/>
              </w:numPr>
              <w:jc w:val="left"/>
              <w:rPr>
                <w:rFonts w:hint="default" w:ascii="Calibri" w:hAnsi="Calibri"/>
                <w:b w:val="0"/>
                <w:bCs w:val="0"/>
                <w:sz w:val="21"/>
                <w:szCs w:val="21"/>
                <w:vertAlign w:val="baseline"/>
                <w:lang w:val="en-US"/>
              </w:rPr>
            </w:pPr>
            <w:r>
              <w:rPr>
                <w:rFonts w:hint="default" w:ascii="Calibri" w:hAnsi="Calibri"/>
                <w:b w:val="0"/>
                <w:bCs w:val="0"/>
                <w:sz w:val="21"/>
                <w:szCs w:val="21"/>
                <w:vertAlign w:val="baseline"/>
                <w:lang w:val="en-US"/>
              </w:rPr>
              <w:t xml:space="preserve">Performance analysis done through pie chart </w:t>
            </w:r>
          </w:p>
          <w:p>
            <w:pPr>
              <w:widowControl w:val="0"/>
              <w:numPr>
                <w:ilvl w:val="0"/>
                <w:numId w:val="0"/>
              </w:numPr>
              <w:jc w:val="left"/>
              <w:rPr>
                <w:rFonts w:hint="default" w:ascii="Calibri" w:hAnsi="Calibri"/>
                <w:b w:val="0"/>
                <w:bCs w:val="0"/>
                <w:sz w:val="21"/>
                <w:szCs w:val="21"/>
                <w:vertAlign w:val="baseline"/>
                <w:lang w:val="en-US"/>
              </w:rPr>
            </w:pPr>
            <w:r>
              <w:rPr>
                <w:rFonts w:hint="default" w:ascii="Calibri" w:hAnsi="Calibri"/>
                <w:b w:val="0"/>
                <w:bCs w:val="0"/>
                <w:sz w:val="21"/>
                <w:szCs w:val="21"/>
                <w:vertAlign w:val="baseline"/>
                <w:lang w:val="en-US"/>
              </w:rPr>
              <w:t>And AUC-ROC curve graph.</w:t>
            </w:r>
          </w:p>
          <w:p>
            <w:pPr>
              <w:widowControl w:val="0"/>
              <w:numPr>
                <w:ilvl w:val="0"/>
                <w:numId w:val="0"/>
              </w:numPr>
              <w:jc w:val="left"/>
              <w:rPr>
                <w:rFonts w:hint="default" w:ascii="Calibri" w:hAnsi="Calibri"/>
                <w:b w:val="0"/>
                <w:bCs w:val="0"/>
                <w:sz w:val="21"/>
                <w:szCs w:val="21"/>
                <w:vertAlign w:val="baseline"/>
                <w:lang w:val="en-US"/>
              </w:rPr>
            </w:pPr>
          </w:p>
          <w:p>
            <w:pPr>
              <w:widowControl w:val="0"/>
              <w:numPr>
                <w:ilvl w:val="0"/>
                <w:numId w:val="0"/>
              </w:numPr>
              <w:jc w:val="left"/>
              <w:rPr>
                <w:rFonts w:hint="default" w:ascii="Calibri" w:hAnsi="Calibri"/>
                <w:b/>
                <w:bCs/>
                <w:sz w:val="21"/>
                <w:szCs w:val="21"/>
                <w:vertAlign w:val="baseline"/>
                <w:lang w:val="en-US"/>
              </w:rPr>
            </w:pPr>
            <w:r>
              <w:rPr>
                <w:rFonts w:hint="default" w:ascii="Calibri" w:hAnsi="Calibri"/>
                <w:b/>
                <w:bCs/>
                <w:sz w:val="21"/>
                <w:szCs w:val="21"/>
                <w:vertAlign w:val="baseline"/>
                <w:lang w:val="en-US"/>
              </w:rPr>
              <w:t>AUC-ROC curve:</w:t>
            </w:r>
          </w:p>
          <w:p>
            <w:pPr>
              <w:widowControl w:val="0"/>
              <w:numPr>
                <w:ilvl w:val="0"/>
                <w:numId w:val="0"/>
              </w:numPr>
              <w:jc w:val="left"/>
              <w:rPr>
                <w:rFonts w:hint="default" w:ascii="Calibri" w:hAnsi="Calibri"/>
                <w:b w:val="0"/>
                <w:bCs w:val="0"/>
                <w:sz w:val="21"/>
                <w:szCs w:val="21"/>
                <w:vertAlign w:val="baseline"/>
                <w:lang w:val="en-US"/>
              </w:rPr>
            </w:pPr>
          </w:p>
          <w:p>
            <w:pPr>
              <w:widowControl w:val="0"/>
              <w:numPr>
                <w:ilvl w:val="0"/>
                <w:numId w:val="0"/>
              </w:numPr>
              <w:jc w:val="left"/>
              <w:rPr>
                <w:rFonts w:hint="default" w:ascii="Calibri" w:hAnsi="Calibri"/>
                <w:b w:val="0"/>
                <w:bCs w:val="0"/>
                <w:sz w:val="21"/>
                <w:szCs w:val="21"/>
                <w:vertAlign w:val="baseline"/>
                <w:lang w:val="en-US"/>
              </w:rPr>
            </w:pPr>
            <w:r>
              <w:rPr>
                <w:rFonts w:hint="default" w:ascii="Calibri" w:hAnsi="Calibri"/>
                <w:b w:val="0"/>
                <w:bCs w:val="0"/>
                <w:sz w:val="21"/>
                <w:szCs w:val="21"/>
                <w:vertAlign w:val="baseline"/>
                <w:lang w:val="en-US"/>
              </w:rPr>
              <w:drawing>
                <wp:inline distT="0" distB="0" distL="114300" distR="114300">
                  <wp:extent cx="2364740" cy="2159635"/>
                  <wp:effectExtent l="0" t="0" r="10160" b="12065"/>
                  <wp:docPr id="1" name="Picture 1" descr="Screenshot 2023-11-14 13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14 131507"/>
                          <pic:cNvPicPr>
                            <a:picLocks noChangeAspect="1"/>
                          </pic:cNvPicPr>
                        </pic:nvPicPr>
                        <pic:blipFill>
                          <a:blip r:embed="rId4"/>
                          <a:stretch>
                            <a:fillRect/>
                          </a:stretch>
                        </pic:blipFill>
                        <pic:spPr>
                          <a:xfrm>
                            <a:off x="0" y="0"/>
                            <a:ext cx="2364740" cy="2159635"/>
                          </a:xfrm>
                          <a:prstGeom prst="rect">
                            <a:avLst/>
                          </a:prstGeom>
                        </pic:spPr>
                      </pic:pic>
                    </a:graphicData>
                  </a:graphic>
                </wp:inline>
              </w:drawing>
            </w:r>
          </w:p>
          <w:p>
            <w:pPr>
              <w:widowControl w:val="0"/>
              <w:numPr>
                <w:ilvl w:val="0"/>
                <w:numId w:val="0"/>
              </w:numPr>
              <w:jc w:val="left"/>
              <w:rPr>
                <w:rFonts w:hint="default" w:ascii="Calibri" w:hAnsi="Calibri"/>
                <w:b w:val="0"/>
                <w:bCs w:val="0"/>
                <w:sz w:val="21"/>
                <w:szCs w:val="21"/>
                <w:vertAlign w:val="baseline"/>
                <w:lang w:val="en-US"/>
              </w:rPr>
            </w:pPr>
          </w:p>
          <w:p>
            <w:pPr>
              <w:widowControl w:val="0"/>
              <w:numPr>
                <w:ilvl w:val="0"/>
                <w:numId w:val="0"/>
              </w:numPr>
              <w:jc w:val="left"/>
              <w:rPr>
                <w:rFonts w:hint="default" w:ascii="Calibri" w:hAnsi="Calibri"/>
                <w:b/>
                <w:bCs/>
                <w:sz w:val="21"/>
                <w:szCs w:val="21"/>
                <w:shd w:val="clear" w:color="auto" w:fill="auto"/>
                <w:vertAlign w:val="baseline"/>
                <w:lang w:val="en-US"/>
              </w:rPr>
            </w:pPr>
            <w:r>
              <w:rPr>
                <w:rFonts w:hint="default" w:ascii="Calibri" w:hAnsi="Calibri"/>
                <w:b/>
                <w:bCs/>
                <w:sz w:val="21"/>
                <w:szCs w:val="21"/>
                <w:shd w:val="clear" w:color="auto" w:fill="auto"/>
                <w:vertAlign w:val="baseline"/>
                <w:lang w:val="en-US"/>
              </w:rPr>
              <w:t>PIE CHART:</w:t>
            </w:r>
          </w:p>
          <w:p>
            <w:pPr>
              <w:widowControl w:val="0"/>
              <w:numPr>
                <w:ilvl w:val="0"/>
                <w:numId w:val="0"/>
              </w:numPr>
              <w:jc w:val="left"/>
              <w:rPr>
                <w:rFonts w:hint="default" w:ascii="Calibri" w:hAnsi="Calibri"/>
                <w:b/>
                <w:bCs/>
                <w:sz w:val="21"/>
                <w:szCs w:val="21"/>
                <w:shd w:val="clear" w:color="auto" w:fill="auto"/>
                <w:vertAlign w:val="baseline"/>
                <w:lang w:val="en-US"/>
              </w:rPr>
            </w:pPr>
          </w:p>
          <w:p>
            <w:pPr>
              <w:widowControl w:val="0"/>
              <w:numPr>
                <w:ilvl w:val="0"/>
                <w:numId w:val="0"/>
              </w:numPr>
              <w:jc w:val="left"/>
              <w:rPr>
                <w:rFonts w:hint="default" w:ascii="Calibri" w:hAnsi="Calibri"/>
                <w:b/>
                <w:bCs/>
                <w:sz w:val="21"/>
                <w:szCs w:val="21"/>
                <w:shd w:val="clear" w:color="auto" w:fill="auto"/>
                <w:vertAlign w:val="baseline"/>
                <w:lang w:val="en-US"/>
              </w:rPr>
            </w:pPr>
            <w:r>
              <w:rPr>
                <w:rFonts w:hint="default" w:ascii="Calibri" w:hAnsi="Calibri"/>
                <w:b/>
                <w:bCs/>
                <w:sz w:val="21"/>
                <w:szCs w:val="21"/>
                <w:shd w:val="clear" w:color="auto" w:fill="auto"/>
                <w:vertAlign w:val="baseline"/>
                <w:lang w:val="en-US"/>
              </w:rPr>
              <w:drawing>
                <wp:inline distT="0" distB="0" distL="114300" distR="114300">
                  <wp:extent cx="2726055" cy="1771650"/>
                  <wp:effectExtent l="0" t="0" r="4445" b="6350"/>
                  <wp:docPr id="2" name="Picture 2" descr="Screenshot 2023-11-14 13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14 131657"/>
                          <pic:cNvPicPr>
                            <a:picLocks noChangeAspect="1"/>
                          </pic:cNvPicPr>
                        </pic:nvPicPr>
                        <pic:blipFill>
                          <a:blip r:embed="rId5"/>
                          <a:stretch>
                            <a:fillRect/>
                          </a:stretch>
                        </pic:blipFill>
                        <pic:spPr>
                          <a:xfrm>
                            <a:off x="0" y="0"/>
                            <a:ext cx="2726055" cy="1771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2.</w:t>
            </w:r>
          </w:p>
        </w:tc>
        <w:tc>
          <w:tcPr>
            <w:tcW w:w="2359" w:type="dxa"/>
          </w:tcPr>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eastAsia="SimSun" w:cs="Calibri"/>
                <w:sz w:val="21"/>
                <w:szCs w:val="21"/>
              </w:rPr>
              <w:t xml:space="preserve"> B. Jin, C. Che, Z. Liu, S. Zhang, X. Yin and X. Wei, "Predicting the Risk of Heart Failure with EHR Sequential Data Modeling," in IEEE Access, vol. 6, pp. 9256-9261,2018.</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eastAsia="SimSun" w:cs="Calibri"/>
                <w:sz w:val="21"/>
                <w:szCs w:val="21"/>
              </w:rPr>
              <w:t xml:space="preserve"> S. Mohan, C. Thirumalai and G. Srivastava, "Effective Heart Disease Prediction Using Hybrid Machine Learning Techniques," in IEEE Access, vol. 7, pp. 81542-81554, 2019.</w:t>
            </w:r>
          </w:p>
        </w:tc>
        <w:tc>
          <w:tcPr>
            <w:tcW w:w="1678"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The paper aims to address the critical issue of heart disease, which is a leading cause of death worldwide. It emphasizes the importance of early detection and proposes a tool using data mining and machine learning to analyze patient data for early prediction of heart disease.</w:t>
            </w:r>
          </w:p>
        </w:tc>
        <w:tc>
          <w:tcPr>
            <w:tcW w:w="2437"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The research utilizes machine learning techniques, specifically the Support Vector Machine (SVM) algorithm, for predicting heart disease. The paper outlines the steps of data pre-processing, division into training and testing sets, model construction using SVM, and evaluation of the model's accuracy.</w:t>
            </w:r>
          </w:p>
          <w:p>
            <w:pPr>
              <w:widowControl w:val="0"/>
              <w:numPr>
                <w:ilvl w:val="0"/>
                <w:numId w:val="0"/>
              </w:numPr>
              <w:jc w:val="left"/>
              <w:rPr>
                <w:rFonts w:hint="default" w:ascii="Calibri" w:hAnsi="Calibri" w:cs="Calibri"/>
                <w:b w:val="0"/>
                <w:bCs w:val="0"/>
                <w:sz w:val="21"/>
                <w:szCs w:val="21"/>
                <w:vertAlign w:val="baseline"/>
                <w:lang w:val="en-US"/>
              </w:rPr>
            </w:pPr>
          </w:p>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bCs/>
                <w:sz w:val="21"/>
                <w:szCs w:val="21"/>
                <w:vertAlign w:val="baseline"/>
                <w:lang w:val="en-US"/>
              </w:rPr>
              <w:t>Accuracy : 85.20%</w:t>
            </w:r>
          </w:p>
        </w:tc>
        <w:tc>
          <w:tcPr>
            <w:tcW w:w="1806" w:type="dxa"/>
          </w:tcPr>
          <w:p>
            <w:pPr>
              <w:widowControl w:val="0"/>
              <w:numPr>
                <w:ilvl w:val="0"/>
                <w:numId w:val="0"/>
              </w:numPr>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The main algorithm used is Support Vector Machine (SVM).</w:t>
            </w:r>
          </w:p>
        </w:tc>
        <w:tc>
          <w:tcPr>
            <w:tcW w:w="1775" w:type="dxa"/>
          </w:tcPr>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Size: The dataset consists of 13 attributes related to patients.</w:t>
            </w:r>
          </w:p>
          <w:p>
            <w:pPr>
              <w:widowControl w:val="0"/>
              <w:numPr>
                <w:ilvl w:val="0"/>
                <w:numId w:val="3"/>
              </w:numPr>
              <w:ind w:left="420" w:leftChars="0" w:hanging="420" w:firstLineChars="0"/>
              <w:jc w:val="left"/>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Attributes: Age, Sex, Chest Pain type, Resting Blood Pressure, Cholesterol, Fasting Blood Sugar, Resting  Maximum Heart Rate achieved</w:t>
            </w:r>
          </w:p>
        </w:tc>
        <w:tc>
          <w:tcPr>
            <w:tcW w:w="3634" w:type="dxa"/>
            <w:vMerge w:val="continue"/>
          </w:tcPr>
          <w:p>
            <w:pPr>
              <w:widowControl w:val="0"/>
              <w:numPr>
                <w:ilvl w:val="0"/>
                <w:numId w:val="0"/>
              </w:numPr>
              <w:jc w:val="left"/>
              <w:rPr>
                <w:rFonts w:hint="default" w:ascii="Calibri" w:hAnsi="Calibri" w:cs="Calibri"/>
                <w:b w:val="0"/>
                <w:bCs w:val="0"/>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3.</w:t>
            </w:r>
          </w:p>
        </w:tc>
        <w:tc>
          <w:tcPr>
            <w:tcW w:w="2359"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 World Health Organization, Cardiovascular Diseases.</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American Heart Association, Classes of Heart Failure.</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American Heart Association, Heart Failure.</w:t>
            </w:r>
          </w:p>
        </w:tc>
        <w:tc>
          <w:tcPr>
            <w:tcW w:w="1678"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The paper aims to explore the use of machine learning (ML) and deep learning (DL) models for diagnosing heart disease. It emphasizes the significance of timely and accurate diagnosis due to the alarming global statistics on cardiovascular diseases. The focus is on utilizing various datasets, particularly the Public Health Dataset from 1988, to train models and predict heart disease, considering factors such as age, sex, chest pain type, blood pressure, cholesterol levels, and other relevant attributes.</w:t>
            </w:r>
          </w:p>
        </w:tc>
        <w:tc>
          <w:tcPr>
            <w:tcW w:w="2437"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Machine Learning Classifiers: Logistic Regression, KNeighborsClassifier, DecisionTreeClassifier, RandomForestClassifier, Support Vector Machine (SVM), and XGBoost.</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Deep Learning: Sequential model with fully connected dense layers, dropout layers, ReLU activation functions, and binary cross-entropy loss.</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Evaluation Process: Confusion matrix, accuracy score, precision, recall, sensitivity, and F1 score.</w:t>
            </w:r>
          </w:p>
          <w:p>
            <w:pPr>
              <w:widowControl w:val="0"/>
              <w:numPr>
                <w:ilvl w:val="0"/>
                <w:numId w:val="0"/>
              </w:numPr>
              <w:jc w:val="left"/>
              <w:rPr>
                <w:rFonts w:hint="default"/>
                <w:b w:val="0"/>
                <w:bCs w:val="0"/>
                <w:sz w:val="21"/>
                <w:szCs w:val="21"/>
                <w:vertAlign w:val="baseline"/>
                <w:lang w:val="en-US"/>
              </w:rPr>
            </w:pPr>
          </w:p>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 xml:space="preserve">Accuracy : </w:t>
            </w:r>
          </w:p>
          <w:p>
            <w:pPr>
              <w:widowControl w:val="0"/>
              <w:numPr>
                <w:ilvl w:val="0"/>
                <w:numId w:val="0"/>
              </w:numPr>
              <w:jc w:val="left"/>
              <w:rPr>
                <w:rFonts w:hint="default"/>
                <w:b w:val="0"/>
                <w:bCs w:val="0"/>
                <w:sz w:val="21"/>
                <w:szCs w:val="21"/>
                <w:vertAlign w:val="baseline"/>
                <w:lang w:val="en-US"/>
              </w:rPr>
            </w:pP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In the first approach (without feature selection and outliers detection), SVM achieved the highest accuracy among ML models, and DL </w:t>
            </w:r>
            <w:r>
              <w:rPr>
                <w:rFonts w:hint="default"/>
                <w:b/>
                <w:bCs/>
                <w:sz w:val="21"/>
                <w:szCs w:val="21"/>
                <w:vertAlign w:val="baseline"/>
                <w:lang w:val="en-US"/>
              </w:rPr>
              <w:t>accuracy was 76.7%.</w:t>
            </w:r>
          </w:p>
          <w:p>
            <w:pPr>
              <w:widowControl w:val="0"/>
              <w:numPr>
                <w:ilvl w:val="0"/>
                <w:numId w:val="3"/>
              </w:numPr>
              <w:ind w:left="420" w:leftChars="0" w:hanging="420" w:firstLineChars="0"/>
              <w:jc w:val="left"/>
              <w:rPr>
                <w:rFonts w:hint="default"/>
                <w:b/>
                <w:bCs/>
                <w:sz w:val="21"/>
                <w:szCs w:val="21"/>
                <w:vertAlign w:val="baseline"/>
                <w:lang w:val="en-US"/>
              </w:rPr>
            </w:pPr>
            <w:r>
              <w:rPr>
                <w:rFonts w:hint="default"/>
                <w:b w:val="0"/>
                <w:bCs w:val="0"/>
                <w:sz w:val="21"/>
                <w:szCs w:val="21"/>
                <w:vertAlign w:val="baseline"/>
                <w:lang w:val="en-US"/>
              </w:rPr>
              <w:t xml:space="preserve">In the second approach (with feature selection but no outliers detection), Random Forest outperformed other ML models, and DL </w:t>
            </w:r>
            <w:r>
              <w:rPr>
                <w:rFonts w:hint="default"/>
                <w:b/>
                <w:bCs/>
                <w:sz w:val="21"/>
                <w:szCs w:val="21"/>
                <w:vertAlign w:val="baseline"/>
                <w:lang w:val="en-US"/>
              </w:rPr>
              <w:t>accuracy was 86.8%.</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In the third approach (with feature selection and outliers detection), KNeighbors achieved the highest accuracy among ML models (83.29%), while DL accuracy reached </w:t>
            </w:r>
            <w:r>
              <w:rPr>
                <w:rFonts w:hint="default"/>
                <w:b/>
                <w:bCs/>
                <w:sz w:val="21"/>
                <w:szCs w:val="21"/>
                <w:vertAlign w:val="baseline"/>
                <w:lang w:val="en-US"/>
              </w:rPr>
              <w:t>94.2%.</w:t>
            </w:r>
          </w:p>
        </w:tc>
        <w:tc>
          <w:tcPr>
            <w:tcW w:w="1806"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Various machine learning models, including Logistic Regression, KNeighborsClassifier, DecisionTreeClassifier, RandomForestClassifier, SVM, and XGBoost, are applied to predict heart disease based on the dataset. Additionally, deep learning is employed using a sequential model for comparison.</w:t>
            </w:r>
          </w:p>
        </w:tc>
        <w:tc>
          <w:tcPr>
            <w:tcW w:w="1775"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Size: The dataset comprises four databases (Cleveland, Hungary, Switzerland, and Long Beach V).</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Attributes: Initially, 76 attributes are present, but experiments focus on a subset of 14 attributes, including age, sex, chest pain type, blood pressure, cholesterol, fasting blood sugar, electrocardiographic results, maximum heart rate, exercise-induced angina, ST depression, slope, number of major vessels, thalassemia, and target.</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Preprocessing: Outlier handling, feature selection, and normalization are applied to enhance data quality.</w:t>
            </w:r>
          </w:p>
        </w:tc>
        <w:tc>
          <w:tcPr>
            <w:tcW w:w="3634" w:type="dxa"/>
            <w:vMerge w:val="continue"/>
          </w:tcPr>
          <w:p>
            <w:pPr>
              <w:widowControl w:val="0"/>
              <w:numPr>
                <w:ilvl w:val="0"/>
                <w:numId w:val="0"/>
              </w:numPr>
              <w:jc w:val="left"/>
              <w:rPr>
                <w:rFonts w:hint="default"/>
                <w:b w:val="0"/>
                <w:bCs w:val="0"/>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4.</w:t>
            </w:r>
          </w:p>
        </w:tc>
        <w:tc>
          <w:tcPr>
            <w:tcW w:w="2359"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World Health Organization (WHO) report </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Australian Institute of Health and Welfare (AIHW) report  and various studies like Amin et al.</w:t>
            </w:r>
          </w:p>
        </w:tc>
        <w:tc>
          <w:tcPr>
            <w:tcW w:w="1678"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The main purpose of the paper is to address the limitations in existing studies related to heart disease prediction, specifically focusing on the shortcomings of datasets, dataset standardization, and algorithm tuning. The goal is to develop an improved and accurate heart disease prediction model using machine learning classifiers.</w:t>
            </w:r>
          </w:p>
        </w:tc>
        <w:tc>
          <w:tcPr>
            <w:tcW w:w="2437"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Data Preprocessing: Refining and standardizing the collected datasets to address inconsistencies and missing values.</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Machine Learning Classifiers: Applying classifiers such as Random Forest, XGBoost, Decision Trees, SVM, Naïve Bayes, Logistic Regression.</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Performance Evaluation: Assessing classifier performance using metrics like accuracy, precision, sensitivity, recall, and F-measures.</w:t>
            </w:r>
          </w:p>
          <w:p>
            <w:pPr>
              <w:widowControl w:val="0"/>
              <w:numPr>
                <w:ilvl w:val="0"/>
                <w:numId w:val="3"/>
              </w:numPr>
              <w:ind w:left="420" w:leftChars="0" w:hanging="420" w:firstLineChars="0"/>
              <w:jc w:val="left"/>
              <w:rPr>
                <w:rFonts w:hint="default"/>
                <w:b/>
                <w:bCs/>
                <w:sz w:val="21"/>
                <w:szCs w:val="21"/>
                <w:vertAlign w:val="baseline"/>
                <w:lang w:val="en-US"/>
              </w:rPr>
            </w:pPr>
            <w:r>
              <w:rPr>
                <w:rFonts w:hint="default"/>
                <w:b w:val="0"/>
                <w:bCs w:val="0"/>
                <w:sz w:val="21"/>
                <w:szCs w:val="21"/>
                <w:vertAlign w:val="baseline"/>
                <w:lang w:val="en-US"/>
              </w:rPr>
              <w:t>SVM shows comparatively good performance for negative classes, with a recall, precision, and F-measure of</w:t>
            </w:r>
            <w:r>
              <w:rPr>
                <w:rFonts w:hint="default"/>
                <w:b/>
                <w:bCs/>
                <w:sz w:val="21"/>
                <w:szCs w:val="21"/>
                <w:vertAlign w:val="baseline"/>
                <w:lang w:val="en-US"/>
              </w:rPr>
              <w:t xml:space="preserve"> 94%, and an accuracy of 96.72%.</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LR presents a small </w:t>
            </w:r>
            <w:r>
              <w:rPr>
                <w:rFonts w:hint="default"/>
                <w:b/>
                <w:bCs/>
                <w:sz w:val="21"/>
                <w:szCs w:val="21"/>
                <w:vertAlign w:val="baseline"/>
                <w:lang w:val="en-US"/>
              </w:rPr>
              <w:t>precision of 78%</w:t>
            </w:r>
            <w:r>
              <w:rPr>
                <w:rFonts w:hint="default"/>
                <w:b w:val="0"/>
                <w:bCs w:val="0"/>
                <w:sz w:val="21"/>
                <w:szCs w:val="21"/>
                <w:vertAlign w:val="baseline"/>
                <w:lang w:val="en-US"/>
              </w:rPr>
              <w:t>.</w:t>
            </w:r>
          </w:p>
        </w:tc>
        <w:tc>
          <w:tcPr>
            <w:tcW w:w="1806"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Machine learning (ML) classifiers are used for heart disease prediction. Classifiers mentioned include Random Forest, XGBoost, Decision Trees, SVM, Naïve Bayes, Logistic Regression, Linear Discriminant Analysis, AdaBoost, and Extra Trees.</w:t>
            </w:r>
          </w:p>
        </w:tc>
        <w:tc>
          <w:tcPr>
            <w:tcW w:w="1775"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 xml:space="preserve">The primary dataset used is the Cleveland heart disease dataset, obtained from the University of California, Irvine (UCI) online repository. It contains 303 records, with 76 features in its original form. </w:t>
            </w:r>
          </w:p>
        </w:tc>
        <w:tc>
          <w:tcPr>
            <w:tcW w:w="3634" w:type="dxa"/>
            <w:vMerge w:val="continue"/>
          </w:tcPr>
          <w:p>
            <w:pPr>
              <w:widowControl w:val="0"/>
              <w:numPr>
                <w:ilvl w:val="0"/>
                <w:numId w:val="0"/>
              </w:numPr>
              <w:jc w:val="left"/>
              <w:rPr>
                <w:rFonts w:hint="default"/>
                <w:b w:val="0"/>
                <w:bCs w:val="0"/>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5.</w:t>
            </w:r>
          </w:p>
        </w:tc>
        <w:tc>
          <w:tcPr>
            <w:tcW w:w="2359"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D. Shah, S. Patel, and S. K. Bharti, “Heart disease prediction using machine learning techniques,” SN Computer Science, vol. 1, no. 6, pp.1–6, 2020.</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R. Saravanan and P. Sujatha, “A state of art techniques on machine learning algorithms: A perspective       of supervised learning approaches data classification,” in 2018 Second International Conference on Intelligent Computing and Control Systems (ICICCS), 2018, pp. 945–949. </w:t>
            </w:r>
          </w:p>
        </w:tc>
        <w:tc>
          <w:tcPr>
            <w:tcW w:w="1678"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The primary purpose of the paper is to address the challenges in early detection and diagnosis of cardiovascular diseases (CVD) using machine learning (ML) classification algorithms. It emphasizes the significance of ML in analyzing data related to heart health and explores the use of various ML techniques for cardiac ailment diagnosis.</w:t>
            </w:r>
          </w:p>
        </w:tc>
        <w:tc>
          <w:tcPr>
            <w:tcW w:w="2437"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The paper evaluates the performance of ML algorithms using the following metrics:</w:t>
            </w:r>
          </w:p>
          <w:p>
            <w:pPr>
              <w:widowControl w:val="0"/>
              <w:numPr>
                <w:ilvl w:val="0"/>
                <w:numId w:val="0"/>
              </w:numPr>
              <w:jc w:val="left"/>
              <w:rPr>
                <w:rFonts w:hint="default"/>
                <w:b w:val="0"/>
                <w:bCs w:val="0"/>
                <w:sz w:val="21"/>
                <w:szCs w:val="21"/>
                <w:vertAlign w:val="baseline"/>
                <w:lang w:val="en-US"/>
              </w:rPr>
            </w:pPr>
          </w:p>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 xml:space="preserve">Accuracy: </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Logistic Regression</w:t>
            </w:r>
            <w:r>
              <w:rPr>
                <w:rFonts w:hint="default"/>
                <w:b/>
                <w:bCs/>
                <w:sz w:val="21"/>
                <w:szCs w:val="21"/>
                <w:vertAlign w:val="baseline"/>
                <w:lang w:val="en-US"/>
              </w:rPr>
              <w:t xml:space="preserve"> (85.3%)</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KNN (90.2%)</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SVM (94.56%)</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Random Forest (87.5%)</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Gradient Boosting (87.5%).</w:t>
            </w:r>
          </w:p>
        </w:tc>
        <w:tc>
          <w:tcPr>
            <w:tcW w:w="1806" w:type="dxa"/>
          </w:tcPr>
          <w:p>
            <w:pPr>
              <w:widowControl w:val="0"/>
              <w:numPr>
                <w:ilvl w:val="0"/>
                <w:numId w:val="0"/>
              </w:numPr>
              <w:jc w:val="left"/>
              <w:rPr>
                <w:rFonts w:hint="default"/>
                <w:b w:val="0"/>
                <w:bCs w:val="0"/>
                <w:sz w:val="21"/>
                <w:szCs w:val="21"/>
                <w:vertAlign w:val="baseline"/>
                <w:lang w:val="en-US"/>
              </w:rPr>
            </w:pPr>
            <w:r>
              <w:rPr>
                <w:rFonts w:hint="default"/>
                <w:b w:val="0"/>
                <w:bCs w:val="0"/>
                <w:sz w:val="21"/>
                <w:szCs w:val="21"/>
                <w:vertAlign w:val="baseline"/>
                <w:lang w:val="en-US"/>
              </w:rPr>
              <w:t>The paper uses the following ML classification algorithms for cardiac ailment diagnosis:</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Logistic Regression</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K-Nearest Neighbors (KNN)</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Support Vector Machines (SVM)</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Random Forest (RF)</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Gradient Boosting (GB)</w:t>
            </w:r>
          </w:p>
        </w:tc>
        <w:tc>
          <w:tcPr>
            <w:tcW w:w="1775" w:type="dxa"/>
          </w:tcPr>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 xml:space="preserve">The dataset used is a combination of five heart datasets, resulting in a total of 918 insights. </w:t>
            </w:r>
          </w:p>
          <w:p>
            <w:pPr>
              <w:widowControl w:val="0"/>
              <w:numPr>
                <w:ilvl w:val="0"/>
                <w:numId w:val="3"/>
              </w:numPr>
              <w:ind w:left="420" w:leftChars="0" w:hanging="420" w:firstLineChars="0"/>
              <w:jc w:val="left"/>
              <w:rPr>
                <w:rFonts w:hint="default"/>
                <w:b w:val="0"/>
                <w:bCs w:val="0"/>
                <w:sz w:val="21"/>
                <w:szCs w:val="21"/>
                <w:vertAlign w:val="baseline"/>
                <w:lang w:val="en-US"/>
              </w:rPr>
            </w:pPr>
            <w:r>
              <w:rPr>
                <w:rFonts w:hint="default"/>
                <w:b w:val="0"/>
                <w:bCs w:val="0"/>
                <w:sz w:val="21"/>
                <w:szCs w:val="21"/>
                <w:vertAlign w:val="baseline"/>
                <w:lang w:val="en-US"/>
              </w:rPr>
              <w:t>After pre-processing, the final dataset contains 918 insights with 14 attributes, including age, sex, cholesterol, etc.</w:t>
            </w:r>
          </w:p>
        </w:tc>
        <w:tc>
          <w:tcPr>
            <w:tcW w:w="3634" w:type="dxa"/>
            <w:vMerge w:val="continue"/>
          </w:tcPr>
          <w:p>
            <w:pPr>
              <w:widowControl w:val="0"/>
              <w:numPr>
                <w:ilvl w:val="0"/>
                <w:numId w:val="0"/>
              </w:numPr>
              <w:jc w:val="left"/>
              <w:rPr>
                <w:rFonts w:hint="default"/>
                <w:b w:val="0"/>
                <w:bCs w:val="0"/>
                <w:sz w:val="21"/>
                <w:szCs w:val="21"/>
                <w:vertAlign w:val="baseline"/>
                <w:lang w:val="en-US"/>
              </w:rPr>
            </w:pPr>
          </w:p>
        </w:tc>
      </w:tr>
    </w:tbl>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r>
        <w:rPr>
          <w:rFonts w:hint="default"/>
          <w:b w:val="0"/>
          <w:bCs w:val="0"/>
          <w:sz w:val="32"/>
          <w:szCs w:val="32"/>
          <w:lang w:val="en-US"/>
        </w:rPr>
        <w:t>NAME : SHANTANU SHAW</w:t>
      </w:r>
      <w:bookmarkStart w:id="0" w:name="_GoBack"/>
      <w:bookmarkEnd w:id="0"/>
    </w:p>
    <w:p>
      <w:pPr>
        <w:numPr>
          <w:ilvl w:val="0"/>
          <w:numId w:val="0"/>
        </w:numPr>
        <w:jc w:val="left"/>
        <w:rPr>
          <w:rFonts w:hint="default"/>
          <w:b w:val="0"/>
          <w:bCs w:val="0"/>
          <w:sz w:val="32"/>
          <w:szCs w:val="32"/>
          <w:lang w:val="en-US"/>
        </w:rPr>
      </w:pPr>
      <w:r>
        <w:rPr>
          <w:rFonts w:hint="default"/>
          <w:b w:val="0"/>
          <w:bCs w:val="0"/>
          <w:sz w:val="32"/>
          <w:szCs w:val="32"/>
          <w:lang w:val="en-US"/>
        </w:rPr>
        <w:t>CLASS: SEC ‘C’</w:t>
      </w:r>
    </w:p>
    <w:p>
      <w:pPr>
        <w:numPr>
          <w:ilvl w:val="0"/>
          <w:numId w:val="0"/>
        </w:numPr>
        <w:jc w:val="left"/>
        <w:rPr>
          <w:rFonts w:hint="default"/>
          <w:b w:val="0"/>
          <w:bCs w:val="0"/>
          <w:sz w:val="32"/>
          <w:szCs w:val="32"/>
          <w:lang w:val="en-US"/>
        </w:rPr>
      </w:pPr>
      <w:r>
        <w:rPr>
          <w:rFonts w:hint="default"/>
          <w:b w:val="0"/>
          <w:bCs w:val="0"/>
          <w:sz w:val="32"/>
          <w:szCs w:val="32"/>
          <w:lang w:val="en-US"/>
        </w:rPr>
        <w:t>ROLL NO: 2270325</w:t>
      </w:r>
    </w:p>
    <w:p>
      <w:pPr>
        <w:numPr>
          <w:ilvl w:val="0"/>
          <w:numId w:val="0"/>
        </w:numPr>
        <w:jc w:val="left"/>
        <w:rPr>
          <w:rFonts w:hint="default"/>
          <w:b w:val="0"/>
          <w:bCs w:val="0"/>
          <w:sz w:val="32"/>
          <w:szCs w:val="32"/>
          <w:lang w:val="en-US"/>
        </w:rPr>
      </w:pPr>
      <w:r>
        <w:rPr>
          <w:rFonts w:hint="default"/>
          <w:b w:val="0"/>
          <w:bCs w:val="0"/>
          <w:sz w:val="32"/>
          <w:szCs w:val="32"/>
          <w:lang w:val="en-US"/>
        </w:rPr>
        <w:t xml:space="preserve">EMAIL: </w:t>
      </w:r>
      <w:r>
        <w:rPr>
          <w:rFonts w:hint="default"/>
          <w:b w:val="0"/>
          <w:bCs w:val="0"/>
          <w:sz w:val="32"/>
          <w:szCs w:val="32"/>
          <w:lang w:val="en-US"/>
        </w:rPr>
        <w:fldChar w:fldCharType="begin"/>
      </w:r>
      <w:r>
        <w:rPr>
          <w:rFonts w:hint="default"/>
          <w:b w:val="0"/>
          <w:bCs w:val="0"/>
          <w:sz w:val="32"/>
          <w:szCs w:val="32"/>
          <w:lang w:val="en-US"/>
        </w:rPr>
        <w:instrText xml:space="preserve"> HYPERLINK "mailto:shantanushaw0102@gmail.com" </w:instrText>
      </w:r>
      <w:r>
        <w:rPr>
          <w:rFonts w:hint="default"/>
          <w:b w:val="0"/>
          <w:bCs w:val="0"/>
          <w:sz w:val="32"/>
          <w:szCs w:val="32"/>
          <w:lang w:val="en-US"/>
        </w:rPr>
        <w:fldChar w:fldCharType="separate"/>
      </w:r>
      <w:r>
        <w:rPr>
          <w:rStyle w:val="5"/>
          <w:rFonts w:hint="default"/>
          <w:b w:val="0"/>
          <w:bCs w:val="0"/>
          <w:sz w:val="32"/>
          <w:szCs w:val="32"/>
          <w:lang w:val="en-US"/>
        </w:rPr>
        <w:t>shantanushaw0102@gmail.com</w:t>
      </w:r>
      <w:r>
        <w:rPr>
          <w:rFonts w:hint="default"/>
          <w:b w:val="0"/>
          <w:bCs w:val="0"/>
          <w:sz w:val="32"/>
          <w:szCs w:val="32"/>
          <w:lang w:val="en-US"/>
        </w:rPr>
        <w:fldChar w:fldCharType="end"/>
      </w:r>
    </w:p>
    <w:p>
      <w:pPr>
        <w:numPr>
          <w:ilvl w:val="0"/>
          <w:numId w:val="0"/>
        </w:numPr>
        <w:jc w:val="left"/>
        <w:rPr>
          <w:rFonts w:hint="default"/>
          <w:b w:val="0"/>
          <w:bCs w:val="0"/>
          <w:sz w:val="32"/>
          <w:szCs w:val="32"/>
          <w:lang w:val="en-US"/>
        </w:rPr>
      </w:pPr>
      <w:r>
        <w:rPr>
          <w:rFonts w:hint="default"/>
          <w:b w:val="0"/>
          <w:bCs w:val="0"/>
          <w:sz w:val="32"/>
          <w:szCs w:val="32"/>
          <w:lang w:val="en-US"/>
        </w:rPr>
        <w:t>MOB.NO : 8825380997</w:t>
      </w:r>
    </w:p>
    <w:sectPr>
      <w:pgSz w:w="16838" w:h="11906" w:orient="landscape"/>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onospaced for SAP">
    <w:panose1 w:val="020B0609020202030204"/>
    <w:charset w:val="00"/>
    <w:family w:val="auto"/>
    <w:pitch w:val="default"/>
    <w:sig w:usb0="00000001"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18F882"/>
    <w:multiLevelType w:val="singleLevel"/>
    <w:tmpl w:val="C818F882"/>
    <w:lvl w:ilvl="0" w:tentative="0">
      <w:start w:val="1"/>
      <w:numFmt w:val="decimal"/>
      <w:suff w:val="space"/>
      <w:lvlText w:val="%1."/>
      <w:lvlJc w:val="left"/>
    </w:lvl>
  </w:abstractNum>
  <w:abstractNum w:abstractNumId="1">
    <w:nsid w:val="E5E7EEB9"/>
    <w:multiLevelType w:val="singleLevel"/>
    <w:tmpl w:val="E5E7EEB9"/>
    <w:lvl w:ilvl="0" w:tentative="0">
      <w:start w:val="1"/>
      <w:numFmt w:val="bullet"/>
      <w:lvlText w:val=""/>
      <w:lvlJc w:val="left"/>
      <w:pPr>
        <w:tabs>
          <w:tab w:val="left" w:pos="420"/>
        </w:tabs>
        <w:ind w:left="420" w:leftChars="0" w:hanging="420" w:firstLineChars="0"/>
      </w:pPr>
      <w:rPr>
        <w:rFonts w:hint="default" w:ascii="Wingdings" w:hAnsi="Wingdings"/>
        <w:color w:val="767171" w:themeColor="background2" w:themeShade="80"/>
        <w:sz w:val="10"/>
        <w:szCs w:val="10"/>
      </w:rPr>
    </w:lvl>
  </w:abstractNum>
  <w:abstractNum w:abstractNumId="2">
    <w:nsid w:val="349B2E45"/>
    <w:multiLevelType w:val="singleLevel"/>
    <w:tmpl w:val="349B2E45"/>
    <w:lvl w:ilvl="0" w:tentative="0">
      <w:start w:val="1"/>
      <w:numFmt w:val="bullet"/>
      <w:lvlText w:val=""/>
      <w:lvlJc w:val="left"/>
      <w:pPr>
        <w:tabs>
          <w:tab w:val="left" w:pos="420"/>
        </w:tabs>
        <w:ind w:left="420" w:leftChars="0" w:hanging="420" w:firstLineChars="0"/>
      </w:pPr>
      <w:rPr>
        <w:rFonts w:hint="default" w:ascii="Wingdings" w:hAnsi="Wingdings"/>
        <w:color w:val="767171" w:themeColor="background2" w:themeShade="80"/>
        <w:sz w:val="10"/>
        <w:szCs w:val="1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83B07"/>
    <w:rsid w:val="0BCE3FEB"/>
    <w:rsid w:val="15A75916"/>
    <w:rsid w:val="173543A5"/>
    <w:rsid w:val="1EFC4C0E"/>
    <w:rsid w:val="2BBA7BCA"/>
    <w:rsid w:val="2F2F000C"/>
    <w:rsid w:val="339C49F9"/>
    <w:rsid w:val="35471076"/>
    <w:rsid w:val="38157F0F"/>
    <w:rsid w:val="3BAB67F1"/>
    <w:rsid w:val="3FAC4783"/>
    <w:rsid w:val="48D24F85"/>
    <w:rsid w:val="4B993DCA"/>
    <w:rsid w:val="4CFD75DE"/>
    <w:rsid w:val="555C5E19"/>
    <w:rsid w:val="55974979"/>
    <w:rsid w:val="56F83B07"/>
    <w:rsid w:val="57715504"/>
    <w:rsid w:val="58A00174"/>
    <w:rsid w:val="5D946993"/>
    <w:rsid w:val="5DD838AB"/>
    <w:rsid w:val="61001EB2"/>
    <w:rsid w:val="694E29D2"/>
    <w:rsid w:val="73BF7973"/>
    <w:rsid w:val="797D10DD"/>
    <w:rsid w:val="7EBD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1398</Words>
  <Characters>8504</Characters>
  <Lines>0</Lines>
  <Paragraphs>0</Paragraphs>
  <TotalTime>60</TotalTime>
  <ScaleCrop>false</ScaleCrop>
  <LinksUpToDate>false</LinksUpToDate>
  <CharactersWithSpaces>9810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2023-11-13T15:05:00Z</dcterms:created>
  <dc:creator>Shantanu Shaw</dc:creator>
  <cp:lastModifiedBy>Shantanu Shaw</cp:lastModifiedBy>
  <dcterms:modified xsi:type="dcterms:W3CDTF">2023-11-14T11:42:48Z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E1145EA387314FC99134F9A9266FBC25_11</vt:lpwstr>
  </property>
</Properties>
</file>