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16"/>
          <w:szCs w:val="16"/>
        </w:rPr>
      </w:pPr>
      <w:r w:rsidDel="00000000" w:rsidR="00000000" w:rsidRPr="00000000">
        <w:rPr>
          <w:rFonts w:ascii="Arial" w:cs="Arial" w:eastAsia="Arial" w:hAnsi="Arial"/>
          <w:smallCaps w:val="1"/>
          <w:color w:val="4a86e8"/>
          <w:sz w:val="44"/>
          <w:szCs w:val="44"/>
          <w:rtl w:val="0"/>
        </w:rPr>
        <w:t xml:space="preserve">Shanti Betts</w:t>
      </w: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4a86e8"/>
          <w:sz w:val="20"/>
          <w:szCs w:val="20"/>
          <w:u w:val="single"/>
        </w:rPr>
      </w:pPr>
      <w:r w:rsidDel="00000000" w:rsidR="00000000" w:rsidRPr="00000000">
        <w:rPr>
          <w:rFonts w:ascii="Arial" w:cs="Arial" w:eastAsia="Arial" w:hAnsi="Arial"/>
          <w:sz w:val="20"/>
          <w:szCs w:val="20"/>
          <w:rtl w:val="0"/>
        </w:rPr>
        <w:t xml:space="preserve">Redwood City, CA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w:t>
      </w:r>
      <w:hyperlink r:id="rId7">
        <w:r w:rsidDel="00000000" w:rsidR="00000000" w:rsidRPr="00000000">
          <w:rPr>
            <w:rFonts w:ascii="Arial" w:cs="Arial" w:eastAsia="Arial" w:hAnsi="Arial"/>
            <w:sz w:val="20"/>
            <w:szCs w:val="20"/>
            <w:vertAlign w:val="baseline"/>
            <w:rtl w:val="0"/>
          </w:rPr>
          <w:t xml:space="preserve">Shanti.Betts@gmail.com</w:t>
        </w:r>
      </w:hyperlink>
      <w:r w:rsidDel="00000000" w:rsidR="00000000" w:rsidRPr="00000000">
        <w:rPr>
          <w:rFonts w:ascii="Arial" w:cs="Arial" w:eastAsia="Arial" w:hAnsi="Arial"/>
          <w:sz w:val="20"/>
          <w:szCs w:val="20"/>
          <w:rtl w:val="0"/>
        </w:rPr>
        <w:t xml:space="preserve"> | (530) 264-8854</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 </w:t>
      </w:r>
      <w:hyperlink r:id="rId8">
        <w:r w:rsidDel="00000000" w:rsidR="00000000" w:rsidRPr="00000000">
          <w:rPr>
            <w:rFonts w:ascii="Arial" w:cs="Arial" w:eastAsia="Arial" w:hAnsi="Arial"/>
            <w:color w:val="4a86e8"/>
            <w:sz w:val="20"/>
            <w:szCs w:val="20"/>
            <w:u w:val="single"/>
            <w:rtl w:val="0"/>
          </w:rPr>
          <w:t xml:space="preserve">LinkedIn</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baseline"/>
          <w:rtl w:val="0"/>
        </w:rPr>
        <w:t xml:space="preserve">| </w:t>
      </w:r>
      <w:hyperlink r:id="rId9">
        <w:r w:rsidDel="00000000" w:rsidR="00000000" w:rsidRPr="00000000">
          <w:rPr>
            <w:rFonts w:ascii="Arial" w:cs="Arial" w:eastAsia="Arial" w:hAnsi="Arial"/>
            <w:color w:val="4a86e8"/>
            <w:sz w:val="20"/>
            <w:szCs w:val="20"/>
            <w:u w:val="single"/>
            <w:rtl w:val="0"/>
          </w:rPr>
          <w:t xml:space="preserve">GitHub</w:t>
        </w:r>
      </w:hyperlink>
      <w:r w:rsidDel="00000000" w:rsidR="00000000" w:rsidRPr="00000000">
        <w:rPr>
          <w:rFonts w:ascii="Arial" w:cs="Arial" w:eastAsia="Arial" w:hAnsi="Arial"/>
          <w:sz w:val="20"/>
          <w:szCs w:val="20"/>
          <w:rtl w:val="0"/>
        </w:rPr>
        <w:t xml:space="preserve"> | </w:t>
      </w:r>
      <w:hyperlink r:id="rId10">
        <w:r w:rsidDel="00000000" w:rsidR="00000000" w:rsidRPr="00000000">
          <w:rPr>
            <w:rFonts w:ascii="Arial" w:cs="Arial" w:eastAsia="Arial" w:hAnsi="Arial"/>
            <w:color w:val="4a86e8"/>
            <w:sz w:val="20"/>
            <w:szCs w:val="20"/>
            <w:u w:val="single"/>
            <w:rtl w:val="0"/>
          </w:rPr>
          <w:t xml:space="preserve">Website</w:t>
        </w:r>
      </w:hyperlink>
      <w:r w:rsidDel="00000000" w:rsidR="00000000" w:rsidRPr="00000000">
        <w:rPr>
          <w:rtl w:val="0"/>
        </w:rPr>
      </w:r>
    </w:p>
    <w:p w:rsidR="00000000" w:rsidDel="00000000" w:rsidP="00000000" w:rsidRDefault="00000000" w:rsidRPr="00000000" w14:paraId="0000000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4">
      <w:pPr>
        <w:tabs>
          <w:tab w:val="left" w:pos="8640"/>
        </w:tabs>
        <w:rPr>
          <w:rFonts w:ascii="Arial" w:cs="Arial" w:eastAsia="Arial" w:hAnsi="Arial"/>
          <w:smallCaps w:val="1"/>
          <w:color w:val="4a86e8"/>
          <w:sz w:val="32"/>
          <w:szCs w:val="32"/>
        </w:rPr>
      </w:pPr>
      <w:r w:rsidDel="00000000" w:rsidR="00000000" w:rsidRPr="00000000">
        <w:rPr>
          <w:rFonts w:ascii="Arial" w:cs="Arial" w:eastAsia="Arial" w:hAnsi="Arial"/>
          <w:smallCaps w:val="1"/>
          <w:color w:val="4a86e8"/>
          <w:sz w:val="32"/>
          <w:szCs w:val="32"/>
          <w:rtl w:val="0"/>
        </w:rPr>
        <w:t xml:space="preserve">Summary</w:t>
      </w:r>
    </w:p>
    <w:p w:rsidR="00000000" w:rsidDel="00000000" w:rsidP="00000000" w:rsidRDefault="00000000" w:rsidRPr="00000000" w14:paraId="00000005">
      <w:pPr>
        <w:tabs>
          <w:tab w:val="left" w:pos="8640"/>
        </w:tabs>
        <w:rPr>
          <w:rFonts w:ascii="Arial" w:cs="Arial" w:eastAsia="Arial" w:hAnsi="Arial"/>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Full Stack Developer with a background in Mechanical Engineering and security design. Passionate about leading teams in a collaborative environment to collectively cultivate new products and tools, while developing strategies that increase efficiency and improve efficacy within an organization. Strengths in workflow design and standardization enables me to approach each project with an eye for scalability and automation.</w:t>
      </w:r>
    </w:p>
    <w:p w:rsidR="00000000" w:rsidDel="00000000" w:rsidP="00000000" w:rsidRDefault="00000000" w:rsidRPr="00000000" w14:paraId="00000007">
      <w:pPr>
        <w:tabs>
          <w:tab w:val="left" w:pos="864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8">
      <w:pPr>
        <w:tabs>
          <w:tab w:val="left" w:pos="8640"/>
        </w:tabs>
        <w:rPr>
          <w:rFonts w:ascii="Arial" w:cs="Arial" w:eastAsia="Arial" w:hAnsi="Arial"/>
          <w:smallCaps w:val="1"/>
          <w:color w:val="4a86e8"/>
          <w:sz w:val="32"/>
          <w:szCs w:val="32"/>
        </w:rPr>
      </w:pPr>
      <w:r w:rsidDel="00000000" w:rsidR="00000000" w:rsidRPr="00000000">
        <w:rPr>
          <w:rFonts w:ascii="Arial" w:cs="Arial" w:eastAsia="Arial" w:hAnsi="Arial"/>
          <w:smallCaps w:val="1"/>
          <w:color w:val="4a86e8"/>
          <w:sz w:val="32"/>
          <w:szCs w:val="32"/>
          <w:rtl w:val="0"/>
        </w:rPr>
        <w:t xml:space="preserve">Skills</w:t>
      </w:r>
    </w:p>
    <w:p w:rsidR="00000000" w:rsidDel="00000000" w:rsidP="00000000" w:rsidRDefault="00000000" w:rsidRPr="00000000" w14:paraId="00000009">
      <w:pPr>
        <w:tabs>
          <w:tab w:val="left" w:pos="8640"/>
        </w:tabs>
        <w:rPr>
          <w:rFonts w:ascii="Arial" w:cs="Arial" w:eastAsia="Arial" w:hAnsi="Arial"/>
          <w:smallCaps w:val="1"/>
          <w:color w:val="4a86e8"/>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firstLine="18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 </w:t>
      </w:r>
      <w:r w:rsidDel="00000000" w:rsidR="00000000" w:rsidRPr="00000000">
        <w:rPr>
          <w:rFonts w:ascii="Arial" w:cs="Arial" w:eastAsia="Arial" w:hAnsi="Arial"/>
          <w:sz w:val="19"/>
          <w:szCs w:val="19"/>
          <w:rtl w:val="0"/>
        </w:rPr>
        <w:t xml:space="preserve"> React, jQuery, AJAX, JavaScript, HTML, CSS |  Node.js, Mongodb, Express API, Python, PostgreSQL, SQL, Django |</w:t>
      </w:r>
    </w:p>
    <w:p w:rsidR="00000000" w:rsidDel="00000000" w:rsidP="00000000" w:rsidRDefault="00000000" w:rsidRPr="00000000" w14:paraId="0000000B">
      <w:pPr>
        <w:ind w:firstLine="180"/>
        <w:jc w:val="center"/>
        <w:rPr>
          <w:rFonts w:ascii="Arial" w:cs="Arial" w:eastAsia="Arial" w:hAnsi="Arial"/>
          <w:smallCaps w:val="1"/>
          <w:sz w:val="19"/>
          <w:szCs w:val="19"/>
        </w:rPr>
      </w:pPr>
      <w:r w:rsidDel="00000000" w:rsidR="00000000" w:rsidRPr="00000000">
        <w:rPr>
          <w:rFonts w:ascii="Arial" w:cs="Arial" w:eastAsia="Arial" w:hAnsi="Arial"/>
          <w:b w:val="1"/>
          <w:sz w:val="19"/>
          <w:szCs w:val="19"/>
          <w:rtl w:val="0"/>
        </w:rPr>
        <w:t xml:space="preserve">| Design &amp; Graphics </w:t>
      </w:r>
      <w:r w:rsidDel="00000000" w:rsidR="00000000" w:rsidRPr="00000000">
        <w:rPr>
          <w:rFonts w:ascii="Arial" w:cs="Arial" w:eastAsia="Arial" w:hAnsi="Arial"/>
          <w:sz w:val="19"/>
          <w:szCs w:val="19"/>
          <w:rtl w:val="0"/>
        </w:rPr>
        <w:t xml:space="preserve">AutoCAD, SolidWorks, MS Office,</w:t>
      </w:r>
      <w:r w:rsidDel="00000000" w:rsidR="00000000" w:rsidRPr="00000000">
        <w:rPr>
          <w:rFonts w:ascii="Arial" w:cs="Arial" w:eastAsia="Arial" w:hAnsi="Arial"/>
          <w:smallCaps w:val="1"/>
          <w:sz w:val="19"/>
          <w:szCs w:val="19"/>
          <w:rtl w:val="0"/>
        </w:rPr>
        <w:t xml:space="preserve"> </w:t>
      </w:r>
      <w:r w:rsidDel="00000000" w:rsidR="00000000" w:rsidRPr="00000000">
        <w:rPr>
          <w:rFonts w:ascii="Arial" w:cs="Arial" w:eastAsia="Arial" w:hAnsi="Arial"/>
          <w:sz w:val="19"/>
          <w:szCs w:val="19"/>
          <w:rtl w:val="0"/>
        </w:rPr>
        <w:t xml:space="preserve">Figma, Bluebeam, GIMP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0"/>
        </w:tabs>
        <w:spacing w:after="0" w:before="0" w:line="240" w:lineRule="auto"/>
        <w:ind w:left="0" w:right="0" w:firstLine="0"/>
        <w:jc w:val="left"/>
        <w:rPr>
          <w:rFonts w:ascii="Arial" w:cs="Arial" w:eastAsia="Arial" w:hAnsi="Arial"/>
          <w:smallCaps w:val="1"/>
          <w:color w:val="4a86e8"/>
          <w:sz w:val="16"/>
          <w:szCs w:val="16"/>
        </w:rPr>
      </w:pPr>
      <w:r w:rsidDel="00000000" w:rsidR="00000000" w:rsidRPr="00000000">
        <w:rPr>
          <w:rFonts w:ascii="Arial" w:cs="Arial" w:eastAsia="Arial" w:hAnsi="Arial"/>
          <w:smallCaps w:val="1"/>
          <w:color w:val="4a86e8"/>
          <w:sz w:val="32"/>
          <w:szCs w:val="32"/>
          <w:rtl w:val="0"/>
        </w:rPr>
        <w:t xml:space="preserve">Projects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tabs>
          <w:tab w:val="left" w:pos="3240"/>
          <w:tab w:val="right" w:pos="10080"/>
        </w:tabs>
        <w:ind w:left="360" w:hanging="180"/>
        <w:rPr>
          <w:rFonts w:ascii="Arial" w:cs="Arial" w:eastAsia="Arial" w:hAnsi="Arial"/>
          <w:sz w:val="20"/>
          <w:szCs w:val="20"/>
        </w:rPr>
      </w:pPr>
      <w:hyperlink r:id="rId11">
        <w:r w:rsidDel="00000000" w:rsidR="00000000" w:rsidRPr="00000000">
          <w:rPr>
            <w:rFonts w:ascii="Arial" w:cs="Arial" w:eastAsia="Arial" w:hAnsi="Arial"/>
            <w:b w:val="1"/>
            <w:color w:val="4a86e8"/>
            <w:sz w:val="20"/>
            <w:szCs w:val="20"/>
            <w:u w:val="single"/>
            <w:rtl w:val="0"/>
          </w:rPr>
          <w:t xml:space="preserve">Tarot Reader</w:t>
        </w:r>
      </w:hyperlink>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Developed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a mobile-first React web based application that creates a Tarot reading.</w:t>
      </w:r>
    </w:p>
    <w:p w:rsidR="00000000" w:rsidDel="00000000" w:rsidP="00000000" w:rsidRDefault="00000000" w:rsidRPr="00000000" w14:paraId="0000000E">
      <w:pPr>
        <w:numPr>
          <w:ilvl w:val="0"/>
          <w:numId w:val="1"/>
        </w:numPr>
        <w:tabs>
          <w:tab w:val="left" w:pos="3240"/>
          <w:tab w:val="right" w:pos="1008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Implemented with React, CSS and API calls to pull remote data and create a cohesive user experience.</w:t>
      </w:r>
    </w:p>
    <w:p w:rsidR="00000000" w:rsidDel="00000000" w:rsidP="00000000" w:rsidRDefault="00000000" w:rsidRPr="00000000" w14:paraId="0000000F">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Designed dynamic React Components and State to create a robust and scalable app ready for expansion.</w:t>
      </w:r>
    </w:p>
    <w:p w:rsidR="00000000" w:rsidDel="00000000" w:rsidP="00000000" w:rsidRDefault="00000000" w:rsidRPr="00000000" w14:paraId="00000010">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Utilized MUI library and dynamic CSS styling to create a seamless, modern UI from mobile to desktop.</w:t>
      </w:r>
    </w:p>
    <w:p w:rsidR="00000000" w:rsidDel="00000000" w:rsidP="00000000" w:rsidRDefault="00000000" w:rsidRPr="00000000" w14:paraId="00000011">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Collaborated with content creators to include their Tarot artwork and descriptions to create a greater depth of experience by integrating multiple Tarot decks.</w:t>
      </w:r>
    </w:p>
    <w:p w:rsidR="00000000" w:rsidDel="00000000" w:rsidP="00000000" w:rsidRDefault="00000000" w:rsidRPr="00000000" w14:paraId="00000012">
      <w:pPr>
        <w:tabs>
          <w:tab w:val="left" w:pos="8640"/>
        </w:tabs>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tabs>
          <w:tab w:val="left" w:pos="3240"/>
          <w:tab w:val="right" w:pos="10080"/>
        </w:tabs>
        <w:ind w:left="360" w:hanging="180"/>
        <w:rPr>
          <w:rFonts w:ascii="Arial" w:cs="Arial" w:eastAsia="Arial" w:hAnsi="Arial"/>
          <w:sz w:val="20"/>
          <w:szCs w:val="20"/>
        </w:rPr>
      </w:pPr>
      <w:hyperlink r:id="rId12">
        <w:r w:rsidDel="00000000" w:rsidR="00000000" w:rsidRPr="00000000">
          <w:rPr>
            <w:rFonts w:ascii="Arial" w:cs="Arial" w:eastAsia="Arial" w:hAnsi="Arial"/>
            <w:b w:val="1"/>
            <w:color w:val="4a86e8"/>
            <w:sz w:val="20"/>
            <w:szCs w:val="20"/>
            <w:u w:val="single"/>
            <w:rtl w:val="0"/>
          </w:rPr>
          <w:t xml:space="preserve">Tracker</w:t>
        </w:r>
      </w:hyperlink>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Collaborated with a team of 4 developers to design and create a full-stack MERN application to track bugs.</w:t>
      </w:r>
    </w:p>
    <w:p w:rsidR="00000000" w:rsidDel="00000000" w:rsidP="00000000" w:rsidRDefault="00000000" w:rsidRPr="00000000" w14:paraId="00000014">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Implemented with Mongodb, Express, React and Node.js to view, create, track and manage bugs and users.</w:t>
      </w:r>
    </w:p>
    <w:p w:rsidR="00000000" w:rsidDel="00000000" w:rsidP="00000000" w:rsidRDefault="00000000" w:rsidRPr="00000000" w14:paraId="00000015">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Designed a RESTful API to securely link a database and back-end server with the client-side web application.</w:t>
      </w:r>
    </w:p>
    <w:p w:rsidR="00000000" w:rsidDel="00000000" w:rsidP="00000000" w:rsidRDefault="00000000" w:rsidRPr="00000000" w14:paraId="00000016">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Leveraged MUI library components to filter, display and manage data to create an intuitive and transparent UI.</w:t>
      </w:r>
    </w:p>
    <w:p w:rsidR="00000000" w:rsidDel="00000000" w:rsidP="00000000" w:rsidRDefault="00000000" w:rsidRPr="00000000" w14:paraId="00000017">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Utilized React Components to create a robust, scalable and maintainable application ready for future updates.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tabs>
          <w:tab w:val="left" w:pos="3240"/>
          <w:tab w:val="right" w:pos="10080"/>
        </w:tabs>
        <w:ind w:left="360" w:hanging="180"/>
        <w:rPr>
          <w:rFonts w:ascii="Arial" w:cs="Arial" w:eastAsia="Arial" w:hAnsi="Arial"/>
          <w:sz w:val="20"/>
          <w:szCs w:val="20"/>
        </w:rPr>
      </w:pPr>
      <w:hyperlink r:id="rId13">
        <w:r w:rsidDel="00000000" w:rsidR="00000000" w:rsidRPr="00000000">
          <w:rPr>
            <w:rFonts w:ascii="Arial" w:cs="Arial" w:eastAsia="Arial" w:hAnsi="Arial"/>
            <w:b w:val="1"/>
            <w:color w:val="4a86e8"/>
            <w:sz w:val="20"/>
            <w:szCs w:val="20"/>
            <w:u w:val="single"/>
            <w:rtl w:val="0"/>
          </w:rPr>
          <w:t xml:space="preserve">Burning Wheel Character Sheet</w:t>
        </w:r>
      </w:hyperlink>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Developed a full-stack MERN application to track and update character sheets</w:t>
      </w:r>
    </w:p>
    <w:p w:rsidR="00000000" w:rsidDel="00000000" w:rsidP="00000000" w:rsidRDefault="00000000" w:rsidRPr="00000000" w14:paraId="0000001A">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Implemented with Mongodb, Express, React and Node.js to create a persistent database of users and their characters with RESTful API to communicate with a custom front-end to display and update character data.</w:t>
      </w:r>
    </w:p>
    <w:p w:rsidR="00000000" w:rsidDel="00000000" w:rsidP="00000000" w:rsidRDefault="00000000" w:rsidRPr="00000000" w14:paraId="0000001B">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Integrated JSON Web Tokens (JWT)  to handle creation and  authorization of users securely.</w:t>
      </w:r>
    </w:p>
    <w:p w:rsidR="00000000" w:rsidDel="00000000" w:rsidP="00000000" w:rsidRDefault="00000000" w:rsidRPr="00000000" w14:paraId="0000001C">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Utilized front-end logic to integrate game rules to automate character advancement, paired with CRUD actions to efficiently update the character database for persistent character tracking.</w:t>
      </w:r>
    </w:p>
    <w:p w:rsidR="00000000" w:rsidDel="00000000" w:rsidP="00000000" w:rsidRDefault="00000000" w:rsidRPr="00000000" w14:paraId="0000001D">
      <w:pPr>
        <w:tabs>
          <w:tab w:val="left" w:pos="3240"/>
          <w:tab w:val="right" w:pos="10080"/>
        </w:tabs>
        <w:ind w:left="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0"/>
        </w:tabs>
        <w:spacing w:after="0" w:before="0" w:line="240" w:lineRule="auto"/>
        <w:ind w:left="0" w:right="0" w:firstLine="0"/>
        <w:jc w:val="left"/>
        <w:rPr>
          <w:rFonts w:ascii="Arial" w:cs="Arial" w:eastAsia="Arial" w:hAnsi="Arial"/>
          <w:smallCaps w:val="1"/>
          <w:color w:val="4a86e8"/>
          <w:sz w:val="28"/>
          <w:szCs w:val="28"/>
        </w:rPr>
      </w:pPr>
      <w:r w:rsidDel="00000000" w:rsidR="00000000" w:rsidRPr="00000000">
        <w:rPr>
          <w:rFonts w:ascii="Arial" w:cs="Arial" w:eastAsia="Arial" w:hAnsi="Arial"/>
          <w:smallCaps w:val="1"/>
          <w:color w:val="4a86e8"/>
          <w:sz w:val="32"/>
          <w:szCs w:val="32"/>
          <w:rtl w:val="0"/>
        </w:rPr>
        <w:t xml:space="preserve">Experience</w:t>
      </w:r>
      <w:r w:rsidDel="00000000" w:rsidR="00000000" w:rsidRPr="00000000">
        <w:rPr>
          <w:rtl w:val="0"/>
        </w:rPr>
      </w:r>
    </w:p>
    <w:p w:rsidR="00000000" w:rsidDel="00000000" w:rsidP="00000000" w:rsidRDefault="00000000" w:rsidRPr="00000000" w14:paraId="0000001F">
      <w:pPr>
        <w:tabs>
          <w:tab w:val="left" w:pos="8640"/>
        </w:tabs>
        <w:rPr>
          <w:rFonts w:ascii="Arial" w:cs="Arial" w:eastAsia="Arial" w:hAnsi="Arial"/>
          <w:smallCaps w:val="1"/>
          <w:color w:val="4a86e8"/>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440"/>
        </w:tabs>
        <w:spacing w:after="0" w:before="0" w:line="240" w:lineRule="auto"/>
        <w:ind w:left="0" w:right="0" w:firstLine="18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Floor Plan Drafter</w:t>
      </w:r>
      <w:r w:rsidDel="00000000" w:rsidR="00000000" w:rsidRPr="00000000">
        <w:rPr>
          <w:rFonts w:ascii="Arial" w:cs="Arial" w:eastAsia="Arial" w:hAnsi="Arial"/>
          <w:sz w:val="20"/>
          <w:szCs w:val="20"/>
          <w:rtl w:val="0"/>
        </w:rPr>
        <w:t xml:space="preserve">, University of Washington, Seattle  WA</w:t>
        <w:tab/>
        <w:t xml:space="preserve">Sep. 2013 – Jul. 2016</w:t>
      </w:r>
    </w:p>
    <w:p w:rsidR="00000000" w:rsidDel="00000000" w:rsidP="00000000" w:rsidRDefault="00000000" w:rsidRPr="00000000" w14:paraId="00000021">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Drafted floor plans for UW’s 20k+ square feet of facilities to facilitate automated translation into GIS for use by the university in planning, budgeting and for student and faculty navigation on campus.</w:t>
      </w:r>
    </w:p>
    <w:p w:rsidR="00000000" w:rsidDel="00000000" w:rsidP="00000000" w:rsidRDefault="00000000" w:rsidRPr="00000000" w14:paraId="00000022">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scripts in LISP to automate organizational workflow structure improving efficiency by 20% leading to faster drafting turnaround times and minimized user errors.</w:t>
        <w:br w:type="textWrapping"/>
      </w:r>
    </w:p>
    <w:p w:rsidR="00000000" w:rsidDel="00000000" w:rsidP="00000000" w:rsidRDefault="00000000" w:rsidRPr="00000000" w14:paraId="00000023">
      <w:pPr>
        <w:tabs>
          <w:tab w:val="left" w:pos="3240"/>
          <w:tab w:val="right" w:pos="10440"/>
        </w:tabs>
        <w:ind w:left="360" w:hanging="180"/>
        <w:rPr>
          <w:rFonts w:ascii="Arial" w:cs="Arial" w:eastAsia="Arial" w:hAnsi="Arial"/>
          <w:sz w:val="20"/>
          <w:szCs w:val="20"/>
          <w:vertAlign w:val="baseline"/>
        </w:rPr>
      </w:pPr>
      <w:r w:rsidDel="00000000" w:rsidR="00000000" w:rsidRPr="00000000">
        <w:rPr>
          <w:rFonts w:ascii="Arial" w:cs="Arial" w:eastAsia="Arial" w:hAnsi="Arial"/>
          <w:b w:val="1"/>
          <w:sz w:val="20"/>
          <w:szCs w:val="20"/>
          <w:rtl w:val="0"/>
        </w:rPr>
        <w:t xml:space="preserve">Consulting Engineer</w:t>
      </w:r>
      <w:r w:rsidDel="00000000" w:rsidR="00000000" w:rsidRPr="00000000">
        <w:rPr>
          <w:rFonts w:ascii="Arial" w:cs="Arial" w:eastAsia="Arial" w:hAnsi="Arial"/>
          <w:sz w:val="20"/>
          <w:szCs w:val="20"/>
          <w:vertAlign w:val="baseline"/>
          <w:rtl w:val="0"/>
        </w:rPr>
        <w:t xml:space="preserve">, Aronson Security Group, Seattle  WA </w:t>
        <w:tab/>
        <w:t xml:space="preserve">May 201</w:t>
      </w:r>
      <w:r w:rsidDel="00000000" w:rsidR="00000000" w:rsidRPr="00000000">
        <w:rPr>
          <w:rFonts w:ascii="Arial" w:cs="Arial" w:eastAsia="Arial" w:hAnsi="Arial"/>
          <w:sz w:val="20"/>
          <w:szCs w:val="20"/>
          <w:rtl w:val="0"/>
        </w:rPr>
        <w:t xml:space="preserve">1</w:t>
      </w:r>
      <w:r w:rsidDel="00000000" w:rsidR="00000000" w:rsidRPr="00000000">
        <w:rPr>
          <w:rFonts w:ascii="Arial" w:cs="Arial" w:eastAsia="Arial" w:hAnsi="Arial"/>
          <w:sz w:val="20"/>
          <w:szCs w:val="20"/>
          <w:vertAlign w:val="baseline"/>
          <w:rtl w:val="0"/>
        </w:rPr>
        <w:t xml:space="preserve"> – May 2013</w:t>
      </w:r>
    </w:p>
    <w:p w:rsidR="00000000" w:rsidDel="00000000" w:rsidP="00000000" w:rsidRDefault="00000000" w:rsidRPr="00000000" w14:paraId="00000024">
      <w:pPr>
        <w:numPr>
          <w:ilvl w:val="0"/>
          <w:numId w:val="1"/>
        </w:numPr>
        <w:tabs>
          <w:tab w:val="left" w:pos="8640"/>
        </w:tabs>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Managed a</w:t>
      </w:r>
      <w:r w:rsidDel="00000000" w:rsidR="00000000" w:rsidRPr="00000000">
        <w:rPr>
          <w:rFonts w:ascii="Arial" w:cs="Arial" w:eastAsia="Arial" w:hAnsi="Arial"/>
          <w:sz w:val="20"/>
          <w:szCs w:val="20"/>
          <w:vertAlign w:val="baseline"/>
          <w:rtl w:val="0"/>
        </w:rPr>
        <w:t xml:space="preserve"> se</w:t>
      </w:r>
      <w:r w:rsidDel="00000000" w:rsidR="00000000" w:rsidRPr="00000000">
        <w:rPr>
          <w:rFonts w:ascii="Arial" w:cs="Arial" w:eastAsia="Arial" w:hAnsi="Arial"/>
          <w:sz w:val="20"/>
          <w:szCs w:val="20"/>
          <w:rtl w:val="0"/>
        </w:rPr>
        <w:t xml:space="preserve">curity design</w:t>
      </w:r>
      <w:r w:rsidDel="00000000" w:rsidR="00000000" w:rsidRPr="00000000">
        <w:rPr>
          <w:rFonts w:ascii="Arial" w:cs="Arial" w:eastAsia="Arial" w:hAnsi="Arial"/>
          <w:sz w:val="20"/>
          <w:szCs w:val="20"/>
          <w:vertAlign w:val="baseline"/>
          <w:rtl w:val="0"/>
        </w:rPr>
        <w:t xml:space="preserve"> team of </w:t>
      </w:r>
      <w:r w:rsidDel="00000000" w:rsidR="00000000" w:rsidRPr="00000000">
        <w:rPr>
          <w:rFonts w:ascii="Arial" w:cs="Arial" w:eastAsia="Arial" w:hAnsi="Arial"/>
          <w:sz w:val="20"/>
          <w:szCs w:val="20"/>
          <w:rtl w:val="0"/>
        </w:rPr>
        <w:t xml:space="preserve">five people responsible</w:t>
      </w:r>
      <w:r w:rsidDel="00000000" w:rsidR="00000000" w:rsidRPr="00000000">
        <w:rPr>
          <w:rFonts w:ascii="Arial" w:cs="Arial" w:eastAsia="Arial" w:hAnsi="Arial"/>
          <w:sz w:val="20"/>
          <w:szCs w:val="20"/>
          <w:vertAlign w:val="baseline"/>
          <w:rtl w:val="0"/>
        </w:rPr>
        <w:t xml:space="preserve"> for Microsoft </w:t>
      </w:r>
      <w:r w:rsidDel="00000000" w:rsidR="00000000" w:rsidRPr="00000000">
        <w:rPr>
          <w:rFonts w:ascii="Arial" w:cs="Arial" w:eastAsia="Arial" w:hAnsi="Arial"/>
          <w:sz w:val="20"/>
          <w:szCs w:val="20"/>
          <w:rtl w:val="0"/>
        </w:rPr>
        <w:t xml:space="preserve">Critical Infrastructure data centers </w:t>
      </w:r>
      <w:r w:rsidDel="00000000" w:rsidR="00000000" w:rsidRPr="00000000">
        <w:rPr>
          <w:rtl w:val="0"/>
        </w:rPr>
      </w:r>
    </w:p>
    <w:p w:rsidR="00000000" w:rsidDel="00000000" w:rsidP="00000000" w:rsidRDefault="00000000" w:rsidRPr="00000000" w14:paraId="00000025">
      <w:pPr>
        <w:numPr>
          <w:ilvl w:val="0"/>
          <w:numId w:val="1"/>
        </w:numPr>
        <w:tabs>
          <w:tab w:val="left" w:pos="8640"/>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Collaborated</w:t>
      </w:r>
      <w:r w:rsidDel="00000000" w:rsidR="00000000" w:rsidRPr="00000000">
        <w:rPr>
          <w:rFonts w:ascii="Arial" w:cs="Arial" w:eastAsia="Arial" w:hAnsi="Arial"/>
          <w:sz w:val="20"/>
          <w:szCs w:val="20"/>
          <w:vertAlign w:val="baseline"/>
          <w:rtl w:val="0"/>
        </w:rPr>
        <w:t xml:space="preserve"> with external </w:t>
      </w:r>
      <w:r w:rsidDel="00000000" w:rsidR="00000000" w:rsidRPr="00000000">
        <w:rPr>
          <w:rFonts w:ascii="Arial" w:cs="Arial" w:eastAsia="Arial" w:hAnsi="Arial"/>
          <w:sz w:val="20"/>
          <w:szCs w:val="20"/>
          <w:rtl w:val="0"/>
        </w:rPr>
        <w:t xml:space="preserve">stakeholders</w:t>
      </w:r>
      <w:r w:rsidDel="00000000" w:rsidR="00000000" w:rsidRPr="00000000">
        <w:rPr>
          <w:rFonts w:ascii="Arial" w:cs="Arial" w:eastAsia="Arial" w:hAnsi="Arial"/>
          <w:sz w:val="20"/>
          <w:szCs w:val="20"/>
          <w:vertAlign w:val="baseline"/>
          <w:rtl w:val="0"/>
        </w:rPr>
        <w:t xml:space="preserve"> to </w:t>
      </w:r>
      <w:r w:rsidDel="00000000" w:rsidR="00000000" w:rsidRPr="00000000">
        <w:rPr>
          <w:rFonts w:ascii="Arial" w:cs="Arial" w:eastAsia="Arial" w:hAnsi="Arial"/>
          <w:sz w:val="20"/>
          <w:szCs w:val="20"/>
          <w:rtl w:val="0"/>
        </w:rPr>
        <w:t xml:space="preserve">monitor</w:t>
      </w:r>
      <w:r w:rsidDel="00000000" w:rsidR="00000000" w:rsidRPr="00000000">
        <w:rPr>
          <w:rFonts w:ascii="Arial" w:cs="Arial" w:eastAsia="Arial" w:hAnsi="Arial"/>
          <w:sz w:val="20"/>
          <w:szCs w:val="20"/>
          <w:vertAlign w:val="baseline"/>
          <w:rtl w:val="0"/>
        </w:rPr>
        <w:t xml:space="preserve"> project </w:t>
      </w:r>
      <w:r w:rsidDel="00000000" w:rsidR="00000000" w:rsidRPr="00000000">
        <w:rPr>
          <w:rFonts w:ascii="Arial" w:cs="Arial" w:eastAsia="Arial" w:hAnsi="Arial"/>
          <w:sz w:val="20"/>
          <w:szCs w:val="20"/>
          <w:rtl w:val="0"/>
        </w:rPr>
        <w:t xml:space="preserve">timelines</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sz w:val="20"/>
          <w:szCs w:val="20"/>
          <w:rtl w:val="0"/>
        </w:rPr>
        <w:t xml:space="preserve">deliver designs on time and budget.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8640"/>
        </w:tabs>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Designed and implemented an automated, consistent and cross-referenced schedule, reducing design turnaround time by 15% to compress design schedules to keep up with Microsoft’s expedited design schedule.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8640"/>
        </w:tabs>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Increased design accuracy by repositioning the department to increase collaboration and communication between drafters and engineers to cut ASG design department’s redline error-return rate to less than 5%.</w:t>
      </w:r>
    </w:p>
    <w:p w:rsidR="00000000" w:rsidDel="00000000" w:rsidP="00000000" w:rsidRDefault="00000000" w:rsidRPr="00000000" w14:paraId="00000028">
      <w:pPr>
        <w:tabs>
          <w:tab w:val="left" w:pos="3240"/>
          <w:tab w:val="right" w:pos="10080"/>
        </w:tabs>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40"/>
        </w:tabs>
        <w:spacing w:after="0" w:before="0" w:line="240" w:lineRule="auto"/>
        <w:ind w:left="0" w:right="0" w:firstLine="0"/>
        <w:jc w:val="left"/>
        <w:rPr>
          <w:rFonts w:ascii="Arial" w:cs="Arial" w:eastAsia="Arial" w:hAnsi="Arial"/>
          <w:smallCaps w:val="1"/>
          <w:color w:val="4a86e8"/>
          <w:sz w:val="28"/>
          <w:szCs w:val="28"/>
        </w:rPr>
      </w:pPr>
      <w:r w:rsidDel="00000000" w:rsidR="00000000" w:rsidRPr="00000000">
        <w:rPr>
          <w:rFonts w:ascii="Arial" w:cs="Arial" w:eastAsia="Arial" w:hAnsi="Arial"/>
          <w:smallCaps w:val="1"/>
          <w:color w:val="4a86e8"/>
          <w:sz w:val="32"/>
          <w:szCs w:val="32"/>
          <w:rtl w:val="0"/>
        </w:rPr>
        <w:t xml:space="preserve">Education</w:t>
      </w:r>
      <w:r w:rsidDel="00000000" w:rsidR="00000000" w:rsidRPr="00000000">
        <w:rPr>
          <w:rtl w:val="0"/>
        </w:rPr>
      </w:r>
    </w:p>
    <w:p w:rsidR="00000000" w:rsidDel="00000000" w:rsidP="00000000" w:rsidRDefault="00000000" w:rsidRPr="00000000" w14:paraId="0000002A">
      <w:pPr>
        <w:tabs>
          <w:tab w:val="left" w:pos="8640"/>
        </w:tabs>
        <w:rPr>
          <w:rFonts w:ascii="Arial" w:cs="Arial" w:eastAsia="Arial" w:hAnsi="Arial"/>
          <w:smallCaps w:val="1"/>
          <w:color w:val="4a86e8"/>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tabs>
          <w:tab w:val="right" w:pos="10440"/>
          <w:tab w:val="left" w:pos="360"/>
        </w:tabs>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Software Engineering Immersive</w:t>
      </w:r>
      <w:r w:rsidDel="00000000" w:rsidR="00000000" w:rsidRPr="00000000">
        <w:rPr>
          <w:rFonts w:ascii="Arial" w:cs="Arial" w:eastAsia="Arial" w:hAnsi="Arial"/>
          <w:sz w:val="20"/>
          <w:szCs w:val="20"/>
          <w:rtl w:val="0"/>
        </w:rPr>
        <w:tab/>
        <w:t xml:space="preserve">July 2022</w:t>
      </w:r>
    </w:p>
    <w:p w:rsidR="00000000" w:rsidDel="00000000" w:rsidP="00000000" w:rsidRDefault="00000000" w:rsidRPr="00000000" w14:paraId="0000002C">
      <w:pPr>
        <w:tabs>
          <w:tab w:val="right" w:pos="10080"/>
          <w:tab w:val="left" w:pos="720"/>
        </w:tabs>
        <w:rPr>
          <w:rFonts w:ascii="Arial" w:cs="Arial" w:eastAsia="Arial" w:hAnsi="Arial"/>
          <w:sz w:val="20"/>
          <w:szCs w:val="20"/>
        </w:rPr>
      </w:pPr>
      <w:r w:rsidDel="00000000" w:rsidR="00000000" w:rsidRPr="00000000">
        <w:rPr>
          <w:rFonts w:ascii="Arial" w:cs="Arial" w:eastAsia="Arial" w:hAnsi="Arial"/>
          <w:sz w:val="20"/>
          <w:szCs w:val="20"/>
          <w:rtl w:val="0"/>
        </w:rPr>
        <w:tab/>
        <w:t xml:space="preserve">General Assembly</w:t>
      </w:r>
    </w:p>
    <w:p w:rsidR="00000000" w:rsidDel="00000000" w:rsidP="00000000" w:rsidRDefault="00000000" w:rsidRPr="00000000" w14:paraId="0000002D">
      <w:pPr>
        <w:tabs>
          <w:tab w:val="right" w:pos="10440"/>
          <w:tab w:val="left" w:pos="360"/>
        </w:tabs>
        <w:ind w:firstLine="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Bachelor of Science in Mechanical Engineering</w:t>
      </w:r>
      <w:r w:rsidDel="00000000" w:rsidR="00000000" w:rsidRPr="00000000">
        <w:rPr>
          <w:rFonts w:ascii="Arial" w:cs="Arial" w:eastAsia="Arial" w:hAnsi="Arial"/>
          <w:sz w:val="20"/>
          <w:szCs w:val="20"/>
          <w:rtl w:val="0"/>
        </w:rPr>
        <w:tab/>
        <w:t xml:space="preserve">May 2008</w:t>
      </w:r>
    </w:p>
    <w:p w:rsidR="00000000" w:rsidDel="00000000" w:rsidP="00000000" w:rsidRDefault="00000000" w:rsidRPr="00000000" w14:paraId="0000002E">
      <w:pPr>
        <w:tabs>
          <w:tab w:val="left" w:pos="720"/>
          <w:tab w:val="left" w:pos="6660"/>
        </w:tabs>
        <w:rPr>
          <w:rFonts w:ascii="Arial" w:cs="Arial" w:eastAsia="Arial" w:hAnsi="Arial"/>
          <w:sz w:val="20"/>
          <w:szCs w:val="20"/>
        </w:rPr>
      </w:pPr>
      <w:r w:rsidDel="00000000" w:rsidR="00000000" w:rsidRPr="00000000">
        <w:rPr>
          <w:rFonts w:ascii="Arial" w:cs="Arial" w:eastAsia="Arial" w:hAnsi="Arial"/>
          <w:sz w:val="20"/>
          <w:szCs w:val="20"/>
          <w:rtl w:val="0"/>
        </w:rPr>
        <w:tab/>
        <w:t xml:space="preserve">California State University, Chico</w:t>
      </w:r>
    </w:p>
    <w:sectPr>
      <w:pgSz w:h="15840" w:w="12240" w:orient="portrait"/>
      <w:pgMar w:bottom="547.2" w:top="547.2" w:left="547.2" w:right="54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440" w:hanging="360"/>
      </w:pPr>
      <w:rPr>
        <w:rFonts w:ascii="Courier New" w:cs="Courier New" w:eastAsia="Courier New" w:hAnsi="Courier New"/>
        <w:color w:val="000000"/>
        <w:sz w:val="22"/>
        <w:szCs w:val="22"/>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numbering" w:styleId="List1">
    <w:name w:val="List 1"/>
    <w:next w:val="List1"/>
    <w:autoRedefine w:val="0"/>
    <w:hidden w:val="0"/>
    <w:qFormat w:val="0"/>
    <w:pPr>
      <w:numPr>
        <w:ilvl w:val="0"/>
        <w:numId w:val="34"/>
      </w:numPr>
      <w:suppressAutoHyphens w:val="1"/>
      <w:spacing w:line="1" w:lineRule="atLeast"/>
      <w:ind w:leftChars="-1" w:rightChars="0" w:firstLineChars="-1"/>
      <w:textDirection w:val="btLr"/>
      <w:textAlignment w:val="top"/>
      <w:outlineLvl w:val="0"/>
    </w:pPr>
  </w:style>
  <w:style w:type="paragraph" w:styleId="SmallSpace">
    <w:name w:val="Small Space"/>
    <w:basedOn w:val="Normal"/>
    <w:next w:val="SmallSpace"/>
    <w:autoRedefine w:val="0"/>
    <w:hidden w:val="0"/>
    <w:qFormat w:val="0"/>
    <w:pPr>
      <w:suppressAutoHyphens w:val="1"/>
      <w:spacing w:line="1" w:lineRule="atLeast"/>
      <w:ind w:leftChars="-1" w:rightChars="0" w:firstLineChars="-1"/>
      <w:textDirection w:val="btLr"/>
      <w:textAlignment w:val="top"/>
      <w:outlineLvl w:val="0"/>
    </w:pPr>
    <w:rPr>
      <w:w w:val="100"/>
      <w:position w:val="-1"/>
      <w:sz w:val="16"/>
      <w:szCs w:val="1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hantibetts.github.io/tarot-reader/#/" TargetMode="External"/><Relationship Id="rId10" Type="http://schemas.openxmlformats.org/officeDocument/2006/relationships/hyperlink" Target="https://shantibetts.github.io/Portfolio/" TargetMode="External"/><Relationship Id="rId13" Type="http://schemas.openxmlformats.org/officeDocument/2006/relationships/hyperlink" Target="https://burning-wheel-community.herokuapp.com/" TargetMode="External"/><Relationship Id="rId12" Type="http://schemas.openxmlformats.org/officeDocument/2006/relationships/hyperlink" Target="https://team2-tracker.github.io/tracker-cli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antibet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hanti.Betts@gmail.com" TargetMode="External"/><Relationship Id="rId8" Type="http://schemas.openxmlformats.org/officeDocument/2006/relationships/hyperlink" Target="https://www.linkedin.com/in/shantibe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uYWWjzCRCJ0cgusqjOnXOWh4A==">AMUW2mUCgDJqmb2cNtT+S3i7rfcAxT1avHj/6sQ5K7RGV6osqsukVz2aInMzl+Q6iclqqH2O4TsaRd0KPvlzChYQa94/uUfyJ+PZ6QxztpdInKG3IJT3UME=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2012-08-09T06:47:00Z</dcterms:created>
  <dc:creator>Shanti Betts</dc:creator>
</cp:coreProperties>
</file>