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Goal: Complete the Tournament module end-to-end and add MANUAL Groups with per-group tee times, using our Vite + Express + TS stack. ONE cohesive feature → ONE checkpoint.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 and follow replit.md. Keep diffs tight. Do NOT implement scoring/leaderboards yet.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(reuse/extend):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Player { id, name (req), email?, handicapIndex: number }  // global roster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Course { id, name (req), par: number, slope: number, rating: number } // global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Tournament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id, name (req), date (req), courseId (req FK),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holes: 18,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netAllowance: number @default(100),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passcode: 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Entry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id, tournamentId (FK), playerId (FK),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courseHandicap: number,   // CH after rounding + cap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playingCH: number,        // after allowance + rounding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groupId?: 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Group { id, tournamentId (FK), name (req), teeTime?: Date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Rules to enforce NOW: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 Handicap entry mode = HI ONLY. Block adding a player without HI.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 When creating an Entry (adding a Player to a Tournament):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Pull Course(par, slope, rating) from the Tournament’s Course.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CH = round( HI * (slope/113) + (rating - par) ), rounding = nearest (0.5 up).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Cap CH at 18.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playingCH = round( CH * netAllowance/100 ) with same rounding.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Persist CH and playingCH on Entry.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3) Tournament UI: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List/create/edit Tournament (name/date/course selection, netAllowance [default 100], passcode).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Entries panel: add/remove players (from global roster) and show columns: Player, HI, CH, playingCH.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4) Groups (MANUAL ONLY):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/tournaments/:id/groups: create/rename/delete groups; optional teeTime.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Assign/unassign Entries to Groups (drag-drop or dropdown). Persist immediately.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5) Recompute CH/playingCH for all Entries if course or netAllowance changes.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Server/API (Express):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REST endpoints or actions for: tournaments (CRUD), entries (add/remove + recompute), groups (CRUD + assign).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Unit-tested CH/playingCH util in a shared lib.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Tests (Vitest):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HI→CH rounded at .5, negative offset cases, various slopes.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Cap behavior (CH &gt; 18 clamps to 18).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playingCH honors netAllowance (100 and 85).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Group assignment persists.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Acceptance (before creating the single checkpoint):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I can create a tournament, pick a course, set netAllowance/passcode.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I can add players; entries show HI, CH (capped/rounded), playingCH.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I can create groups, set tee times, and assign entries manually.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Changing course or netAllowance triggers recompute of CH/playingCH.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Lint/tests pass; README updated.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EXACTLY ONE checkpoint. Do NOT enable Extended/High-Power/DI.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