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方向键监控流程分析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一、XML 布局声明文件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文件路径：</w:t>
      </w:r>
      <w:r>
        <w:rPr>
          <w:rFonts w:eastAsia="Consolas" w:ascii="Consolas" w:cs="Consolas" w:hAnsi="Consolas"/>
          <w:sz w:val="22"/>
          <w:shd w:fill="EFF0F1"/>
        </w:rPr>
        <w:t>activity_main.xml#L46-49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XML 作用：显示方向键状态，初始文本为 </w:t>
      </w:r>
      <w:r>
        <w:rPr>
          <w:rFonts w:eastAsia="等线" w:ascii="Arial" w:cs="Arial" w:hAnsi="Arial"/>
          <w:b w:val="true"/>
          <w:sz w:val="22"/>
        </w:rPr>
        <w:t>“方向键：未按下”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二、Activity 初始化文件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文件路径：</w:t>
      </w:r>
      <w:r>
        <w:rPr>
          <w:rFonts w:eastAsia="Consolas" w:ascii="Consolas" w:cs="Consolas" w:hAnsi="Consolas"/>
          <w:sz w:val="22"/>
          <w:shd w:fill="EFF0F1"/>
        </w:rPr>
        <w:t>MainActivity.java#L200-210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语言：Java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三、方向键事件处理（两条路径）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方向键有两种处理方式，取决于手柄模式和按键类型：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路径一：十字键（POV Hat）- 通过 Joystick 事件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文件路径：</w:t>
      </w:r>
      <w:r>
        <w:rPr>
          <w:rFonts w:eastAsia="Consolas" w:ascii="Consolas" w:cs="Consolas" w:hAnsi="Consolas"/>
          <w:sz w:val="22"/>
          <w:shd w:fill="EFF0F1"/>
        </w:rPr>
        <w:t>MainActivity.java#L364-398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语言：Java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关键知识点：AXIS_HAT_X/Y 轴值范围含义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AXIS_HAT_X：-1.0（左）、0（中）、1.0（右）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AXIS_HAT_Y：-1.0（上）、0（中）、1.0（下）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 xml:space="preserve">：十字键使用阈值 0.5 判断是否按下，与摇杆的 </w:t>
      </w:r>
      <w:r>
        <w:rPr>
          <w:rFonts w:eastAsia="Consolas" w:ascii="Consolas" w:cs="Consolas" w:hAnsi="Consolas"/>
          <w:sz w:val="22"/>
          <w:shd w:fill="EFF0F1"/>
        </w:rPr>
        <w:t>Config.JOYSTICK_DEAD_ZONE</w:t>
      </w:r>
      <w:r>
        <w:rPr>
          <w:rFonts w:eastAsia="等线" w:ascii="Arial" w:cs="Arial" w:hAnsi="Arial"/>
          <w:sz w:val="22"/>
        </w:rPr>
        <w:t xml:space="preserve"> 不同。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路径二：标准方向键 - 通过 KeyEvent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文件路径：</w:t>
      </w:r>
      <w:r>
        <w:rPr>
          <w:rFonts w:eastAsia="Consolas" w:ascii="Consolas" w:cs="Consolas" w:hAnsi="Consolas"/>
          <w:sz w:val="22"/>
          <w:shd w:fill="EFF0F1"/>
        </w:rPr>
        <w:t>MainActivity.java#L443-480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语言：Java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四、UI 更新方法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文件路径：</w:t>
      </w:r>
      <w:r>
        <w:rPr>
          <w:rFonts w:eastAsia="Consolas" w:ascii="Consolas" w:cs="Consolas" w:hAnsi="Consolas"/>
          <w:sz w:val="22"/>
          <w:shd w:fill="EFF0F1"/>
        </w:rPr>
        <w:t>MainActivity.java#L530-537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语言：Java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五、完整数据流时序图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格式：PlainText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六、两种方向键处理方式对比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POV Hat (Joystick 事件)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KeyEvent (按键事件)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InputDevice.SOURCE_CLASS_JOYSTICK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InputDevice.SOURCE_GAMEPAD / SOURCE_DPAD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event.getAxisValue(AXIS_HAT_X/Y)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event.getKeyCode()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支持方向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方向（上下左右 + 斜向）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方向（上下左右）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触发方法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dispatchGenericMotionEvent()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onKeyDown() / onKeyUp()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释放检测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检查值回到 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onKeyUp () 回调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七、输入源类型详解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常见手柄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SOURCE_CLASS_JOYSTICK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摇杆类设备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F710 D 模式十字键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SOURCE_CLASS_GAMEPAD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游戏手柄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Xbox / PS4 手柄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SOURCE_DPAD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方向键设备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专用方向键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八、F710 DirectInput 十字键特殊处理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文件路径：</w:t>
      </w:r>
      <w:r>
        <w:rPr>
          <w:rFonts w:eastAsia="Consolas" w:ascii="Consolas" w:cs="Consolas" w:hAnsi="Consolas"/>
          <w:sz w:val="22"/>
          <w:shd w:fill="EFF0F1"/>
        </w:rPr>
        <w:t>MainActivity.java#L92-110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语言：Java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F710 DirectInput 模式的第三种处理方式，通过 USB 直接读取原始数据。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九、关键设计模式</w:t>
      </w:r>
      <w:bookmarkEnd w:id="10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双重事件处理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同时支持 Joystick 和 KeyEvent 两种事件类型，兼容不同手柄的不同报告方式。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状态恢复机制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onKeyUp()</w:t>
      </w:r>
      <w:r>
        <w:rPr>
          <w:rFonts w:eastAsia="等线" w:ascii="Arial" w:cs="Arial" w:hAnsi="Arial"/>
          <w:sz w:val="22"/>
        </w:rPr>
        <w:t xml:space="preserve"> 确保按键释放后状态恢复到 “未按下”。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线程安全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runOnUiThread()</w:t>
      </w:r>
      <w:r>
        <w:rPr>
          <w:rFonts w:eastAsia="等线" w:ascii="Arial" w:cs="Arial" w:hAnsi="Arial"/>
          <w:sz w:val="22"/>
        </w:rPr>
        <w:t xml:space="preserve"> 确保 UI 更新在主线程执行。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十、总结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方向键监控的三条路径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方向键事件来源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├─────────────────┬─────────────────┬─────────────────────┤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F710 Direct    │  标准 Gamepad   │   POV Hat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USB 原始数据   │  KeyEvent       │   Joystick事件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└────────┬────────┴────────┬────────┴──────────┬────────┘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│                  │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▼                  ▼                     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setOnDpadChange   onKeyDown/Up        dispatchGeneric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Listener回调      onKeyUp回调        MotionEvent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│                  │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└──────────────────┴─────────────────────┘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      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updateDpadDisplay()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tvDpadData.setText()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84311">
    <w:lvl>
      <w:numFmt w:val="bullet"/>
      <w:suff w:val="tab"/>
      <w:lvlText w:val="•"/>
      <w:rPr>
        <w:color w:val="3370ff"/>
      </w:rPr>
    </w:lvl>
  </w:abstractNum>
  <w:abstractNum w:abstractNumId="3784312">
    <w:lvl>
      <w:numFmt w:val="bullet"/>
      <w:suff w:val="tab"/>
      <w:lvlText w:val="•"/>
      <w:rPr>
        <w:color w:val="3370ff"/>
      </w:rPr>
    </w:lvl>
  </w:abstractNum>
  <w:abstractNum w:abstractNumId="3784313">
    <w:lvl>
      <w:start w:val="1"/>
      <w:numFmt w:val="decimal"/>
      <w:suff w:val="tab"/>
      <w:lvlText w:val="%1."/>
      <w:rPr>
        <w:color w:val="3370ff"/>
      </w:rPr>
    </w:lvl>
  </w:abstractNum>
  <w:abstractNum w:abstractNumId="3784314">
    <w:lvl>
      <w:start w:val="2"/>
      <w:numFmt w:val="decimal"/>
      <w:suff w:val="tab"/>
      <w:lvlText w:val="%1."/>
      <w:rPr>
        <w:color w:val="3370ff"/>
      </w:rPr>
    </w:lvl>
  </w:abstractNum>
  <w:abstractNum w:abstractNumId="378431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784311"/>
  </w:num>
  <w:num w:numId="2">
    <w:abstractNumId w:val="3784312"/>
  </w:num>
  <w:num w:numId="3">
    <w:abstractNumId w:val="3784313"/>
  </w:num>
  <w:num w:numId="4">
    <w:abstractNumId w:val="3784314"/>
  </w:num>
  <w:num w:numId="5">
    <w:abstractNumId w:val="37843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2026-05-13T01:28:43Z</dcterms:created>
  <dc:creator>Apache POI</dc:creator>
</cp:coreProperties>
</file>