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游戏手柄右摇杆监控流程分析文档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一、右摇杆 X: 0.00, Y: 0.00 监控流程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XML 布局声明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文件：activity_main.xml#L34-37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右摇杆数据显示 --&gt;</w:t>
              <w:br/>
              <w:t>&lt;TextView</w:t>
              <w:br/>
              <w:t xml:space="preserve">    android:id="@+id/tvRightJoystickData"</w:t>
              <w:br/>
              <w:t xml:space="preserve">    android:text="右摇杆 X: 0.00, Y: 0.00"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 /&gt;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与左摇杆的区别：初始文本显示为 </w:t>
      </w:r>
      <w:r>
        <w:rPr>
          <w:rFonts w:eastAsia="等线" w:ascii="Arial" w:cs="Arial" w:hAnsi="Arial"/>
          <w:b w:val="true"/>
          <w:sz w:val="22"/>
        </w:rPr>
        <w:t>"右摇杆 X: 0.00, Y: 0.00"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Activity 初始化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文件：MainActivity.java#L200-210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initViews() {</w:t>
              <w:br/>
              <w:t xml:space="preserve">    tvStatus = findViewById(R.id.tvStatus);</w:t>
              <w:br/>
              <w:t xml:space="preserve">    tvJoystickData = findViewById(R.id.tvJoystickData);</w:t>
              <w:br/>
              <w:t xml:space="preserve">    tvRightJoystickData = findViewById(R.id.tvRightJoystickData);  // 右摇杆 TextView</w:t>
              <w:br/>
              <w:t xml:space="preserve">    tvDpadData = findViewById(R.id.tvDpadData);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手柄事件捕获（核心）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文件：MainActivity.java#L405-420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boolean dispatchGenericMotionEvent(MotionEvent event) {</w:t>
              <w:br/>
              <w:t xml:space="preserve">    int source = event.getSource();</w:t>
              <w:br/>
              <w:t xml:space="preserve">    if ((source &amp; InputDevice.SOURCE_CLASS_JOYSTICK) != 0) {</w:t>
              <w:br/>
              <w:t xml:space="preserve">        </w:t>
              <w:br/>
              <w:t xml:space="preserve">        // ========== 处理左摇杆 ==========</w:t>
              <w:br/>
              <w:t xml:space="preserve">        float leftX = event.getAxisValue(MotionEvent.AXIS_X);</w:t>
              <w:br/>
              <w:t xml:space="preserve">        float leftY = event.getAxisValue(MotionEvent.AXIS_Y);</w:t>
              <w:br/>
              <w:br/>
              <w:t xml:space="preserve">        // ========== 处理右摇杆 ==========</w:t>
              <w:br/>
              <w:t xml:space="preserve">        float rightX = event.getAxisValue(MotionEvent.AXIS_Z);</w:t>
              <w:br/>
              <w:t xml:space="preserve">        float rightY = event.getAxisValue(MotionEvent.AXIS_RZ);</w:t>
              <w:br/>
              <w:br/>
              <w:t xml:space="preserve">        // 应用死区过滤</w:t>
              <w:br/>
              <w:t xml:space="preserve">        leftX = applyDeadZone(leftX, Config.JOYSTICK_DEAD_ZONE);</w:t>
              <w:br/>
              <w:t xml:space="preserve">        leftY = applyDeadZone(leftY, Config.JOYSTICK_DEAD_ZONE);</w:t>
              <w:br/>
              <w:t xml:space="preserve">        rightX = applyDeadZone(rightX, Config.JOYSTICK_DEAD_ZONE);</w:t>
              <w:br/>
              <w:t xml:space="preserve">        rightY = applyDeadZone(rightY, Config.JOYSTICK_DEAD_ZONE);</w:t>
              <w:br/>
              <w:br/>
              <w:t xml:space="preserve">        // 更新UI显示摇杆数值</w:t>
              <w:br/>
              <w:t xml:space="preserve">        updateJoystickDisplay(leftX, leftY);</w:t>
              <w:br/>
              <w:t xml:space="preserve">        updateRightJoystickDisplay(rightX, rightY);  // 调用右摇杆更新方法</w:t>
              <w:br/>
              <w:t xml:space="preserve">        </w:t>
              <w:br/>
              <w:t xml:space="preserve">        // ...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左摇杆 vs 右摇杆 对比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AXIS_RZ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更新方法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updateJoystickDisplay()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updateRightJoystickDisplay()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关键知识点：Android 摇杆轴映射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标准游戏手柄的轴映射遵循 Android Input 规范：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左摇杆:                    右摇杆:</w:t>
              <w:br/>
              <w:t>AXIS_X (X轴-左右)         AXIS_Z (X轴-左右)</w:t>
              <w:br/>
            </w:r>
            <w:r>
              <w:rPr>
                <w:rFonts w:eastAsia="Consolas" w:ascii="Consolas" w:cs="Consolas" w:hAnsi="Consolas"/>
                <w:sz w:val="22"/>
              </w:rPr>
              <w:t>AXIS_Y (Y轴-上下)         AXIS_RZ (Y轴-上下)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注意：不同手柄可能使用不同的轴映射，F710 在 DirectInput 模式下使用这种映射方式。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死区过滤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文件：MainActivity.java#L540-550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float applyDeadZone(float value, float deadZone) {</w:t>
              <w:br/>
              <w:t xml:space="preserve">    if (Math.abs(value) &lt; deadZone) {</w:t>
              <w:br/>
              <w:t xml:space="preserve">        return 0;</w:t>
              <w:br/>
              <w:t xml:space="preserve">    }</w:t>
              <w:br/>
              <w:t xml:space="preserve">    return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左右摇杆</w:t>
      </w:r>
      <w:r>
        <w:rPr>
          <w:rFonts w:eastAsia="等线" w:ascii="Arial" w:cs="Arial" w:hAnsi="Arial"/>
          <w:b w:val="true"/>
          <w:sz w:val="22"/>
        </w:rPr>
        <w:t>共用</w:t>
      </w:r>
      <w:r>
        <w:rPr>
          <w:rFonts w:eastAsia="等线" w:ascii="Arial" w:cs="Arial" w:hAnsi="Arial"/>
          <w:sz w:val="22"/>
        </w:rPr>
        <w:t xml:space="preserve">同一个死区过滤方法，阈值配置在 </w:t>
      </w:r>
      <w:r>
        <w:rPr>
          <w:rFonts w:eastAsia="Consolas" w:ascii="Consolas" w:cs="Consolas" w:hAnsi="Consolas"/>
          <w:sz w:val="22"/>
          <w:shd w:fill="EFF0F1"/>
        </w:rPr>
        <w:t>Config.JOYSTICK_DEAD_ZONE</w:t>
      </w:r>
      <w:r>
        <w:rPr>
          <w:rFonts w:eastAsia="等线" w:ascii="Arial" w:cs="Arial" w:hAnsi="Arial"/>
          <w:sz w:val="22"/>
        </w:rPr>
        <w:t xml:space="preserve"> 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UI 更新方法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文件：MainActivity.java#L584-598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updateRightJoystickDisplay(final float x, final float y)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String newText = String.format("右摇杆 X: %.2f, Y: %.2f", x, y);</w:t>
              <w:br/>
              <w:t xml:space="preserve">            if (!newText.equals(tvRightJoystickData.getText().toString())) {</w:t>
              <w:br/>
              <w:t xml:space="preserve">                tvRightJoystickData.setText(newText);</w:t>
              <w:br/>
              <w:t xml:space="preserve">                highlightTextView(tvRightJoystickData);</w:t>
              <w:br/>
              <w:t xml:space="preserve">            } else {</w:t>
              <w:br/>
              <w:t xml:space="preserve">                tvRightJoystickData.setText(newText);</w:t>
              <w:br/>
              <w:t xml:space="preserve">            }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与左摇杆的区别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updateJoystickDisplay()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updateRightJoystickDisplay()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格式化文本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"左摇杆 X: %.2f, Y: %.2f"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"右摇杆 X: %.2f, Y: %.2f"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TextView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tvJoystickData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tvRightJoystickData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完整数据流时序图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┌─────────────┐    右手拇指移动   ┌──────────────────┐</w:t>
              <w:br/>
              <w:t>│  F710手柄   │ ──────────────→  │ Android InputDevice │</w:t>
              <w:br/>
              <w:t>│  右摇杆     │                  └────────┬─────────┘</w:t>
              <w:br/>
              <w:t>└─────────────┘                           │</w:t>
              <w:br/>
              <w:t xml:space="preserve">                                            ▼</w:t>
              <w:br/>
              <w:t xml:space="preserve">                               ┌─────────────────────────┐</w:t>
              <w:br/>
              <w:t xml:space="preserve">                               │ dispatchGenericMotion   │</w:t>
              <w:br/>
              <w:t xml:space="preserve">                               │      Event()            │</w:t>
              <w:br/>
              <w:t xml:space="preserve">                               └───────────┬─────────────┘</w:t>
              <w:br/>
              <w:t xml:space="preserve">                                           │</w:t>
              <w:br/>
              <w:t xml:space="preserve">                   ┌───────────────────────┼────────────────────────┐</w:t>
              <w:br/>
              <w:t xml:space="preserve">                   │                       │                       │</w:t>
              <w:br/>
              <w:t xml:space="preserve">                   ▼                       ▼                       ▼</w:t>
              <w:br/>
              <w:t xml:space="preserve">         ┌─────────────────┐    ┌──────────────────┐    ┌──────────────────┐</w:t>
              <w:br/>
              <w:t xml:space="preserve">         │  AXIS_Z 读取   │    │ applyDeadZone()  │    │ updateRightJoyst│</w:t>
              <w:br/>
              <w:t xml:space="preserve">         │  rightX 值     │───→│   死区过滤        │───→│ ickDisplay()    │</w:t>
              <w:br/>
              <w:t xml:space="preserve">         └─────────────────┘    └──────────────────┘    └────────┬─────────┘</w:t>
              <w:br/>
              <w:t xml:space="preserve">                   │                                               │</w:t>
              <w:br/>
              <w:t xml:space="preserve">                   ▼                                               ▼</w:t>
              <w:br/>
              <w:t xml:space="preserve">         ┌─────────────────┐                             ┌────────────────────┐</w:t>
              <w:br/>
              <w:t xml:space="preserve">         │  AXIS_RZ 读取  │                             │ tvRightJoystickData│</w:t>
              <w:br/>
              <w:t xml:space="preserve">         │  rightY 值     │                             │ setText("右摇杆 X: │</w:t>
              <w:br/>
              <w:t xml:space="preserve">         └─────────────────┘                             │ 0.50, Y: -0.30")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              └────────────────────┘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关键差异总结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左右摇杆监控流程对比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左摇杆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右摇杆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AXIS_RZ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控件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tvJoystickData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tvRightJoystickData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"左摇杆 X: %.2f, Y: %.2f"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"右摇杆 X: %.2f, Y: %.2f"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updateJoystickDisplay()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updateRightJoystickDisplay()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ProtocolUtils.packMoveCommand()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目前仅日志记录，未发送指令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 代码设计模式分析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这段代码体现了几个重要的设计模式：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DRY 原则（Don't Repeat Yourself）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左右摇杆共享 </w:t>
      </w:r>
      <w:r>
        <w:rPr>
          <w:rFonts w:eastAsia="Consolas" w:ascii="Consolas" w:cs="Consolas" w:hAnsi="Consolas"/>
          <w:sz w:val="22"/>
          <w:shd w:fill="EFF0F1"/>
        </w:rPr>
        <w:t>applyDeadZone()</w:t>
      </w:r>
      <w:r>
        <w:rPr>
          <w:rFonts w:eastAsia="等线" w:ascii="Arial" w:cs="Arial" w:hAnsi="Arial"/>
          <w:sz w:val="22"/>
        </w:rPr>
        <w:t xml:space="preserve"> 死区过滤方法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共享 </w:t>
      </w:r>
      <w:r>
        <w:rPr>
          <w:rFonts w:eastAsia="Consolas" w:ascii="Consolas" w:cs="Consolas" w:hAnsi="Consolas"/>
          <w:sz w:val="22"/>
          <w:shd w:fill="EFF0F1"/>
        </w:rPr>
        <w:t>highlightTextView()</w:t>
      </w:r>
      <w:r>
        <w:rPr>
          <w:rFonts w:eastAsia="等线" w:ascii="Arial" w:cs="Arial" w:hAnsi="Arial"/>
          <w:sz w:val="22"/>
        </w:rPr>
        <w:t xml:space="preserve"> 高亮方法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回调模式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dispatchGenericMotionEvent()</w:t>
      </w:r>
      <w:r>
        <w:rPr>
          <w:rFonts w:eastAsia="等线" w:ascii="Arial" w:cs="Arial" w:hAnsi="Arial"/>
          <w:sz w:val="22"/>
        </w:rPr>
        <w:t xml:space="preserve"> 是系统回调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所有摇杆数据在同一个回调中集中处理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线程安全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runOnUiThread()</w:t>
      </w:r>
      <w:r>
        <w:rPr>
          <w:rFonts w:eastAsia="等线" w:ascii="Arial" w:cs="Arial" w:hAnsi="Arial"/>
          <w:sz w:val="22"/>
        </w:rPr>
        <w:t xml:space="preserve"> 确保 UI 更新在主线程执行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9. 实际使用场景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当前代码中，</w:t>
      </w:r>
      <w:r>
        <w:rPr>
          <w:rFonts w:eastAsia="等线" w:ascii="Arial" w:cs="Arial" w:hAnsi="Arial"/>
          <w:b w:val="true"/>
          <w:sz w:val="22"/>
        </w:rPr>
        <w:t>右摇杆目前仅用于数据显示</w:t>
      </w:r>
      <w:r>
        <w:rPr>
          <w:rFonts w:eastAsia="等线" w:ascii="Arial" w:cs="Arial" w:hAnsi="Arial"/>
          <w:sz w:val="22"/>
        </w:rPr>
        <w:t>，并未发送控制指令：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如果右摇杆有有效输入，也可以发送指令（根据协议扩展）</w:t>
              <w:br/>
              <w:t>if (rightX != 0 || rightY != 0) {</w:t>
              <w:br/>
              <w:t xml:space="preserve">    appendLog("右摇杆: X=" + String.format("%.2f", rightX) </w:t>
              <w:br/>
              <w:t xml:space="preserve">    + ", Y=" + String.format("%.2f", rightY));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如果需要让右摇杆控制机器人其他功能（如摄像头视角、机械臂等），可以在此添加相应的协议打包和发送逻辑。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79183">
    <w:lvl>
      <w:start w:val="1"/>
      <w:numFmt w:val="decimal"/>
      <w:suff w:val="tab"/>
      <w:lvlText w:val="%1."/>
      <w:rPr>
        <w:color w:val="3370ff"/>
      </w:rPr>
    </w:lvl>
  </w:abstractNum>
  <w:abstractNum w:abstractNumId="5479184">
    <w:lvl>
      <w:numFmt w:val="bullet"/>
      <w:suff w:val="tab"/>
      <w:lvlText w:val="￮"/>
      <w:rPr>
        <w:color w:val="3370ff"/>
      </w:rPr>
    </w:lvl>
  </w:abstractNum>
  <w:abstractNum w:abstractNumId="5479185">
    <w:lvl>
      <w:numFmt w:val="bullet"/>
      <w:suff w:val="tab"/>
      <w:lvlText w:val="￮"/>
      <w:rPr>
        <w:color w:val="3370ff"/>
      </w:rPr>
    </w:lvl>
  </w:abstractNum>
  <w:abstractNum w:abstractNumId="5479186">
    <w:lvl>
      <w:start w:val="2"/>
      <w:numFmt w:val="decimal"/>
      <w:suff w:val="tab"/>
      <w:lvlText w:val="%1."/>
      <w:rPr>
        <w:color w:val="3370ff"/>
      </w:rPr>
    </w:lvl>
  </w:abstractNum>
  <w:abstractNum w:abstractNumId="5479187">
    <w:lvl>
      <w:numFmt w:val="bullet"/>
      <w:suff w:val="tab"/>
      <w:lvlText w:val="￮"/>
      <w:rPr>
        <w:color w:val="3370ff"/>
      </w:rPr>
    </w:lvl>
  </w:abstractNum>
  <w:abstractNum w:abstractNumId="5479188">
    <w:lvl>
      <w:numFmt w:val="bullet"/>
      <w:suff w:val="tab"/>
      <w:lvlText w:val="￮"/>
      <w:rPr>
        <w:color w:val="3370ff"/>
      </w:rPr>
    </w:lvl>
  </w:abstractNum>
  <w:abstractNum w:abstractNumId="5479189">
    <w:lvl>
      <w:start w:val="3"/>
      <w:numFmt w:val="decimal"/>
      <w:suff w:val="tab"/>
      <w:lvlText w:val="%1."/>
      <w:rPr>
        <w:color w:val="3370ff"/>
      </w:rPr>
    </w:lvl>
  </w:abstractNum>
  <w:abstractNum w:abstractNumId="5479190">
    <w:lvl>
      <w:numFmt w:val="bullet"/>
      <w:suff w:val="tab"/>
      <w:lvlText w:val="￮"/>
      <w:rPr>
        <w:color w:val="3370ff"/>
      </w:rPr>
    </w:lvl>
  </w:abstractNum>
  <w:num w:numId="1">
    <w:abstractNumId w:val="5479183"/>
  </w:num>
  <w:num w:numId="2">
    <w:abstractNumId w:val="5479184"/>
  </w:num>
  <w:num w:numId="3">
    <w:abstractNumId w:val="5479185"/>
  </w:num>
  <w:num w:numId="4">
    <w:abstractNumId w:val="5479186"/>
  </w:num>
  <w:num w:numId="5">
    <w:abstractNumId w:val="5479187"/>
  </w:num>
  <w:num w:numId="6">
    <w:abstractNumId w:val="5479188"/>
  </w:num>
  <w:num w:numId="7">
    <w:abstractNumId w:val="5479189"/>
  </w:num>
  <w:num w:numId="8">
    <w:abstractNumId w:val="5479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2026-05-13T01:14:07Z</dcterms:created>
  <dc:creator>Apache POI</dc:creator>
</cp:coreProperties>
</file>