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9E" w:rsidRPr="00D728C6" w:rsidRDefault="009131C1" w:rsidP="00F53FB7">
      <w:pPr>
        <w:pStyle w:val="Heading5"/>
        <w:spacing w:before="68"/>
        <w:ind w:left="0" w:right="-30"/>
        <w:jc w:val="center"/>
        <w:rPr>
          <w:sz w:val="20"/>
          <w:szCs w:val="20"/>
        </w:rPr>
      </w:pPr>
      <w:r>
        <w:rPr>
          <w:sz w:val="20"/>
          <w:szCs w:val="20"/>
        </w:rPr>
        <w:t>BRAHMAPUTRA VALLEY FERTILIZER CORPORATION</w:t>
      </w:r>
      <w:r w:rsidR="00F8582E" w:rsidRPr="00D728C6">
        <w:rPr>
          <w:sz w:val="20"/>
          <w:szCs w:val="20"/>
        </w:rPr>
        <w:t xml:space="preserve"> LIMITED</w:t>
      </w:r>
    </w:p>
    <w:p w:rsidR="00FE73AF" w:rsidRPr="00D728C6" w:rsidRDefault="00F8582E" w:rsidP="00F53FB7">
      <w:pPr>
        <w:spacing w:before="1"/>
        <w:ind w:right="-30"/>
        <w:jc w:val="center"/>
        <w:rPr>
          <w:b/>
          <w:sz w:val="20"/>
          <w:szCs w:val="20"/>
        </w:rPr>
      </w:pPr>
      <w:r w:rsidRPr="00D728C6">
        <w:rPr>
          <w:b/>
          <w:sz w:val="20"/>
          <w:szCs w:val="20"/>
        </w:rPr>
        <w:t>(A Government of India Enterprise)</w:t>
      </w:r>
    </w:p>
    <w:p w:rsidR="00FE73AF" w:rsidRPr="00D728C6" w:rsidRDefault="00FE73AF" w:rsidP="00F53FB7">
      <w:pPr>
        <w:spacing w:before="1"/>
        <w:ind w:right="-30"/>
        <w:rPr>
          <w:b/>
          <w:sz w:val="20"/>
          <w:szCs w:val="20"/>
        </w:rPr>
      </w:pPr>
    </w:p>
    <w:p w:rsidR="00D9089E" w:rsidRDefault="00FE73AF" w:rsidP="00F53FB7">
      <w:pPr>
        <w:spacing w:before="1"/>
        <w:ind w:right="-30"/>
        <w:jc w:val="center"/>
        <w:rPr>
          <w:b/>
          <w:bCs/>
          <w:sz w:val="20"/>
          <w:szCs w:val="20"/>
        </w:rPr>
      </w:pPr>
      <w:r w:rsidRPr="00D728C6">
        <w:rPr>
          <w:b/>
          <w:bCs/>
          <w:sz w:val="20"/>
          <w:szCs w:val="20"/>
        </w:rPr>
        <w:t xml:space="preserve">CIN No. </w:t>
      </w:r>
      <w:r w:rsidR="00620109">
        <w:rPr>
          <w:b/>
          <w:bCs/>
          <w:sz w:val="20"/>
          <w:szCs w:val="20"/>
        </w:rPr>
        <w:t>U24123AS2002GOI006786</w:t>
      </w:r>
    </w:p>
    <w:p w:rsidR="00646FA4" w:rsidRPr="00D728C6" w:rsidRDefault="00646FA4" w:rsidP="00F53FB7">
      <w:pPr>
        <w:spacing w:before="1"/>
        <w:ind w:right="-30"/>
        <w:jc w:val="center"/>
        <w:rPr>
          <w:sz w:val="20"/>
          <w:szCs w:val="20"/>
        </w:rPr>
      </w:pPr>
      <w:r>
        <w:rPr>
          <w:b/>
          <w:bCs/>
          <w:sz w:val="20"/>
          <w:szCs w:val="20"/>
        </w:rPr>
        <w:t>GST No</w:t>
      </w:r>
      <w:proofErr w:type="gramStart"/>
      <w:r>
        <w:rPr>
          <w:b/>
          <w:bCs/>
          <w:sz w:val="20"/>
          <w:szCs w:val="20"/>
        </w:rPr>
        <w:t>:-</w:t>
      </w:r>
      <w:proofErr w:type="gramEnd"/>
      <w:r>
        <w:rPr>
          <w:b/>
          <w:bCs/>
          <w:sz w:val="20"/>
          <w:szCs w:val="20"/>
        </w:rPr>
        <w:t xml:space="preserve"> 18AABCB9399R1ZK</w:t>
      </w:r>
    </w:p>
    <w:p w:rsidR="00D9089E" w:rsidRPr="00D728C6" w:rsidRDefault="00D9089E" w:rsidP="00F53FB7">
      <w:pPr>
        <w:pStyle w:val="BodyText"/>
        <w:ind w:right="-30"/>
        <w:rPr>
          <w:sz w:val="20"/>
          <w:szCs w:val="20"/>
        </w:rPr>
      </w:pPr>
    </w:p>
    <w:p w:rsidR="00D9089E" w:rsidRPr="00D728C6" w:rsidRDefault="00D9089E" w:rsidP="00F53FB7">
      <w:pPr>
        <w:pStyle w:val="BodyText"/>
        <w:ind w:right="-30"/>
        <w:rPr>
          <w:sz w:val="20"/>
          <w:szCs w:val="20"/>
        </w:rPr>
      </w:pPr>
    </w:p>
    <w:p w:rsidR="00D9089E" w:rsidRPr="00D728C6" w:rsidRDefault="009131C1" w:rsidP="00F53FB7">
      <w:pPr>
        <w:spacing w:before="1"/>
        <w:ind w:right="-30"/>
        <w:jc w:val="center"/>
        <w:rPr>
          <w:b/>
          <w:sz w:val="20"/>
          <w:szCs w:val="20"/>
        </w:rPr>
      </w:pPr>
      <w:r>
        <w:rPr>
          <w:b/>
          <w:sz w:val="20"/>
          <w:szCs w:val="20"/>
        </w:rPr>
        <w:t>HEAD</w:t>
      </w:r>
      <w:r w:rsidR="00F8582E" w:rsidRPr="00D728C6">
        <w:rPr>
          <w:b/>
          <w:sz w:val="20"/>
          <w:szCs w:val="20"/>
        </w:rPr>
        <w:t xml:space="preserve"> OFFICE</w:t>
      </w:r>
    </w:p>
    <w:p w:rsidR="00D9089E" w:rsidRPr="00D728C6" w:rsidRDefault="009131C1" w:rsidP="00F53FB7">
      <w:pPr>
        <w:spacing w:before="1"/>
        <w:ind w:right="-30"/>
        <w:jc w:val="center"/>
        <w:rPr>
          <w:b/>
          <w:sz w:val="20"/>
          <w:szCs w:val="20"/>
        </w:rPr>
      </w:pPr>
      <w:proofErr w:type="spellStart"/>
      <w:r>
        <w:rPr>
          <w:b/>
          <w:sz w:val="20"/>
          <w:szCs w:val="20"/>
        </w:rPr>
        <w:t>Namrup</w:t>
      </w:r>
      <w:proofErr w:type="spellEnd"/>
      <w:r w:rsidR="00F8582E" w:rsidRPr="00D728C6">
        <w:rPr>
          <w:b/>
          <w:sz w:val="20"/>
          <w:szCs w:val="20"/>
        </w:rPr>
        <w:t xml:space="preserve">, </w:t>
      </w:r>
      <w:r>
        <w:rPr>
          <w:b/>
          <w:sz w:val="20"/>
          <w:szCs w:val="20"/>
        </w:rPr>
        <w:t>P.O.-</w:t>
      </w:r>
      <w:proofErr w:type="spellStart"/>
      <w:r>
        <w:rPr>
          <w:b/>
          <w:sz w:val="20"/>
          <w:szCs w:val="20"/>
        </w:rPr>
        <w:t>Parbatpur</w:t>
      </w:r>
      <w:proofErr w:type="spellEnd"/>
      <w:r w:rsidR="00F8582E" w:rsidRPr="00D728C6">
        <w:rPr>
          <w:b/>
          <w:sz w:val="20"/>
          <w:szCs w:val="20"/>
        </w:rPr>
        <w:t xml:space="preserve">, </w:t>
      </w:r>
      <w:r>
        <w:rPr>
          <w:b/>
          <w:sz w:val="20"/>
          <w:szCs w:val="20"/>
        </w:rPr>
        <w:t>Dist-</w:t>
      </w:r>
      <w:proofErr w:type="spellStart"/>
      <w:r>
        <w:rPr>
          <w:b/>
          <w:sz w:val="20"/>
          <w:szCs w:val="20"/>
        </w:rPr>
        <w:t>Dibrugarh</w:t>
      </w:r>
      <w:proofErr w:type="spellEnd"/>
      <w:r w:rsidR="00F8582E" w:rsidRPr="00D728C6">
        <w:rPr>
          <w:b/>
          <w:sz w:val="20"/>
          <w:szCs w:val="20"/>
        </w:rPr>
        <w:t>,</w:t>
      </w:r>
    </w:p>
    <w:p w:rsidR="00D9089E" w:rsidRPr="00D728C6" w:rsidRDefault="009131C1" w:rsidP="00F53FB7">
      <w:pPr>
        <w:spacing w:line="218" w:lineRule="exact"/>
        <w:ind w:right="-30"/>
        <w:jc w:val="center"/>
        <w:rPr>
          <w:b/>
          <w:sz w:val="20"/>
          <w:szCs w:val="20"/>
        </w:rPr>
      </w:pPr>
      <w:r>
        <w:rPr>
          <w:b/>
          <w:sz w:val="20"/>
          <w:szCs w:val="20"/>
        </w:rPr>
        <w:t>Assam-786623</w:t>
      </w:r>
    </w:p>
    <w:p w:rsidR="00D9089E" w:rsidRPr="00D728C6" w:rsidRDefault="00D9089E" w:rsidP="00F53FB7">
      <w:pPr>
        <w:pStyle w:val="BodyText"/>
        <w:ind w:right="-30"/>
        <w:rPr>
          <w:sz w:val="20"/>
          <w:szCs w:val="20"/>
        </w:rPr>
      </w:pPr>
    </w:p>
    <w:p w:rsidR="00D9089E" w:rsidRPr="00D728C6" w:rsidRDefault="00D9089E" w:rsidP="00F53FB7">
      <w:pPr>
        <w:pStyle w:val="BodyText"/>
        <w:ind w:right="-30"/>
        <w:rPr>
          <w:sz w:val="20"/>
          <w:szCs w:val="20"/>
        </w:rPr>
      </w:pPr>
    </w:p>
    <w:p w:rsidR="00D9089E" w:rsidRPr="00D728C6" w:rsidRDefault="00D9089E" w:rsidP="00F53FB7">
      <w:pPr>
        <w:pStyle w:val="BodyText"/>
        <w:ind w:right="-30"/>
        <w:rPr>
          <w:sz w:val="20"/>
          <w:szCs w:val="20"/>
        </w:rPr>
      </w:pPr>
    </w:p>
    <w:p w:rsidR="00D9089E" w:rsidRPr="00D728C6" w:rsidRDefault="009131C1" w:rsidP="00F53FB7">
      <w:pPr>
        <w:ind w:right="-30"/>
        <w:jc w:val="center"/>
        <w:rPr>
          <w:b/>
          <w:sz w:val="20"/>
          <w:szCs w:val="20"/>
        </w:rPr>
      </w:pPr>
      <w:r>
        <w:rPr>
          <w:b/>
          <w:sz w:val="20"/>
          <w:szCs w:val="20"/>
        </w:rPr>
        <w:t>TENDER NO: -</w:t>
      </w:r>
      <w:r w:rsidRPr="003F3879">
        <w:rPr>
          <w:b/>
          <w:sz w:val="20"/>
          <w:szCs w:val="20"/>
        </w:rPr>
        <w:t>A/</w:t>
      </w:r>
      <w:r w:rsidR="0077355C">
        <w:rPr>
          <w:b/>
          <w:sz w:val="20"/>
          <w:szCs w:val="20"/>
        </w:rPr>
        <w:t>XV/</w:t>
      </w:r>
      <w:r w:rsidRPr="003F3879">
        <w:rPr>
          <w:b/>
          <w:sz w:val="20"/>
          <w:szCs w:val="20"/>
        </w:rPr>
        <w:t>BVFCL</w:t>
      </w:r>
      <w:r w:rsidR="00F8582E" w:rsidRPr="003F3879">
        <w:rPr>
          <w:b/>
          <w:sz w:val="20"/>
          <w:szCs w:val="20"/>
        </w:rPr>
        <w:t>/</w:t>
      </w:r>
      <w:r w:rsidRPr="003F3879">
        <w:rPr>
          <w:b/>
          <w:sz w:val="20"/>
          <w:szCs w:val="20"/>
        </w:rPr>
        <w:t>F&amp;A</w:t>
      </w:r>
      <w:r w:rsidR="006C0D03" w:rsidRPr="003F3879">
        <w:rPr>
          <w:b/>
          <w:sz w:val="20"/>
          <w:szCs w:val="20"/>
        </w:rPr>
        <w:t>/COSTAUDITOR/</w:t>
      </w:r>
      <w:r w:rsidR="00F8582E" w:rsidRPr="003F3879">
        <w:rPr>
          <w:b/>
          <w:sz w:val="20"/>
          <w:szCs w:val="20"/>
        </w:rPr>
        <w:t>201</w:t>
      </w:r>
      <w:r w:rsidRPr="003F3879">
        <w:rPr>
          <w:b/>
          <w:sz w:val="20"/>
          <w:szCs w:val="20"/>
        </w:rPr>
        <w:t>7</w:t>
      </w:r>
      <w:r w:rsidR="00F8582E" w:rsidRPr="003F3879">
        <w:rPr>
          <w:b/>
          <w:sz w:val="20"/>
          <w:szCs w:val="20"/>
        </w:rPr>
        <w:t>-1</w:t>
      </w:r>
      <w:r w:rsidRPr="003F3879">
        <w:rPr>
          <w:b/>
          <w:sz w:val="20"/>
          <w:szCs w:val="20"/>
        </w:rPr>
        <w:t>8</w:t>
      </w:r>
      <w:r w:rsidR="001C230F" w:rsidRPr="003F3879">
        <w:rPr>
          <w:b/>
          <w:sz w:val="20"/>
          <w:szCs w:val="20"/>
        </w:rPr>
        <w:t>/03</w:t>
      </w:r>
    </w:p>
    <w:p w:rsidR="00D9089E" w:rsidRPr="00D728C6" w:rsidRDefault="00D9089E" w:rsidP="00F53FB7">
      <w:pPr>
        <w:pStyle w:val="BodyText"/>
        <w:ind w:right="-30"/>
        <w:rPr>
          <w:sz w:val="20"/>
          <w:szCs w:val="20"/>
        </w:rPr>
      </w:pPr>
    </w:p>
    <w:p w:rsidR="00D9089E" w:rsidRPr="00D728C6" w:rsidRDefault="00D9089E" w:rsidP="00F53FB7">
      <w:pPr>
        <w:pStyle w:val="BodyText"/>
        <w:ind w:right="-30"/>
        <w:rPr>
          <w:sz w:val="20"/>
          <w:szCs w:val="20"/>
        </w:rPr>
      </w:pPr>
    </w:p>
    <w:p w:rsidR="00D9089E" w:rsidRPr="00D728C6" w:rsidRDefault="00F8582E" w:rsidP="00F53FB7">
      <w:pPr>
        <w:ind w:right="-30"/>
        <w:jc w:val="center"/>
        <w:rPr>
          <w:b/>
          <w:sz w:val="20"/>
          <w:szCs w:val="20"/>
        </w:rPr>
      </w:pPr>
      <w:r w:rsidRPr="00D728C6">
        <w:rPr>
          <w:b/>
          <w:sz w:val="20"/>
          <w:szCs w:val="20"/>
        </w:rPr>
        <w:t>Tender Document for</w:t>
      </w:r>
    </w:p>
    <w:p w:rsidR="00D9089E" w:rsidRPr="00D728C6" w:rsidRDefault="00D9089E" w:rsidP="00F53FB7">
      <w:pPr>
        <w:pStyle w:val="BodyText"/>
        <w:ind w:right="-30"/>
        <w:rPr>
          <w:sz w:val="20"/>
          <w:szCs w:val="20"/>
        </w:rPr>
      </w:pPr>
    </w:p>
    <w:p w:rsidR="00D9089E" w:rsidRPr="00D728C6" w:rsidRDefault="00D9089E" w:rsidP="00F53FB7">
      <w:pPr>
        <w:pStyle w:val="BodyText"/>
        <w:ind w:right="-30"/>
        <w:rPr>
          <w:sz w:val="20"/>
          <w:szCs w:val="20"/>
        </w:rPr>
      </w:pPr>
    </w:p>
    <w:p w:rsidR="00D9089E" w:rsidRPr="00D728C6" w:rsidRDefault="002C5788" w:rsidP="00F53FB7">
      <w:pPr>
        <w:ind w:right="-30"/>
        <w:jc w:val="both"/>
        <w:rPr>
          <w:b/>
          <w:sz w:val="20"/>
          <w:szCs w:val="20"/>
        </w:rPr>
      </w:pPr>
      <w:r w:rsidRPr="00D728C6">
        <w:rPr>
          <w:b/>
          <w:sz w:val="20"/>
          <w:szCs w:val="20"/>
        </w:rPr>
        <w:t xml:space="preserve">Prequalification and </w:t>
      </w:r>
      <w:r w:rsidR="00F8582E" w:rsidRPr="00D728C6">
        <w:rPr>
          <w:b/>
          <w:sz w:val="20"/>
          <w:szCs w:val="20"/>
        </w:rPr>
        <w:t xml:space="preserve">Appointment of </w:t>
      </w:r>
      <w:r w:rsidR="00A80331" w:rsidRPr="00D728C6">
        <w:rPr>
          <w:b/>
          <w:sz w:val="20"/>
          <w:szCs w:val="20"/>
        </w:rPr>
        <w:t xml:space="preserve">Cost Audit Firms for conducting Cost Audit of </w:t>
      </w:r>
      <w:r w:rsidR="009131C1">
        <w:rPr>
          <w:b/>
          <w:sz w:val="20"/>
          <w:szCs w:val="20"/>
        </w:rPr>
        <w:t>BVFCL NAMRUP</w:t>
      </w:r>
      <w:r w:rsidR="00A80331" w:rsidRPr="00D728C6">
        <w:rPr>
          <w:b/>
          <w:sz w:val="20"/>
          <w:szCs w:val="20"/>
        </w:rPr>
        <w:t>-</w:t>
      </w:r>
      <w:r w:rsidR="009131C1">
        <w:rPr>
          <w:b/>
          <w:sz w:val="20"/>
          <w:szCs w:val="20"/>
        </w:rPr>
        <w:t>I</w:t>
      </w:r>
      <w:r w:rsidR="00A80331" w:rsidRPr="00D728C6">
        <w:rPr>
          <w:b/>
          <w:sz w:val="20"/>
          <w:szCs w:val="20"/>
        </w:rPr>
        <w:t>I &amp; I</w:t>
      </w:r>
      <w:r w:rsidR="009131C1">
        <w:rPr>
          <w:b/>
          <w:sz w:val="20"/>
          <w:szCs w:val="20"/>
        </w:rPr>
        <w:t>I</w:t>
      </w:r>
      <w:r w:rsidR="00A80331" w:rsidRPr="00D728C6">
        <w:rPr>
          <w:b/>
          <w:sz w:val="20"/>
          <w:szCs w:val="20"/>
        </w:rPr>
        <w:t>I units for the year 201</w:t>
      </w:r>
      <w:r w:rsidR="003F3879">
        <w:rPr>
          <w:b/>
          <w:sz w:val="20"/>
          <w:szCs w:val="20"/>
        </w:rPr>
        <w:t>7</w:t>
      </w:r>
      <w:r w:rsidR="00A80331" w:rsidRPr="00D728C6">
        <w:rPr>
          <w:b/>
          <w:sz w:val="20"/>
          <w:szCs w:val="20"/>
        </w:rPr>
        <w:t>-1</w:t>
      </w:r>
      <w:r w:rsidR="003F3879">
        <w:rPr>
          <w:b/>
          <w:sz w:val="20"/>
          <w:szCs w:val="20"/>
        </w:rPr>
        <w:t>8</w:t>
      </w:r>
      <w:r w:rsidR="00F8582E" w:rsidRPr="00D728C6">
        <w:rPr>
          <w:b/>
          <w:sz w:val="20"/>
          <w:szCs w:val="20"/>
        </w:rPr>
        <w:t>.</w:t>
      </w:r>
    </w:p>
    <w:p w:rsidR="00D9089E" w:rsidRPr="00D728C6" w:rsidRDefault="00D9089E" w:rsidP="00F53FB7">
      <w:pPr>
        <w:pStyle w:val="BodyText"/>
        <w:ind w:right="-30"/>
        <w:rPr>
          <w:sz w:val="20"/>
          <w:szCs w:val="20"/>
        </w:rPr>
      </w:pPr>
    </w:p>
    <w:p w:rsidR="00D9089E" w:rsidRPr="00D728C6" w:rsidRDefault="00F8582E" w:rsidP="00F53FB7">
      <w:pPr>
        <w:ind w:right="-30"/>
        <w:jc w:val="center"/>
        <w:rPr>
          <w:b/>
          <w:sz w:val="20"/>
          <w:szCs w:val="20"/>
        </w:rPr>
      </w:pPr>
      <w:r w:rsidRPr="00D728C6">
        <w:rPr>
          <w:b/>
          <w:sz w:val="20"/>
          <w:szCs w:val="20"/>
        </w:rPr>
        <w:t xml:space="preserve">Last Date &amp; Time of Receipt of Tender </w:t>
      </w:r>
      <w:proofErr w:type="gramStart"/>
      <w:r w:rsidRPr="00D728C6">
        <w:rPr>
          <w:b/>
          <w:sz w:val="20"/>
          <w:szCs w:val="20"/>
        </w:rPr>
        <w:t>At</w:t>
      </w:r>
      <w:proofErr w:type="gramEnd"/>
      <w:r w:rsidRPr="00D728C6">
        <w:rPr>
          <w:b/>
          <w:sz w:val="20"/>
          <w:szCs w:val="20"/>
        </w:rPr>
        <w:t xml:space="preserve"> Venue:</w:t>
      </w:r>
    </w:p>
    <w:p w:rsidR="009131C1" w:rsidRPr="003F3879" w:rsidRDefault="009131C1" w:rsidP="009131C1">
      <w:pPr>
        <w:spacing w:before="1"/>
        <w:ind w:right="-30"/>
        <w:jc w:val="center"/>
        <w:rPr>
          <w:b/>
          <w:sz w:val="20"/>
          <w:szCs w:val="20"/>
          <w:u w:val="single"/>
        </w:rPr>
      </w:pPr>
      <w:r w:rsidRPr="003F3879">
        <w:rPr>
          <w:b/>
          <w:sz w:val="20"/>
          <w:szCs w:val="20"/>
          <w:u w:val="single"/>
        </w:rPr>
        <w:t>HEAD OFFICE</w:t>
      </w:r>
    </w:p>
    <w:p w:rsidR="009131C1" w:rsidRPr="00D728C6" w:rsidRDefault="009131C1" w:rsidP="009131C1">
      <w:pPr>
        <w:spacing w:before="1"/>
        <w:ind w:right="-30"/>
        <w:jc w:val="center"/>
        <w:rPr>
          <w:b/>
          <w:sz w:val="20"/>
          <w:szCs w:val="20"/>
        </w:rPr>
      </w:pPr>
      <w:proofErr w:type="spellStart"/>
      <w:r>
        <w:rPr>
          <w:b/>
          <w:sz w:val="20"/>
          <w:szCs w:val="20"/>
        </w:rPr>
        <w:t>Namrup</w:t>
      </w:r>
      <w:proofErr w:type="spellEnd"/>
      <w:r w:rsidRPr="00D728C6">
        <w:rPr>
          <w:b/>
          <w:sz w:val="20"/>
          <w:szCs w:val="20"/>
        </w:rPr>
        <w:t xml:space="preserve">, </w:t>
      </w:r>
      <w:r>
        <w:rPr>
          <w:b/>
          <w:sz w:val="20"/>
          <w:szCs w:val="20"/>
        </w:rPr>
        <w:t>P.O.-</w:t>
      </w:r>
      <w:proofErr w:type="spellStart"/>
      <w:r>
        <w:rPr>
          <w:b/>
          <w:sz w:val="20"/>
          <w:szCs w:val="20"/>
        </w:rPr>
        <w:t>Parbatpur</w:t>
      </w:r>
      <w:proofErr w:type="spellEnd"/>
      <w:r w:rsidRPr="00D728C6">
        <w:rPr>
          <w:b/>
          <w:sz w:val="20"/>
          <w:szCs w:val="20"/>
        </w:rPr>
        <w:t xml:space="preserve">, </w:t>
      </w:r>
      <w:r>
        <w:rPr>
          <w:b/>
          <w:sz w:val="20"/>
          <w:szCs w:val="20"/>
        </w:rPr>
        <w:t>Dist-</w:t>
      </w:r>
      <w:proofErr w:type="spellStart"/>
      <w:r>
        <w:rPr>
          <w:b/>
          <w:sz w:val="20"/>
          <w:szCs w:val="20"/>
        </w:rPr>
        <w:t>Dibrugarh</w:t>
      </w:r>
      <w:proofErr w:type="spellEnd"/>
      <w:r w:rsidRPr="00D728C6">
        <w:rPr>
          <w:b/>
          <w:sz w:val="20"/>
          <w:szCs w:val="20"/>
        </w:rPr>
        <w:t>,</w:t>
      </w:r>
    </w:p>
    <w:p w:rsidR="009131C1" w:rsidRPr="00D728C6" w:rsidRDefault="009131C1" w:rsidP="009131C1">
      <w:pPr>
        <w:spacing w:line="218" w:lineRule="exact"/>
        <w:ind w:right="-30"/>
        <w:jc w:val="center"/>
        <w:rPr>
          <w:b/>
          <w:sz w:val="20"/>
          <w:szCs w:val="20"/>
        </w:rPr>
      </w:pPr>
      <w:r>
        <w:rPr>
          <w:b/>
          <w:sz w:val="20"/>
          <w:szCs w:val="20"/>
        </w:rPr>
        <w:t>Assam-786623</w:t>
      </w:r>
    </w:p>
    <w:p w:rsidR="00D9089E" w:rsidRPr="00D728C6" w:rsidRDefault="001A6D14" w:rsidP="00F53FB7">
      <w:pPr>
        <w:spacing w:before="1"/>
        <w:ind w:right="-30"/>
        <w:jc w:val="center"/>
        <w:rPr>
          <w:b/>
          <w:sz w:val="20"/>
          <w:szCs w:val="20"/>
        </w:rPr>
      </w:pPr>
      <w:r>
        <w:rPr>
          <w:b/>
          <w:sz w:val="20"/>
          <w:szCs w:val="20"/>
        </w:rPr>
        <w:t xml:space="preserve">22/06/2017 </w:t>
      </w:r>
      <w:r w:rsidR="00F8582E" w:rsidRPr="00646FA4">
        <w:rPr>
          <w:b/>
          <w:sz w:val="20"/>
          <w:szCs w:val="20"/>
        </w:rPr>
        <w:t>AT 3:00 PM</w:t>
      </w:r>
    </w:p>
    <w:p w:rsidR="00D9089E" w:rsidRPr="00D728C6" w:rsidRDefault="00D9089E" w:rsidP="00F53FB7">
      <w:pPr>
        <w:pStyle w:val="BodyText"/>
        <w:ind w:right="-30"/>
        <w:rPr>
          <w:sz w:val="20"/>
          <w:szCs w:val="20"/>
        </w:rPr>
      </w:pPr>
    </w:p>
    <w:p w:rsidR="007448C3" w:rsidRPr="00D728C6" w:rsidRDefault="00F8582E" w:rsidP="00F53FB7">
      <w:pPr>
        <w:ind w:right="-30"/>
        <w:jc w:val="center"/>
        <w:rPr>
          <w:b/>
          <w:sz w:val="20"/>
          <w:szCs w:val="20"/>
        </w:rPr>
      </w:pPr>
      <w:r w:rsidRPr="00D728C6">
        <w:rPr>
          <w:b/>
          <w:sz w:val="20"/>
          <w:szCs w:val="20"/>
        </w:rPr>
        <w:t>Date and Time of opening of Technical Bid Documents</w:t>
      </w:r>
    </w:p>
    <w:p w:rsidR="00D9089E" w:rsidRPr="00D728C6" w:rsidRDefault="001A6D14" w:rsidP="00F53FB7">
      <w:pPr>
        <w:ind w:right="-30"/>
        <w:jc w:val="center"/>
        <w:rPr>
          <w:b/>
          <w:sz w:val="20"/>
          <w:szCs w:val="20"/>
        </w:rPr>
      </w:pPr>
      <w:r>
        <w:rPr>
          <w:b/>
          <w:sz w:val="20"/>
          <w:szCs w:val="20"/>
        </w:rPr>
        <w:t>22/06/2017</w:t>
      </w:r>
      <w:r w:rsidR="00F8582E" w:rsidRPr="00D728C6">
        <w:rPr>
          <w:b/>
          <w:sz w:val="20"/>
          <w:szCs w:val="20"/>
        </w:rPr>
        <w:t xml:space="preserve"> at </w:t>
      </w:r>
      <w:r w:rsidR="00C5311A">
        <w:rPr>
          <w:b/>
          <w:sz w:val="20"/>
          <w:szCs w:val="20"/>
        </w:rPr>
        <w:t>3.30</w:t>
      </w:r>
      <w:r w:rsidR="00F8582E" w:rsidRPr="00D728C6">
        <w:rPr>
          <w:b/>
          <w:sz w:val="20"/>
          <w:szCs w:val="20"/>
        </w:rPr>
        <w:t xml:space="preserve"> </w:t>
      </w:r>
      <w:r w:rsidR="00C5311A">
        <w:rPr>
          <w:b/>
          <w:sz w:val="20"/>
          <w:szCs w:val="20"/>
        </w:rPr>
        <w:t>P</w:t>
      </w:r>
      <w:r w:rsidR="00F8582E" w:rsidRPr="00D728C6">
        <w:rPr>
          <w:b/>
          <w:sz w:val="20"/>
          <w:szCs w:val="20"/>
        </w:rPr>
        <w:t>M</w:t>
      </w:r>
    </w:p>
    <w:p w:rsidR="00D9089E" w:rsidRPr="00D728C6" w:rsidRDefault="00D9089E" w:rsidP="00F53FB7">
      <w:pPr>
        <w:pStyle w:val="BodyText"/>
        <w:ind w:right="-30"/>
        <w:rPr>
          <w:sz w:val="20"/>
          <w:szCs w:val="20"/>
        </w:rPr>
      </w:pPr>
    </w:p>
    <w:p w:rsidR="00D9089E" w:rsidRPr="00D728C6" w:rsidRDefault="00D9089E" w:rsidP="00F53FB7">
      <w:pPr>
        <w:pStyle w:val="BodyText"/>
        <w:ind w:right="-30"/>
        <w:rPr>
          <w:sz w:val="20"/>
          <w:szCs w:val="20"/>
        </w:rPr>
      </w:pPr>
    </w:p>
    <w:p w:rsidR="00D9089E" w:rsidRPr="00D728C6" w:rsidRDefault="00F8582E" w:rsidP="00F53FB7">
      <w:pPr>
        <w:ind w:right="-30"/>
        <w:jc w:val="center"/>
        <w:rPr>
          <w:b/>
          <w:sz w:val="20"/>
          <w:szCs w:val="20"/>
        </w:rPr>
      </w:pPr>
      <w:r w:rsidRPr="00D728C6">
        <w:rPr>
          <w:b/>
          <w:sz w:val="20"/>
          <w:szCs w:val="20"/>
        </w:rPr>
        <w:t xml:space="preserve">Website: </w:t>
      </w:r>
      <w:hyperlink r:id="rId8" w:history="1">
        <w:r w:rsidR="009131C1" w:rsidRPr="00017E60">
          <w:rPr>
            <w:rStyle w:val="Hyperlink"/>
            <w:b/>
            <w:sz w:val="20"/>
            <w:szCs w:val="20"/>
          </w:rPr>
          <w:t>www.bvfcl.co.in</w:t>
        </w:r>
      </w:hyperlink>
    </w:p>
    <w:p w:rsidR="00D9089E" w:rsidRPr="00D728C6" w:rsidRDefault="00D9089E" w:rsidP="00F53FB7">
      <w:pPr>
        <w:ind w:right="-30"/>
        <w:jc w:val="center"/>
        <w:rPr>
          <w:sz w:val="20"/>
          <w:szCs w:val="20"/>
        </w:rPr>
        <w:sectPr w:rsidR="00D9089E" w:rsidRPr="00D728C6" w:rsidSect="00E95A33">
          <w:footerReference w:type="default" r:id="rId9"/>
          <w:type w:val="continuous"/>
          <w:pgSz w:w="12240" w:h="15840"/>
          <w:pgMar w:top="1080" w:right="1340" w:bottom="720" w:left="1720" w:header="720" w:footer="526" w:gutter="0"/>
          <w:pgNumType w:start="1"/>
          <w:cols w:space="720"/>
        </w:sectPr>
      </w:pPr>
    </w:p>
    <w:p w:rsidR="00D9089E" w:rsidRDefault="00F8582E" w:rsidP="00F53FB7">
      <w:pPr>
        <w:spacing w:before="158"/>
        <w:ind w:right="-30"/>
        <w:jc w:val="center"/>
        <w:rPr>
          <w:b/>
          <w:sz w:val="20"/>
          <w:szCs w:val="20"/>
        </w:rPr>
      </w:pPr>
      <w:r w:rsidRPr="00D728C6">
        <w:rPr>
          <w:b/>
          <w:sz w:val="20"/>
          <w:szCs w:val="20"/>
        </w:rPr>
        <w:lastRenderedPageBreak/>
        <w:t>NOTICE INVITING BID</w:t>
      </w:r>
    </w:p>
    <w:p w:rsidR="00D9089E" w:rsidRPr="00613617" w:rsidRDefault="009131C1" w:rsidP="004509AF">
      <w:pPr>
        <w:autoSpaceDE w:val="0"/>
        <w:autoSpaceDN w:val="0"/>
        <w:adjustRightInd w:val="0"/>
        <w:spacing w:line="360" w:lineRule="auto"/>
        <w:ind w:firstLine="540"/>
        <w:jc w:val="both"/>
        <w:rPr>
          <w:bCs/>
          <w:sz w:val="20"/>
          <w:szCs w:val="20"/>
        </w:rPr>
      </w:pPr>
      <w:r>
        <w:rPr>
          <w:b/>
          <w:sz w:val="20"/>
          <w:szCs w:val="20"/>
        </w:rPr>
        <w:t>BVFCL</w:t>
      </w:r>
      <w:r w:rsidR="00F8582E" w:rsidRPr="00D728C6">
        <w:rPr>
          <w:b/>
          <w:sz w:val="20"/>
          <w:szCs w:val="20"/>
        </w:rPr>
        <w:t xml:space="preserve"> Profile:</w:t>
      </w:r>
      <w:r w:rsidR="00176CAF" w:rsidRPr="00D728C6">
        <w:rPr>
          <w:b/>
          <w:sz w:val="20"/>
          <w:szCs w:val="20"/>
        </w:rPr>
        <w:t xml:space="preserve"> </w:t>
      </w:r>
      <w:r w:rsidR="003F3879">
        <w:rPr>
          <w:sz w:val="20"/>
          <w:szCs w:val="20"/>
        </w:rPr>
        <w:t>Brahmaputra</w:t>
      </w:r>
      <w:r>
        <w:rPr>
          <w:sz w:val="20"/>
          <w:szCs w:val="20"/>
        </w:rPr>
        <w:t xml:space="preserve"> Valley Fertilizer Corporation </w:t>
      </w:r>
      <w:r w:rsidR="00F8582E" w:rsidRPr="00D728C6">
        <w:rPr>
          <w:sz w:val="20"/>
          <w:szCs w:val="20"/>
        </w:rPr>
        <w:t>Limited</w:t>
      </w:r>
      <w:r w:rsidR="003F3879" w:rsidRPr="003F3879">
        <w:rPr>
          <w:sz w:val="20"/>
          <w:szCs w:val="20"/>
        </w:rPr>
        <w:t>, a CPSU under the administrative control Ministry of Chemical &amp; Fertilizer, Govt. of India, is a 100% Govt. of India undertaking</w:t>
      </w:r>
      <w:r w:rsidR="00F8582E" w:rsidRPr="00D728C6">
        <w:rPr>
          <w:sz w:val="20"/>
          <w:szCs w:val="20"/>
        </w:rPr>
        <w:t xml:space="preserve">. The Company has a rated capacity of </w:t>
      </w:r>
      <w:r w:rsidRPr="003F3879">
        <w:rPr>
          <w:sz w:val="20"/>
          <w:szCs w:val="20"/>
        </w:rPr>
        <w:t>3.90</w:t>
      </w:r>
      <w:r w:rsidR="00F8582E" w:rsidRPr="00D728C6">
        <w:rPr>
          <w:sz w:val="20"/>
          <w:szCs w:val="20"/>
        </w:rPr>
        <w:t xml:space="preserve"> </w:t>
      </w:r>
      <w:proofErr w:type="spellStart"/>
      <w:r w:rsidR="00F8582E" w:rsidRPr="00D728C6">
        <w:rPr>
          <w:sz w:val="20"/>
          <w:szCs w:val="20"/>
        </w:rPr>
        <w:t>lakh</w:t>
      </w:r>
      <w:proofErr w:type="spellEnd"/>
      <w:r w:rsidR="00F8582E" w:rsidRPr="00D728C6">
        <w:rPr>
          <w:sz w:val="20"/>
          <w:szCs w:val="20"/>
        </w:rPr>
        <w:t xml:space="preserve"> MT of urea. The Company is</w:t>
      </w:r>
      <w:r w:rsidR="003F3879" w:rsidRPr="003F3879">
        <w:rPr>
          <w:sz w:val="20"/>
          <w:szCs w:val="20"/>
        </w:rPr>
        <w:t xml:space="preserve"> presently</w:t>
      </w:r>
      <w:r w:rsidR="00F8582E" w:rsidRPr="00D728C6">
        <w:rPr>
          <w:sz w:val="20"/>
          <w:szCs w:val="20"/>
        </w:rPr>
        <w:t xml:space="preserve"> </w:t>
      </w:r>
      <w:r w:rsidR="003F3879" w:rsidRPr="003F3879">
        <w:rPr>
          <w:sz w:val="20"/>
          <w:szCs w:val="20"/>
        </w:rPr>
        <w:t xml:space="preserve">running </w:t>
      </w:r>
      <w:r w:rsidR="003F3879">
        <w:rPr>
          <w:sz w:val="20"/>
          <w:szCs w:val="20"/>
        </w:rPr>
        <w:t>two</w:t>
      </w:r>
      <w:r w:rsidR="00F8582E" w:rsidRPr="00D728C6">
        <w:rPr>
          <w:sz w:val="20"/>
          <w:szCs w:val="20"/>
        </w:rPr>
        <w:t xml:space="preserve"> manufacturing units located at </w:t>
      </w:r>
      <w:r w:rsidR="00613617">
        <w:rPr>
          <w:sz w:val="20"/>
          <w:szCs w:val="20"/>
        </w:rPr>
        <w:t>Namrup namely N</w:t>
      </w:r>
      <w:r w:rsidR="00323D0C" w:rsidRPr="00D728C6">
        <w:rPr>
          <w:sz w:val="20"/>
          <w:szCs w:val="20"/>
        </w:rPr>
        <w:t>-</w:t>
      </w:r>
      <w:r w:rsidR="00613617">
        <w:rPr>
          <w:sz w:val="20"/>
          <w:szCs w:val="20"/>
        </w:rPr>
        <w:t>I</w:t>
      </w:r>
      <w:r w:rsidR="00323D0C" w:rsidRPr="00D728C6">
        <w:rPr>
          <w:sz w:val="20"/>
          <w:szCs w:val="20"/>
        </w:rPr>
        <w:t xml:space="preserve">I &amp; </w:t>
      </w:r>
      <w:r w:rsidR="00613617">
        <w:rPr>
          <w:sz w:val="20"/>
          <w:szCs w:val="20"/>
        </w:rPr>
        <w:t>N-</w:t>
      </w:r>
      <w:r w:rsidR="00323D0C" w:rsidRPr="00D728C6">
        <w:rPr>
          <w:sz w:val="20"/>
          <w:szCs w:val="20"/>
        </w:rPr>
        <w:t>I</w:t>
      </w:r>
      <w:r w:rsidR="00613617">
        <w:rPr>
          <w:sz w:val="20"/>
          <w:szCs w:val="20"/>
        </w:rPr>
        <w:t>I</w:t>
      </w:r>
      <w:r w:rsidR="00323D0C" w:rsidRPr="00D728C6">
        <w:rPr>
          <w:sz w:val="20"/>
          <w:szCs w:val="20"/>
        </w:rPr>
        <w:t xml:space="preserve">I </w:t>
      </w:r>
      <w:r w:rsidR="00F8582E" w:rsidRPr="00D728C6">
        <w:rPr>
          <w:sz w:val="20"/>
          <w:szCs w:val="20"/>
        </w:rPr>
        <w:t>(</w:t>
      </w:r>
      <w:r w:rsidR="00613617">
        <w:rPr>
          <w:sz w:val="20"/>
          <w:szCs w:val="20"/>
        </w:rPr>
        <w:t>Assam)</w:t>
      </w:r>
      <w:r w:rsidR="003F3879" w:rsidRPr="003F3879">
        <w:rPr>
          <w:sz w:val="20"/>
          <w:szCs w:val="20"/>
        </w:rPr>
        <w:t xml:space="preserve"> and the only fertilizer plant exists in entire North-East</w:t>
      </w:r>
      <w:r w:rsidR="00613617">
        <w:rPr>
          <w:sz w:val="20"/>
          <w:szCs w:val="20"/>
        </w:rPr>
        <w:t xml:space="preserve">. </w:t>
      </w:r>
      <w:r w:rsidR="003F3879">
        <w:rPr>
          <w:sz w:val="20"/>
          <w:szCs w:val="20"/>
        </w:rPr>
        <w:t>Namrup -II plant went into commercial production in 1976 and</w:t>
      </w:r>
      <w:r w:rsidR="003F3879" w:rsidRPr="003F3879">
        <w:rPr>
          <w:sz w:val="20"/>
          <w:szCs w:val="20"/>
        </w:rPr>
        <w:t xml:space="preserve"> currently working </w:t>
      </w:r>
      <w:r w:rsidR="003F3879">
        <w:rPr>
          <w:sz w:val="20"/>
          <w:szCs w:val="20"/>
        </w:rPr>
        <w:t>with annual capacity (50%) of 1, 20,000 MT of urea. Namrup-III plant went into commercial production in 1987</w:t>
      </w:r>
      <w:r w:rsidR="003F3879" w:rsidRPr="003F3879">
        <w:rPr>
          <w:sz w:val="20"/>
          <w:szCs w:val="20"/>
        </w:rPr>
        <w:t xml:space="preserve"> and currently working </w:t>
      </w:r>
      <w:r w:rsidR="003F3879">
        <w:rPr>
          <w:sz w:val="20"/>
          <w:szCs w:val="20"/>
        </w:rPr>
        <w:t xml:space="preserve">with annual capacity of 2, 70,000 MT of urea </w:t>
      </w:r>
      <w:r w:rsidR="00F8582E" w:rsidRPr="00D728C6">
        <w:rPr>
          <w:sz w:val="20"/>
          <w:szCs w:val="20"/>
        </w:rPr>
        <w:t>Company has its Registered Office at</w:t>
      </w:r>
      <w:r w:rsidR="00613617">
        <w:rPr>
          <w:sz w:val="20"/>
          <w:szCs w:val="20"/>
        </w:rPr>
        <w:t xml:space="preserve"> </w:t>
      </w:r>
      <w:r w:rsidR="00613617" w:rsidRPr="003F3879">
        <w:rPr>
          <w:sz w:val="20"/>
          <w:szCs w:val="20"/>
        </w:rPr>
        <w:t>Namrup, P.O</w:t>
      </w:r>
      <w:r w:rsidR="003F3879" w:rsidRPr="003F3879">
        <w:rPr>
          <w:sz w:val="20"/>
          <w:szCs w:val="20"/>
        </w:rPr>
        <w:t>. -</w:t>
      </w:r>
      <w:r w:rsidR="00613617" w:rsidRPr="003F3879">
        <w:rPr>
          <w:sz w:val="20"/>
          <w:szCs w:val="20"/>
        </w:rPr>
        <w:t xml:space="preserve"> </w:t>
      </w:r>
      <w:proofErr w:type="spellStart"/>
      <w:r w:rsidR="00613617" w:rsidRPr="003F3879">
        <w:rPr>
          <w:sz w:val="20"/>
          <w:szCs w:val="20"/>
        </w:rPr>
        <w:t>Parbatpur</w:t>
      </w:r>
      <w:proofErr w:type="spellEnd"/>
      <w:r w:rsidR="00613617" w:rsidRPr="003F3879">
        <w:rPr>
          <w:sz w:val="20"/>
          <w:szCs w:val="20"/>
        </w:rPr>
        <w:t>, Dist-</w:t>
      </w:r>
      <w:proofErr w:type="spellStart"/>
      <w:r w:rsidR="00613617" w:rsidRPr="003F3879">
        <w:rPr>
          <w:sz w:val="20"/>
          <w:szCs w:val="20"/>
        </w:rPr>
        <w:t>Dibrugarh</w:t>
      </w:r>
      <w:proofErr w:type="spellEnd"/>
      <w:r w:rsidR="00613617" w:rsidRPr="003F3879">
        <w:rPr>
          <w:sz w:val="20"/>
          <w:szCs w:val="20"/>
        </w:rPr>
        <w:t>, Assam-786623.</w:t>
      </w:r>
    </w:p>
    <w:p w:rsidR="009C6640" w:rsidRPr="00D728C6" w:rsidRDefault="009C6640" w:rsidP="00F53FB7">
      <w:pPr>
        <w:pStyle w:val="BodyText"/>
        <w:ind w:right="-30"/>
        <w:jc w:val="both"/>
        <w:rPr>
          <w:sz w:val="20"/>
          <w:szCs w:val="20"/>
        </w:rPr>
      </w:pPr>
    </w:p>
    <w:p w:rsidR="00485A77" w:rsidRPr="00D728C6" w:rsidRDefault="00F8582E" w:rsidP="004509AF">
      <w:pPr>
        <w:pStyle w:val="BodyText"/>
        <w:spacing w:line="360" w:lineRule="auto"/>
        <w:ind w:right="-30" w:firstLine="630"/>
        <w:jc w:val="both"/>
        <w:rPr>
          <w:sz w:val="20"/>
          <w:szCs w:val="20"/>
        </w:rPr>
      </w:pPr>
      <w:r w:rsidRPr="00D728C6">
        <w:rPr>
          <w:sz w:val="20"/>
          <w:szCs w:val="20"/>
        </w:rPr>
        <w:t xml:space="preserve">Sealed bids are invited by </w:t>
      </w:r>
      <w:r w:rsidR="003F3879">
        <w:rPr>
          <w:sz w:val="20"/>
          <w:szCs w:val="20"/>
        </w:rPr>
        <w:t>BVFCL</w:t>
      </w:r>
      <w:r w:rsidR="00613617" w:rsidRPr="00D728C6">
        <w:rPr>
          <w:sz w:val="20"/>
          <w:szCs w:val="20"/>
        </w:rPr>
        <w:t xml:space="preserve"> </w:t>
      </w:r>
      <w:r w:rsidRPr="00D728C6">
        <w:rPr>
          <w:sz w:val="20"/>
          <w:szCs w:val="20"/>
        </w:rPr>
        <w:t xml:space="preserve">from Practicing </w:t>
      </w:r>
      <w:r w:rsidR="001B7C68" w:rsidRPr="00D728C6">
        <w:rPr>
          <w:sz w:val="20"/>
          <w:szCs w:val="20"/>
        </w:rPr>
        <w:t xml:space="preserve">Cost Accountant </w:t>
      </w:r>
      <w:r w:rsidRPr="00D728C6">
        <w:rPr>
          <w:sz w:val="20"/>
          <w:szCs w:val="20"/>
        </w:rPr>
        <w:t xml:space="preserve">Firms for conducting </w:t>
      </w:r>
      <w:r w:rsidR="00323D0C" w:rsidRPr="00D728C6">
        <w:rPr>
          <w:sz w:val="20"/>
          <w:szCs w:val="20"/>
        </w:rPr>
        <w:t xml:space="preserve">Cost Audit </w:t>
      </w:r>
      <w:r w:rsidR="00613617">
        <w:rPr>
          <w:sz w:val="20"/>
          <w:szCs w:val="20"/>
        </w:rPr>
        <w:t xml:space="preserve">for both the plants </w:t>
      </w:r>
      <w:r w:rsidR="00E70DA1" w:rsidRPr="00D728C6">
        <w:rPr>
          <w:sz w:val="20"/>
          <w:szCs w:val="20"/>
        </w:rPr>
        <w:t xml:space="preserve">units at </w:t>
      </w:r>
      <w:proofErr w:type="spellStart"/>
      <w:r w:rsidR="00613617">
        <w:rPr>
          <w:sz w:val="20"/>
          <w:szCs w:val="20"/>
        </w:rPr>
        <w:t>namrup</w:t>
      </w:r>
      <w:proofErr w:type="spellEnd"/>
      <w:r w:rsidR="00E70DA1" w:rsidRPr="00D728C6">
        <w:rPr>
          <w:sz w:val="20"/>
          <w:szCs w:val="20"/>
        </w:rPr>
        <w:t xml:space="preserve"> in accordance with the provisions of the Companies (Cost Records and Audit) Rules 2014. Cost audit shall be in adherence to the relevant orders/clarification issued by Cost Audit Branch, Ministry of Corporate Affairs, </w:t>
      </w:r>
      <w:proofErr w:type="spellStart"/>
      <w:r w:rsidR="00E70DA1" w:rsidRPr="00D728C6">
        <w:rPr>
          <w:sz w:val="20"/>
          <w:szCs w:val="20"/>
        </w:rPr>
        <w:t>Govt</w:t>
      </w:r>
      <w:proofErr w:type="spellEnd"/>
      <w:r w:rsidR="00E70DA1" w:rsidRPr="00D728C6">
        <w:rPr>
          <w:sz w:val="20"/>
          <w:szCs w:val="20"/>
        </w:rPr>
        <w:t xml:space="preserve">, of India and the Cost Accounting Standards issued by the Institute of Cost Accountants of India, from time to time </w:t>
      </w:r>
      <w:r w:rsidRPr="00D728C6">
        <w:rPr>
          <w:sz w:val="20"/>
          <w:szCs w:val="20"/>
        </w:rPr>
        <w:t>for the Financial Year</w:t>
      </w:r>
      <w:r w:rsidR="00485A77" w:rsidRPr="00D728C6">
        <w:rPr>
          <w:sz w:val="20"/>
          <w:szCs w:val="20"/>
        </w:rPr>
        <w:t xml:space="preserve"> </w:t>
      </w:r>
      <w:r w:rsidRPr="00D728C6">
        <w:rPr>
          <w:sz w:val="20"/>
          <w:szCs w:val="20"/>
        </w:rPr>
        <w:t>201</w:t>
      </w:r>
      <w:r w:rsidR="00613617">
        <w:rPr>
          <w:sz w:val="20"/>
          <w:szCs w:val="20"/>
        </w:rPr>
        <w:t>7</w:t>
      </w:r>
      <w:r w:rsidRPr="00D728C6">
        <w:rPr>
          <w:sz w:val="20"/>
          <w:szCs w:val="20"/>
        </w:rPr>
        <w:t>-1</w:t>
      </w:r>
      <w:r w:rsidR="00613617">
        <w:rPr>
          <w:sz w:val="20"/>
          <w:szCs w:val="20"/>
        </w:rPr>
        <w:t>8</w:t>
      </w:r>
      <w:r w:rsidR="00485A77" w:rsidRPr="00D728C6">
        <w:rPr>
          <w:sz w:val="20"/>
          <w:szCs w:val="20"/>
        </w:rPr>
        <w:t xml:space="preserve"> under two stage bidding process</w:t>
      </w:r>
      <w:r w:rsidRPr="00D728C6">
        <w:rPr>
          <w:sz w:val="20"/>
          <w:szCs w:val="20"/>
        </w:rPr>
        <w:t>.</w:t>
      </w:r>
    </w:p>
    <w:p w:rsidR="00D9089E" w:rsidRPr="00646FA4" w:rsidRDefault="00CE5DCD" w:rsidP="00F53FB7">
      <w:pPr>
        <w:pStyle w:val="BodyText"/>
        <w:ind w:right="-30"/>
        <w:jc w:val="both"/>
        <w:rPr>
          <w:b/>
          <w:bCs/>
          <w:sz w:val="20"/>
          <w:szCs w:val="20"/>
        </w:rPr>
      </w:pPr>
      <w:r w:rsidRPr="00646FA4">
        <w:rPr>
          <w:b/>
          <w:bCs/>
          <w:sz w:val="20"/>
          <w:szCs w:val="20"/>
        </w:rPr>
        <w:t>Prequalified parties would remain on p</w:t>
      </w:r>
      <w:r w:rsidR="00223025" w:rsidRPr="00646FA4">
        <w:rPr>
          <w:b/>
          <w:bCs/>
          <w:sz w:val="20"/>
          <w:szCs w:val="20"/>
        </w:rPr>
        <w:t>a</w:t>
      </w:r>
      <w:r w:rsidRPr="00646FA4">
        <w:rPr>
          <w:b/>
          <w:bCs/>
          <w:sz w:val="20"/>
          <w:szCs w:val="20"/>
        </w:rPr>
        <w:t>n</w:t>
      </w:r>
      <w:r w:rsidR="00223025" w:rsidRPr="00646FA4">
        <w:rPr>
          <w:b/>
          <w:bCs/>
          <w:sz w:val="20"/>
          <w:szCs w:val="20"/>
        </w:rPr>
        <w:t>e</w:t>
      </w:r>
      <w:r w:rsidRPr="00646FA4">
        <w:rPr>
          <w:b/>
          <w:bCs/>
          <w:sz w:val="20"/>
          <w:szCs w:val="20"/>
        </w:rPr>
        <w:t>l</w:t>
      </w:r>
      <w:r w:rsidR="00223025" w:rsidRPr="00646FA4">
        <w:rPr>
          <w:b/>
          <w:bCs/>
          <w:sz w:val="20"/>
          <w:szCs w:val="20"/>
        </w:rPr>
        <w:t xml:space="preserve"> </w:t>
      </w:r>
      <w:r w:rsidRPr="00646FA4">
        <w:rPr>
          <w:b/>
          <w:bCs/>
          <w:sz w:val="20"/>
          <w:szCs w:val="20"/>
        </w:rPr>
        <w:t xml:space="preserve">for a period of </w:t>
      </w:r>
      <w:r w:rsidR="004509AF" w:rsidRPr="00646FA4">
        <w:rPr>
          <w:b/>
          <w:bCs/>
          <w:sz w:val="20"/>
          <w:szCs w:val="20"/>
        </w:rPr>
        <w:t>04 (</w:t>
      </w:r>
      <w:r w:rsidR="00613617" w:rsidRPr="00646FA4">
        <w:rPr>
          <w:b/>
          <w:bCs/>
          <w:sz w:val="20"/>
          <w:szCs w:val="20"/>
        </w:rPr>
        <w:t>four</w:t>
      </w:r>
      <w:r w:rsidR="004509AF" w:rsidRPr="00646FA4">
        <w:rPr>
          <w:b/>
          <w:bCs/>
          <w:sz w:val="20"/>
          <w:szCs w:val="20"/>
        </w:rPr>
        <w:t>)</w:t>
      </w:r>
      <w:r w:rsidRPr="00646FA4">
        <w:rPr>
          <w:b/>
          <w:bCs/>
          <w:sz w:val="20"/>
          <w:szCs w:val="20"/>
        </w:rPr>
        <w:t xml:space="preserve"> years.</w:t>
      </w:r>
    </w:p>
    <w:p w:rsidR="00514E9F" w:rsidRPr="00D728C6" w:rsidRDefault="00514E9F" w:rsidP="00F53FB7">
      <w:pPr>
        <w:pStyle w:val="BodyText"/>
        <w:ind w:right="-30"/>
        <w:jc w:val="both"/>
        <w:rPr>
          <w:sz w:val="20"/>
          <w:szCs w:val="20"/>
        </w:rPr>
      </w:pPr>
    </w:p>
    <w:p w:rsidR="00514E9F" w:rsidRPr="00D728C6" w:rsidRDefault="00CF52B0" w:rsidP="00062793">
      <w:pPr>
        <w:pStyle w:val="BodyText"/>
        <w:numPr>
          <w:ilvl w:val="0"/>
          <w:numId w:val="16"/>
        </w:numPr>
        <w:ind w:left="270" w:right="-30" w:hanging="270"/>
        <w:jc w:val="both"/>
        <w:rPr>
          <w:b/>
          <w:bCs/>
          <w:sz w:val="20"/>
          <w:szCs w:val="20"/>
        </w:rPr>
      </w:pPr>
      <w:r w:rsidRPr="00D728C6">
        <w:rPr>
          <w:b/>
          <w:bCs/>
          <w:sz w:val="20"/>
          <w:szCs w:val="20"/>
        </w:rPr>
        <w:t xml:space="preserve">(a) Essential documents required to be submitted for validity of </w:t>
      </w:r>
      <w:r w:rsidR="00485A77" w:rsidRPr="00D728C6">
        <w:rPr>
          <w:b/>
          <w:bCs/>
          <w:sz w:val="20"/>
          <w:szCs w:val="20"/>
        </w:rPr>
        <w:t>Technical B</w:t>
      </w:r>
      <w:r w:rsidRPr="00D728C6">
        <w:rPr>
          <w:b/>
          <w:bCs/>
          <w:sz w:val="20"/>
          <w:szCs w:val="20"/>
        </w:rPr>
        <w:t>ids:</w:t>
      </w:r>
    </w:p>
    <w:p w:rsidR="00AB51E4" w:rsidRPr="00D728C6" w:rsidRDefault="00AB51E4" w:rsidP="00F53FB7">
      <w:pPr>
        <w:pStyle w:val="BodyText"/>
        <w:ind w:right="-30"/>
        <w:jc w:val="both"/>
        <w:rPr>
          <w:sz w:val="20"/>
          <w:szCs w:val="20"/>
        </w:rPr>
      </w:pPr>
    </w:p>
    <w:p w:rsidR="00CD70BE" w:rsidRDefault="00F8582E" w:rsidP="00062793">
      <w:pPr>
        <w:pStyle w:val="ListParagraph"/>
        <w:widowControl/>
        <w:numPr>
          <w:ilvl w:val="0"/>
          <w:numId w:val="13"/>
        </w:numPr>
        <w:shd w:val="clear" w:color="auto" w:fill="FFFFFF"/>
        <w:ind w:left="270" w:right="-30" w:hanging="270"/>
        <w:contextualSpacing/>
        <w:jc w:val="both"/>
        <w:textAlignment w:val="baseline"/>
        <w:rPr>
          <w:sz w:val="20"/>
          <w:szCs w:val="20"/>
        </w:rPr>
      </w:pPr>
      <w:r w:rsidRPr="00D728C6">
        <w:rPr>
          <w:sz w:val="20"/>
          <w:szCs w:val="20"/>
        </w:rPr>
        <w:t>The firm is required to enclose a copy of its valid PAN</w:t>
      </w:r>
      <w:r w:rsidR="00176CAF" w:rsidRPr="00D728C6">
        <w:rPr>
          <w:sz w:val="20"/>
          <w:szCs w:val="20"/>
        </w:rPr>
        <w:t xml:space="preserve"> </w:t>
      </w:r>
      <w:r w:rsidRPr="00D728C6">
        <w:rPr>
          <w:sz w:val="20"/>
          <w:szCs w:val="20"/>
        </w:rPr>
        <w:t>Card.</w:t>
      </w:r>
    </w:p>
    <w:p w:rsidR="00CD70BE" w:rsidRDefault="00F8582E" w:rsidP="00062793">
      <w:pPr>
        <w:pStyle w:val="ListParagraph"/>
        <w:widowControl/>
        <w:numPr>
          <w:ilvl w:val="0"/>
          <w:numId w:val="13"/>
        </w:numPr>
        <w:shd w:val="clear" w:color="auto" w:fill="FFFFFF"/>
        <w:ind w:left="270" w:right="-30" w:hanging="270"/>
        <w:contextualSpacing/>
        <w:jc w:val="both"/>
        <w:textAlignment w:val="baseline"/>
        <w:rPr>
          <w:sz w:val="20"/>
          <w:szCs w:val="20"/>
        </w:rPr>
      </w:pPr>
      <w:r w:rsidRPr="00CD70BE">
        <w:rPr>
          <w:sz w:val="20"/>
          <w:szCs w:val="20"/>
        </w:rPr>
        <w:t>The</w:t>
      </w:r>
      <w:r w:rsidR="00176CAF" w:rsidRPr="00CD70BE">
        <w:rPr>
          <w:sz w:val="20"/>
          <w:szCs w:val="20"/>
        </w:rPr>
        <w:t xml:space="preserve"> </w:t>
      </w:r>
      <w:r w:rsidRPr="00CD70BE">
        <w:rPr>
          <w:sz w:val="20"/>
          <w:szCs w:val="20"/>
        </w:rPr>
        <w:t>firm</w:t>
      </w:r>
      <w:r w:rsidR="00176CAF" w:rsidRPr="00CD70BE">
        <w:rPr>
          <w:sz w:val="20"/>
          <w:szCs w:val="20"/>
        </w:rPr>
        <w:t xml:space="preserve"> </w:t>
      </w:r>
      <w:r w:rsidRPr="00CD70BE">
        <w:rPr>
          <w:sz w:val="20"/>
          <w:szCs w:val="20"/>
        </w:rPr>
        <w:t>is</w:t>
      </w:r>
      <w:r w:rsidR="00176CAF" w:rsidRPr="00CD70BE">
        <w:rPr>
          <w:sz w:val="20"/>
          <w:szCs w:val="20"/>
        </w:rPr>
        <w:t xml:space="preserve"> </w:t>
      </w:r>
      <w:r w:rsidRPr="00CD70BE">
        <w:rPr>
          <w:sz w:val="20"/>
          <w:szCs w:val="20"/>
        </w:rPr>
        <w:t>required</w:t>
      </w:r>
      <w:r w:rsidR="00176CAF" w:rsidRPr="00CD70BE">
        <w:rPr>
          <w:sz w:val="20"/>
          <w:szCs w:val="20"/>
        </w:rPr>
        <w:t xml:space="preserve"> </w:t>
      </w:r>
      <w:r w:rsidRPr="00CD70BE">
        <w:rPr>
          <w:sz w:val="20"/>
          <w:szCs w:val="20"/>
        </w:rPr>
        <w:t>to</w:t>
      </w:r>
      <w:r w:rsidR="00176CAF" w:rsidRPr="00CD70BE">
        <w:rPr>
          <w:sz w:val="20"/>
          <w:szCs w:val="20"/>
        </w:rPr>
        <w:t xml:space="preserve"> </w:t>
      </w:r>
      <w:r w:rsidRPr="00CD70BE">
        <w:rPr>
          <w:sz w:val="20"/>
          <w:szCs w:val="20"/>
        </w:rPr>
        <w:t>enclose</w:t>
      </w:r>
      <w:r w:rsidR="00176CAF" w:rsidRPr="00CD70BE">
        <w:rPr>
          <w:sz w:val="20"/>
          <w:szCs w:val="20"/>
        </w:rPr>
        <w:t xml:space="preserve"> </w:t>
      </w:r>
      <w:r w:rsidRPr="00CD70BE">
        <w:rPr>
          <w:sz w:val="20"/>
          <w:szCs w:val="20"/>
        </w:rPr>
        <w:t>a</w:t>
      </w:r>
      <w:r w:rsidR="00176CAF" w:rsidRPr="00CD70BE">
        <w:rPr>
          <w:sz w:val="20"/>
          <w:szCs w:val="20"/>
        </w:rPr>
        <w:t xml:space="preserve"> </w:t>
      </w:r>
      <w:r w:rsidRPr="00CD70BE">
        <w:rPr>
          <w:sz w:val="20"/>
          <w:szCs w:val="20"/>
        </w:rPr>
        <w:t>copy</w:t>
      </w:r>
      <w:r w:rsidR="00176CAF" w:rsidRPr="00CD70BE">
        <w:rPr>
          <w:sz w:val="20"/>
          <w:szCs w:val="20"/>
        </w:rPr>
        <w:t xml:space="preserve"> </w:t>
      </w:r>
      <w:r w:rsidRPr="00CD70BE">
        <w:rPr>
          <w:sz w:val="20"/>
          <w:szCs w:val="20"/>
        </w:rPr>
        <w:t>of</w:t>
      </w:r>
      <w:r w:rsidR="00176CAF" w:rsidRPr="00CD70BE">
        <w:rPr>
          <w:sz w:val="20"/>
          <w:szCs w:val="20"/>
        </w:rPr>
        <w:t xml:space="preserve"> </w:t>
      </w:r>
      <w:r w:rsidRPr="00CD70BE">
        <w:rPr>
          <w:sz w:val="20"/>
          <w:szCs w:val="20"/>
        </w:rPr>
        <w:t>its</w:t>
      </w:r>
      <w:r w:rsidR="00176CAF" w:rsidRPr="00CD70BE">
        <w:rPr>
          <w:sz w:val="20"/>
          <w:szCs w:val="20"/>
        </w:rPr>
        <w:t xml:space="preserve"> </w:t>
      </w:r>
      <w:r w:rsidRPr="00CD70BE">
        <w:rPr>
          <w:sz w:val="20"/>
          <w:szCs w:val="20"/>
        </w:rPr>
        <w:t>valid</w:t>
      </w:r>
      <w:r w:rsidR="00176CAF" w:rsidRPr="00CD70BE">
        <w:rPr>
          <w:sz w:val="20"/>
          <w:szCs w:val="20"/>
        </w:rPr>
        <w:t xml:space="preserve"> </w:t>
      </w:r>
      <w:r w:rsidRPr="00CD70BE">
        <w:rPr>
          <w:sz w:val="20"/>
          <w:szCs w:val="20"/>
        </w:rPr>
        <w:t>Service</w:t>
      </w:r>
      <w:r w:rsidR="00176CAF" w:rsidRPr="00CD70BE">
        <w:rPr>
          <w:sz w:val="20"/>
          <w:szCs w:val="20"/>
        </w:rPr>
        <w:t xml:space="preserve"> </w:t>
      </w:r>
      <w:r w:rsidRPr="00CD70BE">
        <w:rPr>
          <w:sz w:val="20"/>
          <w:szCs w:val="20"/>
        </w:rPr>
        <w:t>Tax</w:t>
      </w:r>
      <w:r w:rsidR="00176CAF" w:rsidRPr="00CD70BE">
        <w:rPr>
          <w:sz w:val="20"/>
          <w:szCs w:val="20"/>
        </w:rPr>
        <w:t xml:space="preserve"> </w:t>
      </w:r>
      <w:r w:rsidRPr="00CD70BE">
        <w:rPr>
          <w:sz w:val="20"/>
          <w:szCs w:val="20"/>
        </w:rPr>
        <w:t>Registration</w:t>
      </w:r>
      <w:r w:rsidR="00176CAF" w:rsidRPr="00CD70BE">
        <w:rPr>
          <w:sz w:val="20"/>
          <w:szCs w:val="20"/>
        </w:rPr>
        <w:t xml:space="preserve"> </w:t>
      </w:r>
      <w:r w:rsidRPr="00CD70BE">
        <w:rPr>
          <w:sz w:val="20"/>
          <w:szCs w:val="20"/>
        </w:rPr>
        <w:t>certificate</w:t>
      </w:r>
      <w:r w:rsidR="00176CAF" w:rsidRPr="00CD70BE">
        <w:rPr>
          <w:sz w:val="20"/>
          <w:szCs w:val="20"/>
        </w:rPr>
        <w:t xml:space="preserve"> </w:t>
      </w:r>
      <w:r w:rsidRPr="00CD70BE">
        <w:rPr>
          <w:sz w:val="20"/>
          <w:szCs w:val="20"/>
        </w:rPr>
        <w:t>(ST-2).</w:t>
      </w:r>
    </w:p>
    <w:p w:rsidR="00D9089E" w:rsidRDefault="00F8582E" w:rsidP="00062793">
      <w:pPr>
        <w:pStyle w:val="ListParagraph"/>
        <w:widowControl/>
        <w:numPr>
          <w:ilvl w:val="0"/>
          <w:numId w:val="13"/>
        </w:numPr>
        <w:shd w:val="clear" w:color="auto" w:fill="FFFFFF"/>
        <w:ind w:left="270" w:right="-30" w:hanging="270"/>
        <w:contextualSpacing/>
        <w:jc w:val="both"/>
        <w:textAlignment w:val="baseline"/>
        <w:rPr>
          <w:sz w:val="20"/>
          <w:szCs w:val="20"/>
        </w:rPr>
      </w:pPr>
      <w:r w:rsidRPr="00CD70BE">
        <w:rPr>
          <w:sz w:val="20"/>
          <w:szCs w:val="20"/>
        </w:rPr>
        <w:t xml:space="preserve">The name of the partner who shall issue the </w:t>
      </w:r>
      <w:r w:rsidR="008266F4" w:rsidRPr="00CD70BE">
        <w:rPr>
          <w:sz w:val="20"/>
          <w:szCs w:val="20"/>
        </w:rPr>
        <w:t>Cost A</w:t>
      </w:r>
      <w:r w:rsidR="00893FEF" w:rsidRPr="00CD70BE">
        <w:rPr>
          <w:sz w:val="20"/>
          <w:szCs w:val="20"/>
        </w:rPr>
        <w:t>u</w:t>
      </w:r>
      <w:r w:rsidR="008266F4" w:rsidRPr="00CD70BE">
        <w:rPr>
          <w:sz w:val="20"/>
          <w:szCs w:val="20"/>
        </w:rPr>
        <w:t>d</w:t>
      </w:r>
      <w:r w:rsidR="00893FEF" w:rsidRPr="00CD70BE">
        <w:rPr>
          <w:sz w:val="20"/>
          <w:szCs w:val="20"/>
        </w:rPr>
        <w:t>i</w:t>
      </w:r>
      <w:r w:rsidR="008266F4" w:rsidRPr="00CD70BE">
        <w:rPr>
          <w:sz w:val="20"/>
          <w:szCs w:val="20"/>
        </w:rPr>
        <w:t>t Report</w:t>
      </w:r>
      <w:r w:rsidRPr="00CD70BE">
        <w:rPr>
          <w:sz w:val="20"/>
          <w:szCs w:val="20"/>
        </w:rPr>
        <w:t>.</w:t>
      </w:r>
    </w:p>
    <w:p w:rsidR="00CF52B0" w:rsidRPr="004509AF" w:rsidRDefault="00CF52B0" w:rsidP="004509AF">
      <w:pPr>
        <w:pStyle w:val="ListParagraph"/>
        <w:widowControl/>
        <w:shd w:val="clear" w:color="auto" w:fill="FFFFFF"/>
        <w:ind w:left="270" w:right="-30" w:firstLine="0"/>
        <w:contextualSpacing/>
        <w:jc w:val="both"/>
        <w:textAlignment w:val="baseline"/>
        <w:rPr>
          <w:sz w:val="20"/>
          <w:szCs w:val="20"/>
        </w:rPr>
      </w:pPr>
    </w:p>
    <w:p w:rsidR="00CF52B0" w:rsidRPr="00D728C6" w:rsidRDefault="00CF52B0" w:rsidP="00062793">
      <w:pPr>
        <w:pStyle w:val="BodyText"/>
        <w:numPr>
          <w:ilvl w:val="0"/>
          <w:numId w:val="10"/>
        </w:numPr>
        <w:ind w:left="270" w:right="-30" w:hanging="270"/>
        <w:jc w:val="both"/>
        <w:rPr>
          <w:sz w:val="20"/>
          <w:szCs w:val="20"/>
        </w:rPr>
      </w:pPr>
      <w:r w:rsidRPr="00D728C6">
        <w:rPr>
          <w:b/>
          <w:bCs/>
          <w:sz w:val="20"/>
          <w:szCs w:val="20"/>
        </w:rPr>
        <w:t>(b) Eligibility cum selection Criteria for Pre-Qualification: (Technical Bid)</w:t>
      </w:r>
      <w:r w:rsidR="00852537" w:rsidRPr="00D728C6">
        <w:rPr>
          <w:b/>
          <w:bCs/>
          <w:sz w:val="20"/>
          <w:szCs w:val="20"/>
        </w:rPr>
        <w:t xml:space="preserve"> </w:t>
      </w:r>
    </w:p>
    <w:p w:rsidR="00852537" w:rsidRPr="00D728C6" w:rsidRDefault="00852537" w:rsidP="00F53FB7">
      <w:pPr>
        <w:pStyle w:val="BodyText"/>
        <w:ind w:right="-30"/>
        <w:jc w:val="both"/>
        <w:rPr>
          <w:sz w:val="20"/>
          <w:szCs w:val="20"/>
        </w:rPr>
      </w:pPr>
    </w:p>
    <w:p w:rsidR="00D728C6" w:rsidRPr="00D728C6" w:rsidRDefault="00D728C6" w:rsidP="00062793">
      <w:pPr>
        <w:pStyle w:val="ListParagraph"/>
        <w:widowControl/>
        <w:numPr>
          <w:ilvl w:val="0"/>
          <w:numId w:val="17"/>
        </w:numPr>
        <w:shd w:val="clear" w:color="auto" w:fill="FFFFFF"/>
        <w:ind w:left="270" w:right="-30" w:hanging="270"/>
        <w:contextualSpacing/>
        <w:jc w:val="both"/>
        <w:textAlignment w:val="baseline"/>
        <w:rPr>
          <w:sz w:val="20"/>
          <w:szCs w:val="20"/>
        </w:rPr>
      </w:pPr>
      <w:r w:rsidRPr="00D728C6">
        <w:rPr>
          <w:sz w:val="20"/>
          <w:szCs w:val="20"/>
        </w:rPr>
        <w:t>Firms of Practicing Cost Accountants registered with the Institute of Cost Accountants of India (ICAI) shall be considered for Appointment as Cost Auditors for conducting Cost Audit of the Company.</w:t>
      </w:r>
    </w:p>
    <w:p w:rsidR="00514E9F" w:rsidRPr="00D728C6" w:rsidRDefault="00514E9F" w:rsidP="00062793">
      <w:pPr>
        <w:pStyle w:val="ListParagraph"/>
        <w:widowControl/>
        <w:numPr>
          <w:ilvl w:val="0"/>
          <w:numId w:val="17"/>
        </w:numPr>
        <w:shd w:val="clear" w:color="auto" w:fill="FFFFFF"/>
        <w:ind w:left="270" w:right="-30" w:hanging="270"/>
        <w:contextualSpacing/>
        <w:jc w:val="both"/>
        <w:textAlignment w:val="baseline"/>
        <w:rPr>
          <w:sz w:val="20"/>
          <w:szCs w:val="20"/>
        </w:rPr>
      </w:pPr>
      <w:r w:rsidRPr="00D728C6">
        <w:rPr>
          <w:sz w:val="20"/>
          <w:szCs w:val="20"/>
        </w:rPr>
        <w:t xml:space="preserve">In addition to the above essential requirement, the following will be the basis of Points for the selection of </w:t>
      </w:r>
      <w:r w:rsidR="00892E4D">
        <w:rPr>
          <w:sz w:val="20"/>
          <w:szCs w:val="20"/>
        </w:rPr>
        <w:t>Cost Auditors</w:t>
      </w:r>
      <w:r w:rsidRPr="00D728C6">
        <w:rPr>
          <w:sz w:val="20"/>
          <w:szCs w:val="20"/>
        </w:rPr>
        <w:t>:-</w:t>
      </w:r>
    </w:p>
    <w:p w:rsidR="004509AF" w:rsidRPr="00D728C6" w:rsidRDefault="004509AF" w:rsidP="00F53FB7">
      <w:pPr>
        <w:pStyle w:val="ListParagraph"/>
        <w:widowControl/>
        <w:shd w:val="clear" w:color="auto" w:fill="FFFFFF"/>
        <w:ind w:left="0" w:right="-30" w:firstLine="0"/>
        <w:contextualSpacing/>
        <w:jc w:val="both"/>
        <w:textAlignment w:val="baseline"/>
        <w:rPr>
          <w:sz w:val="20"/>
          <w:szCs w:val="20"/>
        </w:rPr>
      </w:pPr>
    </w:p>
    <w:tbl>
      <w:tblPr>
        <w:tblStyle w:val="TableGrid"/>
        <w:tblW w:w="9738" w:type="dxa"/>
        <w:tblLayout w:type="fixed"/>
        <w:tblLook w:val="04A0"/>
      </w:tblPr>
      <w:tblGrid>
        <w:gridCol w:w="648"/>
        <w:gridCol w:w="4230"/>
        <w:gridCol w:w="3510"/>
        <w:gridCol w:w="1350"/>
      </w:tblGrid>
      <w:tr w:rsidR="007D12AC" w:rsidRPr="00D728C6" w:rsidTr="001334DD">
        <w:tc>
          <w:tcPr>
            <w:tcW w:w="648" w:type="dxa"/>
          </w:tcPr>
          <w:p w:rsidR="00514E9F" w:rsidRPr="00D728C6" w:rsidRDefault="00514E9F" w:rsidP="00F53FB7">
            <w:pPr>
              <w:spacing w:line="360" w:lineRule="auto"/>
              <w:ind w:right="-30"/>
              <w:jc w:val="center"/>
              <w:textAlignment w:val="baseline"/>
              <w:rPr>
                <w:b/>
                <w:bCs/>
                <w:sz w:val="20"/>
                <w:szCs w:val="20"/>
              </w:rPr>
            </w:pPr>
            <w:r w:rsidRPr="00D728C6">
              <w:rPr>
                <w:b/>
                <w:bCs/>
                <w:sz w:val="20"/>
                <w:szCs w:val="20"/>
              </w:rPr>
              <w:t>Sr. No.</w:t>
            </w:r>
          </w:p>
        </w:tc>
        <w:tc>
          <w:tcPr>
            <w:tcW w:w="4230" w:type="dxa"/>
          </w:tcPr>
          <w:p w:rsidR="00514E9F" w:rsidRPr="00D728C6" w:rsidRDefault="00514E9F" w:rsidP="00F53FB7">
            <w:pPr>
              <w:spacing w:line="360" w:lineRule="auto"/>
              <w:ind w:right="-30"/>
              <w:jc w:val="center"/>
              <w:textAlignment w:val="baseline"/>
              <w:rPr>
                <w:b/>
                <w:bCs/>
                <w:sz w:val="20"/>
                <w:szCs w:val="20"/>
              </w:rPr>
            </w:pPr>
            <w:r w:rsidRPr="00D728C6">
              <w:rPr>
                <w:b/>
                <w:bCs/>
                <w:sz w:val="20"/>
                <w:szCs w:val="20"/>
              </w:rPr>
              <w:t>Selection Criteria</w:t>
            </w:r>
          </w:p>
        </w:tc>
        <w:tc>
          <w:tcPr>
            <w:tcW w:w="3510" w:type="dxa"/>
          </w:tcPr>
          <w:p w:rsidR="00514E9F" w:rsidRPr="00D728C6" w:rsidRDefault="00514E9F" w:rsidP="00F53FB7">
            <w:pPr>
              <w:spacing w:line="360" w:lineRule="auto"/>
              <w:ind w:right="-30"/>
              <w:jc w:val="center"/>
              <w:textAlignment w:val="baseline"/>
              <w:rPr>
                <w:b/>
                <w:bCs/>
                <w:sz w:val="20"/>
                <w:szCs w:val="20"/>
              </w:rPr>
            </w:pPr>
            <w:r w:rsidRPr="00D728C6">
              <w:rPr>
                <w:b/>
                <w:bCs/>
                <w:sz w:val="20"/>
                <w:szCs w:val="20"/>
              </w:rPr>
              <w:t xml:space="preserve">Points to be allocated </w:t>
            </w:r>
          </w:p>
        </w:tc>
        <w:tc>
          <w:tcPr>
            <w:tcW w:w="1350" w:type="dxa"/>
          </w:tcPr>
          <w:p w:rsidR="00514E9F" w:rsidRPr="00D728C6" w:rsidRDefault="00514E9F" w:rsidP="00F53FB7">
            <w:pPr>
              <w:spacing w:line="360" w:lineRule="auto"/>
              <w:ind w:right="-30"/>
              <w:jc w:val="center"/>
              <w:textAlignment w:val="baseline"/>
              <w:rPr>
                <w:b/>
                <w:bCs/>
                <w:sz w:val="20"/>
                <w:szCs w:val="20"/>
              </w:rPr>
            </w:pPr>
            <w:r w:rsidRPr="00D728C6">
              <w:rPr>
                <w:b/>
                <w:bCs/>
                <w:sz w:val="20"/>
                <w:szCs w:val="20"/>
              </w:rPr>
              <w:t>Maximum Points</w:t>
            </w:r>
          </w:p>
        </w:tc>
      </w:tr>
      <w:tr w:rsidR="00D728C6" w:rsidRPr="00D728C6" w:rsidTr="001334DD">
        <w:tc>
          <w:tcPr>
            <w:tcW w:w="648" w:type="dxa"/>
          </w:tcPr>
          <w:p w:rsidR="00D728C6" w:rsidRPr="00D728C6" w:rsidRDefault="00D728C6" w:rsidP="00F53FB7">
            <w:pPr>
              <w:ind w:right="-30"/>
              <w:jc w:val="center"/>
              <w:textAlignment w:val="baseline"/>
              <w:rPr>
                <w:sz w:val="20"/>
                <w:szCs w:val="20"/>
              </w:rPr>
            </w:pPr>
            <w:r w:rsidRPr="00D728C6">
              <w:rPr>
                <w:sz w:val="20"/>
                <w:szCs w:val="20"/>
              </w:rPr>
              <w:t>1</w:t>
            </w:r>
          </w:p>
        </w:tc>
        <w:tc>
          <w:tcPr>
            <w:tcW w:w="4230" w:type="dxa"/>
          </w:tcPr>
          <w:p w:rsidR="00D728C6" w:rsidRPr="002E3E0E" w:rsidRDefault="00D728C6" w:rsidP="00F53FB7">
            <w:pPr>
              <w:ind w:right="-30"/>
              <w:jc w:val="both"/>
              <w:rPr>
                <w:rFonts w:eastAsia="Times New Roman" w:cs="Times New Roman"/>
                <w:sz w:val="20"/>
                <w:szCs w:val="20"/>
                <w:lang w:bidi="hi-IN"/>
              </w:rPr>
            </w:pPr>
            <w:r w:rsidRPr="002E3E0E">
              <w:rPr>
                <w:rFonts w:eastAsia="Times New Roman" w:cs="Times New Roman"/>
                <w:sz w:val="20"/>
                <w:szCs w:val="20"/>
                <w:lang w:bidi="hi-IN"/>
              </w:rPr>
              <w:t>Experience in practice (No. of years)</w:t>
            </w:r>
            <w:r w:rsidR="001C230F" w:rsidRPr="002E3E0E">
              <w:rPr>
                <w:rFonts w:eastAsia="Times New Roman" w:cs="Times New Roman"/>
                <w:sz w:val="20"/>
                <w:szCs w:val="20"/>
                <w:lang w:bidi="hi-IN"/>
              </w:rPr>
              <w:t>.</w:t>
            </w:r>
          </w:p>
        </w:tc>
        <w:tc>
          <w:tcPr>
            <w:tcW w:w="3510" w:type="dxa"/>
          </w:tcPr>
          <w:p w:rsidR="00D728C6" w:rsidRPr="002E3E0E" w:rsidRDefault="00D728C6" w:rsidP="00F53FB7">
            <w:pPr>
              <w:ind w:right="-30"/>
              <w:jc w:val="both"/>
              <w:rPr>
                <w:rFonts w:eastAsia="Times New Roman" w:cs="Times New Roman"/>
                <w:sz w:val="20"/>
                <w:szCs w:val="20"/>
                <w:lang w:bidi="hi-IN"/>
              </w:rPr>
            </w:pPr>
            <w:r w:rsidRPr="002E3E0E">
              <w:rPr>
                <w:rFonts w:eastAsia="Times New Roman" w:cs="Times New Roman"/>
                <w:sz w:val="20"/>
                <w:szCs w:val="20"/>
                <w:lang w:bidi="hi-IN"/>
              </w:rPr>
              <w:t>1 point for every completed year of Firm’s Registration</w:t>
            </w:r>
          </w:p>
        </w:tc>
        <w:tc>
          <w:tcPr>
            <w:tcW w:w="1350" w:type="dxa"/>
          </w:tcPr>
          <w:p w:rsidR="00D728C6" w:rsidRPr="002E3E0E" w:rsidRDefault="00D728C6" w:rsidP="00F53FB7">
            <w:pPr>
              <w:ind w:right="-30"/>
              <w:jc w:val="center"/>
              <w:rPr>
                <w:rFonts w:eastAsia="Times New Roman" w:cs="Times New Roman"/>
                <w:sz w:val="20"/>
                <w:szCs w:val="20"/>
                <w:lang w:bidi="hi-IN"/>
              </w:rPr>
            </w:pPr>
            <w:r w:rsidRPr="002E3E0E">
              <w:rPr>
                <w:rFonts w:eastAsia="Times New Roman" w:cs="Times New Roman"/>
                <w:sz w:val="20"/>
                <w:szCs w:val="20"/>
                <w:lang w:bidi="hi-IN"/>
              </w:rPr>
              <w:t>5</w:t>
            </w:r>
          </w:p>
        </w:tc>
      </w:tr>
      <w:tr w:rsidR="00D728C6" w:rsidRPr="00D728C6" w:rsidTr="001334DD">
        <w:tc>
          <w:tcPr>
            <w:tcW w:w="648" w:type="dxa"/>
          </w:tcPr>
          <w:p w:rsidR="00D728C6" w:rsidRPr="00D728C6" w:rsidRDefault="00D728C6" w:rsidP="00F53FB7">
            <w:pPr>
              <w:ind w:right="-30"/>
              <w:jc w:val="center"/>
              <w:textAlignment w:val="baseline"/>
              <w:rPr>
                <w:sz w:val="20"/>
                <w:szCs w:val="20"/>
              </w:rPr>
            </w:pPr>
            <w:r w:rsidRPr="00D728C6">
              <w:rPr>
                <w:sz w:val="20"/>
                <w:szCs w:val="20"/>
              </w:rPr>
              <w:t>2</w:t>
            </w:r>
          </w:p>
        </w:tc>
        <w:tc>
          <w:tcPr>
            <w:tcW w:w="4230" w:type="dxa"/>
          </w:tcPr>
          <w:p w:rsidR="00D728C6" w:rsidRPr="002E3E0E" w:rsidRDefault="00D728C6" w:rsidP="001C230F">
            <w:pPr>
              <w:ind w:right="-30"/>
              <w:jc w:val="both"/>
              <w:rPr>
                <w:rFonts w:eastAsia="Times New Roman" w:cs="Times New Roman"/>
                <w:sz w:val="20"/>
                <w:szCs w:val="20"/>
                <w:lang w:bidi="hi-IN"/>
              </w:rPr>
            </w:pPr>
            <w:r w:rsidRPr="002E3E0E">
              <w:rPr>
                <w:rFonts w:eastAsia="Times New Roman" w:cs="Times New Roman"/>
                <w:sz w:val="20"/>
                <w:szCs w:val="20"/>
                <w:lang w:bidi="hi-IN"/>
              </w:rPr>
              <w:t>No. of Partners in the Firm who are with the</w:t>
            </w:r>
            <w:r w:rsidR="001C230F" w:rsidRPr="002E3E0E">
              <w:rPr>
                <w:rFonts w:eastAsia="Times New Roman" w:cs="Times New Roman"/>
                <w:sz w:val="20"/>
                <w:szCs w:val="20"/>
                <w:lang w:bidi="hi-IN"/>
              </w:rPr>
              <w:t xml:space="preserve"> Firm for a minimum period of two</w:t>
            </w:r>
            <w:r w:rsidRPr="002E3E0E">
              <w:rPr>
                <w:rFonts w:eastAsia="Times New Roman" w:cs="Times New Roman"/>
                <w:sz w:val="20"/>
                <w:szCs w:val="20"/>
                <w:lang w:bidi="hi-IN"/>
              </w:rPr>
              <w:t xml:space="preserve"> years as on date of application</w:t>
            </w:r>
            <w:r w:rsidR="001C230F" w:rsidRPr="002E3E0E">
              <w:rPr>
                <w:rFonts w:eastAsia="Times New Roman" w:cs="Times New Roman"/>
                <w:sz w:val="20"/>
                <w:szCs w:val="20"/>
                <w:lang w:bidi="hi-IN"/>
              </w:rPr>
              <w:t>.</w:t>
            </w:r>
          </w:p>
        </w:tc>
        <w:tc>
          <w:tcPr>
            <w:tcW w:w="3510" w:type="dxa"/>
          </w:tcPr>
          <w:p w:rsidR="00D728C6" w:rsidRPr="002E3E0E" w:rsidRDefault="00D728C6" w:rsidP="00F53FB7">
            <w:pPr>
              <w:ind w:right="-30"/>
              <w:jc w:val="both"/>
              <w:rPr>
                <w:rFonts w:eastAsia="Times New Roman" w:cs="Times New Roman"/>
                <w:sz w:val="20"/>
                <w:szCs w:val="20"/>
                <w:lang w:bidi="hi-IN"/>
              </w:rPr>
            </w:pPr>
            <w:r w:rsidRPr="002E3E0E">
              <w:rPr>
                <w:rFonts w:eastAsia="Times New Roman" w:cs="Times New Roman"/>
                <w:sz w:val="20"/>
                <w:szCs w:val="20"/>
                <w:lang w:bidi="hi-IN"/>
              </w:rPr>
              <w:t>1 point for each partner</w:t>
            </w:r>
          </w:p>
        </w:tc>
        <w:tc>
          <w:tcPr>
            <w:tcW w:w="1350" w:type="dxa"/>
          </w:tcPr>
          <w:p w:rsidR="00D728C6" w:rsidRPr="002E3E0E" w:rsidRDefault="00D728C6" w:rsidP="00F53FB7">
            <w:pPr>
              <w:ind w:right="-30"/>
              <w:jc w:val="center"/>
              <w:rPr>
                <w:rFonts w:eastAsia="Times New Roman" w:cs="Times New Roman"/>
                <w:sz w:val="20"/>
                <w:szCs w:val="20"/>
                <w:lang w:bidi="hi-IN"/>
              </w:rPr>
            </w:pPr>
            <w:r w:rsidRPr="002E3E0E">
              <w:rPr>
                <w:rFonts w:eastAsia="Times New Roman" w:cs="Times New Roman"/>
                <w:sz w:val="20"/>
                <w:szCs w:val="20"/>
                <w:lang w:bidi="hi-IN"/>
              </w:rPr>
              <w:t>5</w:t>
            </w:r>
          </w:p>
        </w:tc>
      </w:tr>
      <w:tr w:rsidR="00D728C6" w:rsidRPr="00D728C6" w:rsidTr="001334DD">
        <w:tc>
          <w:tcPr>
            <w:tcW w:w="648" w:type="dxa"/>
          </w:tcPr>
          <w:p w:rsidR="00D728C6" w:rsidRPr="00D728C6" w:rsidRDefault="00D728C6" w:rsidP="00F53FB7">
            <w:pPr>
              <w:ind w:right="-30"/>
              <w:jc w:val="center"/>
              <w:textAlignment w:val="baseline"/>
              <w:rPr>
                <w:sz w:val="20"/>
                <w:szCs w:val="20"/>
              </w:rPr>
            </w:pPr>
            <w:r w:rsidRPr="00D728C6">
              <w:rPr>
                <w:sz w:val="20"/>
                <w:szCs w:val="20"/>
              </w:rPr>
              <w:t>3</w:t>
            </w:r>
          </w:p>
        </w:tc>
        <w:tc>
          <w:tcPr>
            <w:tcW w:w="4230" w:type="dxa"/>
          </w:tcPr>
          <w:p w:rsidR="00D728C6" w:rsidRPr="002E3E0E" w:rsidRDefault="00D728C6" w:rsidP="002A6F23">
            <w:pPr>
              <w:ind w:right="-30"/>
              <w:jc w:val="both"/>
              <w:rPr>
                <w:rFonts w:eastAsia="Times New Roman" w:cs="Times New Roman"/>
                <w:sz w:val="20"/>
                <w:szCs w:val="20"/>
                <w:lang w:bidi="hi-IN"/>
              </w:rPr>
            </w:pPr>
            <w:r w:rsidRPr="002E3E0E">
              <w:rPr>
                <w:rFonts w:eastAsia="Times New Roman" w:cs="Times New Roman"/>
                <w:sz w:val="20"/>
                <w:szCs w:val="20"/>
                <w:lang w:bidi="hi-IN"/>
              </w:rPr>
              <w:t>Experience of PSU</w:t>
            </w:r>
            <w:r w:rsidR="002A6F23" w:rsidRPr="002E3E0E">
              <w:rPr>
                <w:rFonts w:eastAsia="Times New Roman" w:cs="Times New Roman"/>
                <w:sz w:val="20"/>
                <w:szCs w:val="20"/>
                <w:lang w:bidi="hi-IN"/>
              </w:rPr>
              <w:t xml:space="preserve"> Cost</w:t>
            </w:r>
            <w:r w:rsidRPr="002E3E0E">
              <w:rPr>
                <w:rFonts w:eastAsia="Times New Roman" w:cs="Times New Roman"/>
                <w:sz w:val="20"/>
                <w:szCs w:val="20"/>
                <w:lang w:bidi="hi-IN"/>
              </w:rPr>
              <w:t xml:space="preserve"> Audit</w:t>
            </w:r>
            <w:r w:rsidR="001C230F" w:rsidRPr="002E3E0E">
              <w:rPr>
                <w:rFonts w:eastAsia="Times New Roman" w:cs="Times New Roman"/>
                <w:sz w:val="20"/>
                <w:szCs w:val="20"/>
                <w:lang w:bidi="hi-IN"/>
              </w:rPr>
              <w:t>.</w:t>
            </w:r>
          </w:p>
        </w:tc>
        <w:tc>
          <w:tcPr>
            <w:tcW w:w="3510" w:type="dxa"/>
          </w:tcPr>
          <w:p w:rsidR="00D728C6" w:rsidRPr="002E3E0E" w:rsidRDefault="00D728C6" w:rsidP="00F53FB7">
            <w:pPr>
              <w:ind w:right="-30"/>
              <w:jc w:val="both"/>
              <w:rPr>
                <w:rFonts w:eastAsia="Times New Roman" w:cs="Times New Roman"/>
                <w:sz w:val="20"/>
                <w:szCs w:val="20"/>
                <w:lang w:bidi="hi-IN"/>
              </w:rPr>
            </w:pPr>
            <w:r w:rsidRPr="002E3E0E">
              <w:rPr>
                <w:rFonts w:eastAsia="Times New Roman" w:cs="Times New Roman"/>
                <w:sz w:val="20"/>
                <w:szCs w:val="20"/>
                <w:lang w:bidi="hi-IN"/>
              </w:rPr>
              <w:t>1 point for each completed Cost Audit of a PSU Unit/Company(*)</w:t>
            </w:r>
          </w:p>
        </w:tc>
        <w:tc>
          <w:tcPr>
            <w:tcW w:w="1350" w:type="dxa"/>
          </w:tcPr>
          <w:p w:rsidR="00D728C6" w:rsidRPr="002E3E0E" w:rsidRDefault="00D728C6" w:rsidP="00F53FB7">
            <w:pPr>
              <w:ind w:right="-30"/>
              <w:jc w:val="center"/>
              <w:rPr>
                <w:rFonts w:eastAsia="Times New Roman" w:cs="Times New Roman"/>
                <w:sz w:val="20"/>
                <w:szCs w:val="20"/>
                <w:lang w:bidi="hi-IN"/>
              </w:rPr>
            </w:pPr>
            <w:r w:rsidRPr="002E3E0E">
              <w:rPr>
                <w:rFonts w:eastAsia="Times New Roman" w:cs="Times New Roman"/>
                <w:sz w:val="20"/>
                <w:szCs w:val="20"/>
                <w:lang w:bidi="hi-IN"/>
              </w:rPr>
              <w:t>5</w:t>
            </w:r>
          </w:p>
        </w:tc>
      </w:tr>
      <w:tr w:rsidR="00D728C6" w:rsidRPr="00D728C6" w:rsidTr="001334DD">
        <w:tc>
          <w:tcPr>
            <w:tcW w:w="648" w:type="dxa"/>
          </w:tcPr>
          <w:p w:rsidR="00D728C6" w:rsidRPr="00D728C6" w:rsidRDefault="00D728C6" w:rsidP="00F53FB7">
            <w:pPr>
              <w:ind w:right="-30"/>
              <w:jc w:val="center"/>
              <w:textAlignment w:val="baseline"/>
              <w:rPr>
                <w:sz w:val="20"/>
                <w:szCs w:val="20"/>
              </w:rPr>
            </w:pPr>
            <w:r w:rsidRPr="00D728C6">
              <w:rPr>
                <w:sz w:val="20"/>
                <w:szCs w:val="20"/>
              </w:rPr>
              <w:t>4</w:t>
            </w:r>
          </w:p>
        </w:tc>
        <w:tc>
          <w:tcPr>
            <w:tcW w:w="4230" w:type="dxa"/>
          </w:tcPr>
          <w:p w:rsidR="00D728C6" w:rsidRPr="002E3E0E" w:rsidRDefault="00D728C6" w:rsidP="00F53FB7">
            <w:pPr>
              <w:ind w:right="-30"/>
              <w:jc w:val="both"/>
              <w:rPr>
                <w:rFonts w:eastAsia="Times New Roman" w:cs="Times New Roman"/>
                <w:sz w:val="20"/>
                <w:szCs w:val="20"/>
                <w:lang w:bidi="hi-IN"/>
              </w:rPr>
            </w:pPr>
            <w:r w:rsidRPr="002E3E0E">
              <w:rPr>
                <w:rFonts w:eastAsia="Times New Roman" w:cs="Times New Roman"/>
                <w:sz w:val="20"/>
                <w:szCs w:val="20"/>
                <w:lang w:bidi="hi-IN"/>
              </w:rPr>
              <w:t>Experience of the Firm as Cost Auditor in Fertilizers Sector (Urea)</w:t>
            </w:r>
            <w:r w:rsidR="001C230F" w:rsidRPr="002E3E0E">
              <w:rPr>
                <w:rFonts w:eastAsia="Times New Roman" w:cs="Times New Roman"/>
                <w:sz w:val="20"/>
                <w:szCs w:val="20"/>
                <w:lang w:bidi="hi-IN"/>
              </w:rPr>
              <w:t>.</w:t>
            </w:r>
          </w:p>
        </w:tc>
        <w:tc>
          <w:tcPr>
            <w:tcW w:w="3510" w:type="dxa"/>
          </w:tcPr>
          <w:p w:rsidR="00D728C6" w:rsidRPr="002E3E0E" w:rsidRDefault="001C230F" w:rsidP="00F53FB7">
            <w:pPr>
              <w:ind w:right="-30"/>
              <w:jc w:val="both"/>
              <w:rPr>
                <w:rFonts w:eastAsia="Times New Roman" w:cs="Times New Roman"/>
                <w:sz w:val="20"/>
                <w:szCs w:val="20"/>
                <w:lang w:bidi="hi-IN"/>
              </w:rPr>
            </w:pPr>
            <w:r w:rsidRPr="002E3E0E">
              <w:rPr>
                <w:rFonts w:eastAsia="Times New Roman" w:cs="Times New Roman"/>
                <w:sz w:val="20"/>
                <w:szCs w:val="20"/>
                <w:lang w:bidi="hi-IN"/>
              </w:rPr>
              <w:t>3</w:t>
            </w:r>
            <w:r w:rsidR="00D728C6" w:rsidRPr="002E3E0E">
              <w:rPr>
                <w:rFonts w:eastAsia="Times New Roman" w:cs="Times New Roman"/>
                <w:sz w:val="20"/>
                <w:szCs w:val="20"/>
                <w:lang w:bidi="hi-IN"/>
              </w:rPr>
              <w:t xml:space="preserve"> points per year per unit/company(*) of Fertilizers Sector (Urea)</w:t>
            </w:r>
          </w:p>
          <w:p w:rsidR="004361B0" w:rsidRPr="002E3E0E" w:rsidRDefault="004361B0" w:rsidP="00F53FB7">
            <w:pPr>
              <w:ind w:right="-30"/>
              <w:jc w:val="both"/>
              <w:rPr>
                <w:rFonts w:eastAsia="Times New Roman" w:cs="Times New Roman"/>
                <w:sz w:val="20"/>
                <w:szCs w:val="20"/>
                <w:lang w:bidi="hi-IN"/>
              </w:rPr>
            </w:pPr>
          </w:p>
        </w:tc>
        <w:tc>
          <w:tcPr>
            <w:tcW w:w="1350" w:type="dxa"/>
          </w:tcPr>
          <w:p w:rsidR="00D728C6" w:rsidRPr="002E3E0E" w:rsidRDefault="001C230F" w:rsidP="00F53FB7">
            <w:pPr>
              <w:ind w:right="-30"/>
              <w:jc w:val="center"/>
              <w:rPr>
                <w:rFonts w:eastAsia="Times New Roman" w:cs="Times New Roman"/>
                <w:sz w:val="20"/>
                <w:szCs w:val="20"/>
                <w:lang w:bidi="hi-IN"/>
              </w:rPr>
            </w:pPr>
            <w:r w:rsidRPr="002E3E0E">
              <w:rPr>
                <w:rFonts w:eastAsia="Times New Roman" w:cs="Times New Roman"/>
                <w:sz w:val="20"/>
                <w:szCs w:val="20"/>
                <w:lang w:bidi="hi-IN"/>
              </w:rPr>
              <w:t>15</w:t>
            </w:r>
          </w:p>
        </w:tc>
      </w:tr>
      <w:tr w:rsidR="00D728C6" w:rsidRPr="00D728C6" w:rsidTr="001334DD">
        <w:tc>
          <w:tcPr>
            <w:tcW w:w="648" w:type="dxa"/>
          </w:tcPr>
          <w:p w:rsidR="00D728C6" w:rsidRPr="00D728C6" w:rsidRDefault="00D728C6" w:rsidP="00F53FB7">
            <w:pPr>
              <w:ind w:right="-30"/>
              <w:jc w:val="center"/>
              <w:textAlignment w:val="baseline"/>
              <w:rPr>
                <w:sz w:val="20"/>
                <w:szCs w:val="20"/>
              </w:rPr>
            </w:pPr>
            <w:r w:rsidRPr="00D728C6">
              <w:rPr>
                <w:sz w:val="20"/>
                <w:szCs w:val="20"/>
              </w:rPr>
              <w:lastRenderedPageBreak/>
              <w:t>5</w:t>
            </w:r>
          </w:p>
        </w:tc>
        <w:tc>
          <w:tcPr>
            <w:tcW w:w="4230" w:type="dxa"/>
          </w:tcPr>
          <w:p w:rsidR="00D728C6" w:rsidRPr="002E3E0E" w:rsidRDefault="00D728C6" w:rsidP="00F53FB7">
            <w:pPr>
              <w:ind w:right="-30"/>
              <w:jc w:val="both"/>
              <w:rPr>
                <w:rFonts w:eastAsia="Times New Roman" w:cs="Times New Roman"/>
                <w:sz w:val="20"/>
                <w:szCs w:val="20"/>
                <w:lang w:bidi="hi-IN"/>
              </w:rPr>
            </w:pPr>
            <w:r w:rsidRPr="002E3E0E">
              <w:rPr>
                <w:rFonts w:eastAsia="Times New Roman" w:cs="Times New Roman"/>
                <w:sz w:val="20"/>
                <w:szCs w:val="20"/>
                <w:lang w:bidi="hi-IN"/>
              </w:rPr>
              <w:t>Experience of the Firm as Cost Auditor in other than Fertilizers Sector (Companies with</w:t>
            </w:r>
            <w:r w:rsidR="002A6F23" w:rsidRPr="002E3E0E">
              <w:rPr>
                <w:rFonts w:eastAsia="Times New Roman" w:cs="Times New Roman"/>
                <w:sz w:val="20"/>
                <w:szCs w:val="20"/>
                <w:lang w:bidi="hi-IN"/>
              </w:rPr>
              <w:t xml:space="preserve"> Annual Turnover of &gt;</w:t>
            </w:r>
            <w:r w:rsidRPr="002E3E0E">
              <w:rPr>
                <w:rFonts w:eastAsia="Times New Roman" w:cs="Times New Roman"/>
                <w:sz w:val="20"/>
                <w:szCs w:val="20"/>
                <w:lang w:bidi="hi-IN"/>
              </w:rPr>
              <w:t xml:space="preserve"> Rs. 500 </w:t>
            </w:r>
            <w:proofErr w:type="spellStart"/>
            <w:r w:rsidRPr="002E3E0E">
              <w:rPr>
                <w:rFonts w:eastAsia="Times New Roman" w:cs="Times New Roman"/>
                <w:sz w:val="20"/>
                <w:szCs w:val="20"/>
                <w:lang w:bidi="hi-IN"/>
              </w:rPr>
              <w:t>crores</w:t>
            </w:r>
            <w:proofErr w:type="spellEnd"/>
            <w:r w:rsidRPr="002E3E0E">
              <w:rPr>
                <w:rFonts w:eastAsia="Times New Roman" w:cs="Times New Roman"/>
                <w:sz w:val="20"/>
                <w:szCs w:val="20"/>
                <w:lang w:bidi="hi-IN"/>
              </w:rPr>
              <w:t>)</w:t>
            </w:r>
            <w:r w:rsidR="001C230F" w:rsidRPr="002E3E0E">
              <w:rPr>
                <w:rFonts w:eastAsia="Times New Roman" w:cs="Times New Roman"/>
                <w:sz w:val="20"/>
                <w:szCs w:val="20"/>
                <w:lang w:bidi="hi-IN"/>
              </w:rPr>
              <w:t>.</w:t>
            </w:r>
          </w:p>
        </w:tc>
        <w:tc>
          <w:tcPr>
            <w:tcW w:w="3510" w:type="dxa"/>
          </w:tcPr>
          <w:p w:rsidR="00D728C6" w:rsidRPr="002E3E0E" w:rsidRDefault="00D728C6" w:rsidP="00F53FB7">
            <w:pPr>
              <w:spacing w:after="270"/>
              <w:ind w:right="-30"/>
              <w:jc w:val="both"/>
              <w:textAlignment w:val="baseline"/>
              <w:rPr>
                <w:rFonts w:eastAsia="Times New Roman" w:cs="Times New Roman"/>
                <w:sz w:val="20"/>
                <w:szCs w:val="20"/>
                <w:lang w:bidi="hi-IN"/>
              </w:rPr>
            </w:pPr>
            <w:r w:rsidRPr="002E3E0E">
              <w:rPr>
                <w:rFonts w:eastAsia="Times New Roman" w:cs="Times New Roman"/>
                <w:sz w:val="20"/>
                <w:szCs w:val="20"/>
                <w:lang w:bidi="hi-IN"/>
              </w:rPr>
              <w:t>1 points per year per unit/company(*) of other than Fertilizers Sector (Urea)</w:t>
            </w:r>
          </w:p>
        </w:tc>
        <w:tc>
          <w:tcPr>
            <w:tcW w:w="1350" w:type="dxa"/>
          </w:tcPr>
          <w:p w:rsidR="00D728C6" w:rsidRPr="002E3E0E" w:rsidRDefault="00D728C6" w:rsidP="00F53FB7">
            <w:pPr>
              <w:ind w:right="-30"/>
              <w:jc w:val="center"/>
              <w:rPr>
                <w:rFonts w:eastAsia="Times New Roman" w:cs="Times New Roman"/>
                <w:sz w:val="20"/>
                <w:szCs w:val="20"/>
                <w:lang w:bidi="hi-IN"/>
              </w:rPr>
            </w:pPr>
            <w:r w:rsidRPr="002E3E0E">
              <w:rPr>
                <w:rFonts w:eastAsia="Times New Roman" w:cs="Times New Roman"/>
                <w:sz w:val="20"/>
                <w:szCs w:val="20"/>
                <w:lang w:bidi="hi-IN"/>
              </w:rPr>
              <w:t>5</w:t>
            </w:r>
          </w:p>
          <w:p w:rsidR="001C230F" w:rsidRPr="002E3E0E" w:rsidRDefault="001C230F" w:rsidP="00F53FB7">
            <w:pPr>
              <w:ind w:right="-30"/>
              <w:jc w:val="center"/>
              <w:rPr>
                <w:rFonts w:eastAsia="Times New Roman" w:cs="Times New Roman"/>
                <w:sz w:val="20"/>
                <w:szCs w:val="20"/>
                <w:lang w:bidi="hi-IN"/>
              </w:rPr>
            </w:pPr>
          </w:p>
          <w:p w:rsidR="001C230F" w:rsidRPr="002E3E0E" w:rsidRDefault="001C230F" w:rsidP="00F53FB7">
            <w:pPr>
              <w:ind w:right="-30"/>
              <w:jc w:val="center"/>
              <w:rPr>
                <w:rFonts w:eastAsia="Times New Roman" w:cs="Times New Roman"/>
                <w:sz w:val="20"/>
                <w:szCs w:val="20"/>
                <w:lang w:bidi="hi-IN"/>
              </w:rPr>
            </w:pPr>
          </w:p>
          <w:p w:rsidR="001C230F" w:rsidRPr="002E3E0E" w:rsidRDefault="001C230F" w:rsidP="00F53FB7">
            <w:pPr>
              <w:ind w:right="-30"/>
              <w:jc w:val="center"/>
              <w:rPr>
                <w:rFonts w:eastAsia="Times New Roman" w:cs="Times New Roman"/>
                <w:sz w:val="20"/>
                <w:szCs w:val="20"/>
                <w:lang w:bidi="hi-IN"/>
              </w:rPr>
            </w:pPr>
          </w:p>
          <w:p w:rsidR="001C230F" w:rsidRPr="002E3E0E" w:rsidRDefault="001C230F" w:rsidP="00F53FB7">
            <w:pPr>
              <w:ind w:right="-30"/>
              <w:jc w:val="center"/>
              <w:rPr>
                <w:rFonts w:eastAsia="Times New Roman" w:cs="Times New Roman"/>
                <w:sz w:val="20"/>
                <w:szCs w:val="20"/>
                <w:lang w:bidi="hi-IN"/>
              </w:rPr>
            </w:pPr>
          </w:p>
        </w:tc>
      </w:tr>
      <w:tr w:rsidR="001C230F" w:rsidRPr="00D728C6" w:rsidTr="001334DD">
        <w:tc>
          <w:tcPr>
            <w:tcW w:w="648" w:type="dxa"/>
          </w:tcPr>
          <w:p w:rsidR="001C230F" w:rsidRPr="00D728C6" w:rsidRDefault="001C230F" w:rsidP="00F53FB7">
            <w:pPr>
              <w:ind w:right="-30"/>
              <w:jc w:val="center"/>
              <w:textAlignment w:val="baseline"/>
              <w:rPr>
                <w:sz w:val="20"/>
                <w:szCs w:val="20"/>
              </w:rPr>
            </w:pPr>
            <w:r>
              <w:rPr>
                <w:sz w:val="20"/>
                <w:szCs w:val="20"/>
              </w:rPr>
              <w:t>6</w:t>
            </w:r>
          </w:p>
        </w:tc>
        <w:tc>
          <w:tcPr>
            <w:tcW w:w="4230" w:type="dxa"/>
          </w:tcPr>
          <w:p w:rsidR="001C230F" w:rsidRPr="002E3E0E" w:rsidRDefault="001C230F" w:rsidP="00F53FB7">
            <w:pPr>
              <w:ind w:right="-30"/>
              <w:jc w:val="both"/>
              <w:rPr>
                <w:rFonts w:eastAsia="Times New Roman" w:cs="Times New Roman"/>
                <w:sz w:val="20"/>
                <w:szCs w:val="20"/>
                <w:lang w:bidi="hi-IN"/>
              </w:rPr>
            </w:pPr>
            <w:r w:rsidRPr="002E3E0E">
              <w:rPr>
                <w:rFonts w:eastAsia="Times New Roman" w:cs="Times New Roman"/>
                <w:sz w:val="20"/>
                <w:szCs w:val="20"/>
                <w:lang w:bidi="hi-IN"/>
              </w:rPr>
              <w:t>Firm having a branch/head office in the North-East region.</w:t>
            </w:r>
          </w:p>
        </w:tc>
        <w:tc>
          <w:tcPr>
            <w:tcW w:w="3510" w:type="dxa"/>
          </w:tcPr>
          <w:p w:rsidR="004361B0" w:rsidRPr="002E3E0E" w:rsidRDefault="001C230F" w:rsidP="004361B0">
            <w:pPr>
              <w:spacing w:after="270"/>
              <w:ind w:right="-30"/>
              <w:jc w:val="both"/>
              <w:textAlignment w:val="baseline"/>
              <w:rPr>
                <w:rFonts w:eastAsia="Times New Roman" w:cs="Times New Roman"/>
                <w:sz w:val="20"/>
                <w:szCs w:val="20"/>
                <w:lang w:bidi="hi-IN"/>
              </w:rPr>
            </w:pPr>
            <w:r w:rsidRPr="002E3E0E">
              <w:rPr>
                <w:rFonts w:eastAsia="Times New Roman" w:cs="Times New Roman"/>
                <w:sz w:val="20"/>
                <w:szCs w:val="20"/>
                <w:lang w:bidi="hi-IN"/>
              </w:rPr>
              <w:t>5 points for branch/head office.</w:t>
            </w:r>
            <w:r w:rsidR="004361B0" w:rsidRPr="002E3E0E">
              <w:rPr>
                <w:rFonts w:eastAsia="Times New Roman" w:cs="Times New Roman"/>
                <w:sz w:val="20"/>
                <w:szCs w:val="20"/>
                <w:lang w:bidi="hi-IN"/>
              </w:rPr>
              <w:t xml:space="preserve"> (Address need to be mention for future communication)</w:t>
            </w:r>
          </w:p>
        </w:tc>
        <w:tc>
          <w:tcPr>
            <w:tcW w:w="1350" w:type="dxa"/>
          </w:tcPr>
          <w:p w:rsidR="001C230F" w:rsidRPr="002E3E0E" w:rsidRDefault="001C230F" w:rsidP="00F53FB7">
            <w:pPr>
              <w:ind w:right="-30"/>
              <w:jc w:val="center"/>
              <w:rPr>
                <w:rFonts w:eastAsia="Times New Roman" w:cs="Times New Roman"/>
                <w:sz w:val="20"/>
                <w:szCs w:val="20"/>
                <w:lang w:bidi="hi-IN"/>
              </w:rPr>
            </w:pPr>
            <w:r w:rsidRPr="002E3E0E">
              <w:rPr>
                <w:rFonts w:eastAsia="Times New Roman" w:cs="Times New Roman"/>
                <w:sz w:val="20"/>
                <w:szCs w:val="20"/>
                <w:lang w:bidi="hi-IN"/>
              </w:rPr>
              <w:t>5</w:t>
            </w:r>
          </w:p>
        </w:tc>
      </w:tr>
      <w:tr w:rsidR="00D728C6" w:rsidRPr="00D728C6" w:rsidTr="001334DD">
        <w:tc>
          <w:tcPr>
            <w:tcW w:w="8388" w:type="dxa"/>
            <w:gridSpan w:val="3"/>
          </w:tcPr>
          <w:p w:rsidR="00D728C6" w:rsidRPr="00D728C6" w:rsidRDefault="00D728C6" w:rsidP="00F53FB7">
            <w:pPr>
              <w:spacing w:line="360" w:lineRule="auto"/>
              <w:ind w:right="-30"/>
              <w:jc w:val="center"/>
              <w:textAlignment w:val="baseline"/>
              <w:rPr>
                <w:b/>
                <w:bCs/>
                <w:sz w:val="20"/>
                <w:szCs w:val="20"/>
              </w:rPr>
            </w:pPr>
            <w:r w:rsidRPr="00D728C6">
              <w:rPr>
                <w:b/>
                <w:bCs/>
                <w:sz w:val="20"/>
                <w:szCs w:val="20"/>
              </w:rPr>
              <w:t>Total</w:t>
            </w:r>
          </w:p>
        </w:tc>
        <w:tc>
          <w:tcPr>
            <w:tcW w:w="1350" w:type="dxa"/>
          </w:tcPr>
          <w:p w:rsidR="00D728C6" w:rsidRPr="00D728C6" w:rsidRDefault="00D728C6" w:rsidP="00F53FB7">
            <w:pPr>
              <w:spacing w:line="360" w:lineRule="auto"/>
              <w:ind w:right="-30"/>
              <w:jc w:val="center"/>
              <w:textAlignment w:val="baseline"/>
              <w:rPr>
                <w:b/>
                <w:bCs/>
                <w:sz w:val="20"/>
                <w:szCs w:val="20"/>
              </w:rPr>
            </w:pPr>
            <w:r w:rsidRPr="00D728C6">
              <w:rPr>
                <w:b/>
                <w:bCs/>
                <w:sz w:val="20"/>
                <w:szCs w:val="20"/>
              </w:rPr>
              <w:t>40</w:t>
            </w:r>
          </w:p>
        </w:tc>
      </w:tr>
    </w:tbl>
    <w:p w:rsidR="00852537" w:rsidRPr="00D728C6" w:rsidRDefault="00852537" w:rsidP="00F53FB7">
      <w:pPr>
        <w:spacing w:line="360" w:lineRule="auto"/>
        <w:ind w:right="-30"/>
        <w:jc w:val="both"/>
        <w:textAlignment w:val="baseline"/>
        <w:rPr>
          <w:sz w:val="20"/>
          <w:szCs w:val="20"/>
        </w:rPr>
      </w:pPr>
    </w:p>
    <w:p w:rsidR="00396EBC" w:rsidRPr="00D728C6" w:rsidRDefault="00514E9F" w:rsidP="00F53FB7">
      <w:pPr>
        <w:spacing w:line="360" w:lineRule="auto"/>
        <w:ind w:right="-30"/>
        <w:jc w:val="both"/>
        <w:textAlignment w:val="baseline"/>
        <w:rPr>
          <w:sz w:val="20"/>
          <w:szCs w:val="20"/>
        </w:rPr>
      </w:pPr>
      <w:r w:rsidRPr="00D728C6">
        <w:rPr>
          <w:sz w:val="20"/>
          <w:szCs w:val="20"/>
        </w:rPr>
        <w:t>(*)</w:t>
      </w:r>
      <w:r w:rsidR="00BD5EC2">
        <w:rPr>
          <w:sz w:val="20"/>
          <w:szCs w:val="20"/>
        </w:rPr>
        <w:t xml:space="preserve"> Cost Audit of </w:t>
      </w:r>
      <w:r w:rsidRPr="00D728C6">
        <w:rPr>
          <w:sz w:val="20"/>
          <w:szCs w:val="20"/>
        </w:rPr>
        <w:t>multiple units of a company in a year shall be counted as 1 (one)</w:t>
      </w:r>
      <w:r w:rsidR="00646FA4">
        <w:rPr>
          <w:sz w:val="20"/>
          <w:szCs w:val="20"/>
        </w:rPr>
        <w:t xml:space="preserve"> audit</w:t>
      </w:r>
      <w:r w:rsidRPr="00D728C6">
        <w:rPr>
          <w:sz w:val="20"/>
          <w:szCs w:val="20"/>
        </w:rPr>
        <w:t>.</w:t>
      </w:r>
    </w:p>
    <w:p w:rsidR="00514E9F" w:rsidRPr="00D728C6" w:rsidRDefault="00514E9F" w:rsidP="00F53FB7">
      <w:pPr>
        <w:spacing w:line="360" w:lineRule="auto"/>
        <w:ind w:right="-30"/>
        <w:jc w:val="both"/>
        <w:textAlignment w:val="baseline"/>
        <w:rPr>
          <w:b/>
          <w:bCs/>
          <w:sz w:val="20"/>
          <w:szCs w:val="20"/>
        </w:rPr>
      </w:pPr>
      <w:r w:rsidRPr="00D728C6">
        <w:rPr>
          <w:b/>
          <w:bCs/>
          <w:sz w:val="20"/>
          <w:szCs w:val="20"/>
        </w:rPr>
        <w:t>Note:-</w:t>
      </w:r>
    </w:p>
    <w:p w:rsidR="00514E9F" w:rsidRPr="00D728C6" w:rsidRDefault="00514E9F" w:rsidP="00062793">
      <w:pPr>
        <w:pStyle w:val="ListParagraph"/>
        <w:widowControl/>
        <w:numPr>
          <w:ilvl w:val="0"/>
          <w:numId w:val="8"/>
        </w:numPr>
        <w:tabs>
          <w:tab w:val="clear" w:pos="720"/>
          <w:tab w:val="num" w:pos="540"/>
        </w:tabs>
        <w:ind w:left="0" w:right="-30" w:firstLine="0"/>
        <w:jc w:val="both"/>
        <w:textAlignment w:val="baseline"/>
        <w:rPr>
          <w:sz w:val="20"/>
          <w:szCs w:val="20"/>
        </w:rPr>
      </w:pPr>
      <w:r w:rsidRPr="00D728C6">
        <w:rPr>
          <w:sz w:val="20"/>
          <w:szCs w:val="20"/>
        </w:rPr>
        <w:t>Clear and complete details</w:t>
      </w:r>
      <w:r w:rsidR="00852537" w:rsidRPr="00D728C6">
        <w:rPr>
          <w:sz w:val="20"/>
          <w:szCs w:val="20"/>
        </w:rPr>
        <w:t xml:space="preserve"> and documentary evidence </w:t>
      </w:r>
      <w:r w:rsidRPr="00D728C6">
        <w:rPr>
          <w:sz w:val="20"/>
          <w:szCs w:val="20"/>
        </w:rPr>
        <w:t xml:space="preserve">in </w:t>
      </w:r>
      <w:r w:rsidR="00D25744" w:rsidRPr="00D728C6">
        <w:rPr>
          <w:sz w:val="20"/>
          <w:szCs w:val="20"/>
        </w:rPr>
        <w:t xml:space="preserve">respect of above (as desired in </w:t>
      </w:r>
      <w:r w:rsidR="00D25744" w:rsidRPr="00D728C6">
        <w:rPr>
          <w:b/>
          <w:bCs/>
          <w:sz w:val="20"/>
          <w:szCs w:val="20"/>
        </w:rPr>
        <w:t>Annexure-</w:t>
      </w:r>
      <w:r w:rsidR="00485A77" w:rsidRPr="00D728C6">
        <w:rPr>
          <w:b/>
          <w:bCs/>
          <w:sz w:val="20"/>
          <w:szCs w:val="20"/>
        </w:rPr>
        <w:t>I</w:t>
      </w:r>
      <w:r w:rsidR="00D25744" w:rsidRPr="00D728C6">
        <w:rPr>
          <w:sz w:val="20"/>
          <w:szCs w:val="20"/>
        </w:rPr>
        <w:t>)</w:t>
      </w:r>
      <w:r w:rsidRPr="00D728C6">
        <w:rPr>
          <w:sz w:val="20"/>
          <w:szCs w:val="20"/>
        </w:rPr>
        <w:t xml:space="preserve">, for </w:t>
      </w:r>
      <w:r w:rsidR="00852537" w:rsidRPr="00D728C6">
        <w:rPr>
          <w:sz w:val="20"/>
          <w:szCs w:val="20"/>
        </w:rPr>
        <w:t>determination of</w:t>
      </w:r>
      <w:r w:rsidRPr="00D728C6">
        <w:rPr>
          <w:sz w:val="20"/>
          <w:szCs w:val="20"/>
        </w:rPr>
        <w:t xml:space="preserve"> Points in support of information against Item</w:t>
      </w:r>
      <w:r w:rsidR="0019689B" w:rsidRPr="00D728C6">
        <w:rPr>
          <w:sz w:val="20"/>
          <w:szCs w:val="20"/>
        </w:rPr>
        <w:t xml:space="preserve">s 1 to </w:t>
      </w:r>
      <w:r w:rsidR="00AF6814">
        <w:rPr>
          <w:sz w:val="20"/>
          <w:szCs w:val="20"/>
        </w:rPr>
        <w:t>5</w:t>
      </w:r>
      <w:r w:rsidR="0019689B" w:rsidRPr="00D728C6">
        <w:rPr>
          <w:sz w:val="20"/>
          <w:szCs w:val="20"/>
        </w:rPr>
        <w:t xml:space="preserve"> in</w:t>
      </w:r>
      <w:r w:rsidRPr="00D728C6">
        <w:rPr>
          <w:sz w:val="20"/>
          <w:szCs w:val="20"/>
        </w:rPr>
        <w:t xml:space="preserve"> S</w:t>
      </w:r>
      <w:r w:rsidR="00AF6814">
        <w:rPr>
          <w:sz w:val="20"/>
          <w:szCs w:val="20"/>
        </w:rPr>
        <w:t>r</w:t>
      </w:r>
      <w:r w:rsidRPr="00D728C6">
        <w:rPr>
          <w:sz w:val="20"/>
          <w:szCs w:val="20"/>
        </w:rPr>
        <w:t xml:space="preserve">. No. 1 </w:t>
      </w:r>
      <w:r w:rsidR="00852537" w:rsidRPr="00D728C6">
        <w:rPr>
          <w:sz w:val="20"/>
          <w:szCs w:val="20"/>
        </w:rPr>
        <w:t>(</w:t>
      </w:r>
      <w:r w:rsidR="00BD39C5">
        <w:rPr>
          <w:sz w:val="20"/>
          <w:szCs w:val="20"/>
        </w:rPr>
        <w:t>b</w:t>
      </w:r>
      <w:r w:rsidR="00027167">
        <w:rPr>
          <w:sz w:val="20"/>
          <w:szCs w:val="20"/>
        </w:rPr>
        <w:t>)</w:t>
      </w:r>
      <w:r w:rsidR="00BD39C5">
        <w:rPr>
          <w:sz w:val="20"/>
          <w:szCs w:val="20"/>
        </w:rPr>
        <w:t xml:space="preserve"> (iii)</w:t>
      </w:r>
      <w:r w:rsidR="00027167">
        <w:rPr>
          <w:sz w:val="20"/>
          <w:szCs w:val="20"/>
        </w:rPr>
        <w:t xml:space="preserve"> </w:t>
      </w:r>
      <w:r w:rsidRPr="00D728C6">
        <w:rPr>
          <w:sz w:val="20"/>
          <w:szCs w:val="20"/>
        </w:rPr>
        <w:t>above is</w:t>
      </w:r>
      <w:r w:rsidR="00852537" w:rsidRPr="00D728C6">
        <w:rPr>
          <w:sz w:val="20"/>
          <w:szCs w:val="20"/>
        </w:rPr>
        <w:t xml:space="preserve"> required</w:t>
      </w:r>
      <w:r w:rsidRPr="00D728C6">
        <w:rPr>
          <w:sz w:val="20"/>
          <w:szCs w:val="20"/>
        </w:rPr>
        <w:t xml:space="preserve"> to be furnished.</w:t>
      </w:r>
      <w:r w:rsidR="00852537" w:rsidRPr="00D728C6">
        <w:rPr>
          <w:sz w:val="20"/>
          <w:szCs w:val="20"/>
        </w:rPr>
        <w:t xml:space="preserve"> </w:t>
      </w:r>
      <w:r w:rsidRPr="00D728C6">
        <w:rPr>
          <w:sz w:val="20"/>
          <w:szCs w:val="20"/>
        </w:rPr>
        <w:t>Proposals without the required documentary evidence(s) shall be ignored for evaluation.</w:t>
      </w:r>
    </w:p>
    <w:p w:rsidR="00514E9F" w:rsidRPr="00D728C6" w:rsidRDefault="00646FA4" w:rsidP="00062793">
      <w:pPr>
        <w:widowControl/>
        <w:numPr>
          <w:ilvl w:val="0"/>
          <w:numId w:val="8"/>
        </w:numPr>
        <w:tabs>
          <w:tab w:val="clear" w:pos="720"/>
          <w:tab w:val="num" w:pos="540"/>
        </w:tabs>
        <w:ind w:left="0" w:right="-30" w:firstLine="0"/>
        <w:jc w:val="both"/>
        <w:textAlignment w:val="baseline"/>
        <w:rPr>
          <w:sz w:val="20"/>
          <w:szCs w:val="20"/>
        </w:rPr>
      </w:pPr>
      <w:r>
        <w:rPr>
          <w:sz w:val="20"/>
          <w:szCs w:val="20"/>
        </w:rPr>
        <w:t>Total 6 (six) no’s of firm will be empanel for next four years i.e. from 2017-18 to 2020-21.</w:t>
      </w:r>
    </w:p>
    <w:p w:rsidR="00D25744" w:rsidRPr="00D728C6" w:rsidRDefault="00D25744" w:rsidP="00062793">
      <w:pPr>
        <w:widowControl/>
        <w:numPr>
          <w:ilvl w:val="0"/>
          <w:numId w:val="8"/>
        </w:numPr>
        <w:tabs>
          <w:tab w:val="clear" w:pos="720"/>
          <w:tab w:val="num" w:pos="540"/>
        </w:tabs>
        <w:ind w:left="0" w:right="-30" w:firstLine="0"/>
        <w:jc w:val="both"/>
        <w:textAlignment w:val="baseline"/>
        <w:rPr>
          <w:sz w:val="20"/>
          <w:szCs w:val="20"/>
        </w:rPr>
      </w:pPr>
      <w:r w:rsidRPr="00D728C6">
        <w:rPr>
          <w:sz w:val="20"/>
          <w:szCs w:val="20"/>
        </w:rPr>
        <w:t>Bids should be un-conditional. Conditional bids shall be summarily rejected.</w:t>
      </w:r>
    </w:p>
    <w:p w:rsidR="0019689B" w:rsidRPr="00D728C6" w:rsidRDefault="0019689B" w:rsidP="00F53FB7">
      <w:pPr>
        <w:widowControl/>
        <w:ind w:right="-30"/>
        <w:jc w:val="both"/>
        <w:textAlignment w:val="baseline"/>
        <w:rPr>
          <w:sz w:val="20"/>
          <w:szCs w:val="20"/>
        </w:rPr>
      </w:pPr>
    </w:p>
    <w:p w:rsidR="00B078EA" w:rsidRDefault="0019689B" w:rsidP="00F53FB7">
      <w:pPr>
        <w:widowControl/>
        <w:ind w:right="-30"/>
        <w:jc w:val="both"/>
        <w:textAlignment w:val="baseline"/>
        <w:rPr>
          <w:sz w:val="20"/>
          <w:szCs w:val="20"/>
        </w:rPr>
      </w:pPr>
      <w:r w:rsidRPr="00D728C6">
        <w:rPr>
          <w:b/>
          <w:bCs/>
          <w:sz w:val="20"/>
          <w:szCs w:val="20"/>
        </w:rPr>
        <w:t xml:space="preserve">1 (c) </w:t>
      </w:r>
      <w:r w:rsidRPr="00D728C6">
        <w:rPr>
          <w:sz w:val="20"/>
          <w:szCs w:val="20"/>
        </w:rPr>
        <w:t xml:space="preserve">Format for submission of Technical Bid is enclosed at </w:t>
      </w:r>
      <w:r w:rsidRPr="00D728C6">
        <w:rPr>
          <w:b/>
          <w:bCs/>
          <w:sz w:val="20"/>
          <w:szCs w:val="20"/>
        </w:rPr>
        <w:t>Annexure-I</w:t>
      </w:r>
      <w:r w:rsidRPr="00D728C6">
        <w:rPr>
          <w:sz w:val="20"/>
          <w:szCs w:val="20"/>
        </w:rPr>
        <w:t>.</w:t>
      </w:r>
      <w:r w:rsidR="0045104B" w:rsidRPr="00D728C6">
        <w:rPr>
          <w:sz w:val="20"/>
          <w:szCs w:val="20"/>
        </w:rPr>
        <w:t xml:space="preserve"> </w:t>
      </w:r>
    </w:p>
    <w:p w:rsidR="00D25744" w:rsidRPr="00D728C6" w:rsidRDefault="00B078EA" w:rsidP="00F53FB7">
      <w:pPr>
        <w:widowControl/>
        <w:ind w:right="-30"/>
        <w:jc w:val="both"/>
        <w:textAlignment w:val="baseline"/>
        <w:rPr>
          <w:sz w:val="20"/>
          <w:szCs w:val="20"/>
        </w:rPr>
      </w:pPr>
      <w:r w:rsidRPr="00D728C6">
        <w:rPr>
          <w:b/>
          <w:bCs/>
          <w:sz w:val="20"/>
          <w:szCs w:val="20"/>
        </w:rPr>
        <w:t>1 (</w:t>
      </w:r>
      <w:r>
        <w:rPr>
          <w:b/>
          <w:bCs/>
          <w:sz w:val="20"/>
          <w:szCs w:val="20"/>
        </w:rPr>
        <w:t>d</w:t>
      </w:r>
      <w:r w:rsidRPr="00D728C6">
        <w:rPr>
          <w:b/>
          <w:bCs/>
          <w:sz w:val="20"/>
          <w:szCs w:val="20"/>
        </w:rPr>
        <w:t xml:space="preserve">) </w:t>
      </w:r>
      <w:r w:rsidRPr="00D728C6">
        <w:rPr>
          <w:sz w:val="20"/>
          <w:szCs w:val="20"/>
        </w:rPr>
        <w:t xml:space="preserve">Format for submission of </w:t>
      </w:r>
      <w:r>
        <w:rPr>
          <w:sz w:val="20"/>
          <w:szCs w:val="20"/>
        </w:rPr>
        <w:t xml:space="preserve">Financial </w:t>
      </w:r>
      <w:r w:rsidRPr="00D728C6">
        <w:rPr>
          <w:sz w:val="20"/>
          <w:szCs w:val="20"/>
        </w:rPr>
        <w:t xml:space="preserve">Bid is enclosed at </w:t>
      </w:r>
      <w:r w:rsidRPr="00D728C6">
        <w:rPr>
          <w:b/>
          <w:bCs/>
          <w:sz w:val="20"/>
          <w:szCs w:val="20"/>
        </w:rPr>
        <w:t>Annexure-</w:t>
      </w:r>
      <w:r>
        <w:rPr>
          <w:b/>
          <w:bCs/>
          <w:sz w:val="20"/>
          <w:szCs w:val="20"/>
        </w:rPr>
        <w:t>I</w:t>
      </w:r>
      <w:r w:rsidRPr="00D728C6">
        <w:rPr>
          <w:b/>
          <w:bCs/>
          <w:sz w:val="20"/>
          <w:szCs w:val="20"/>
        </w:rPr>
        <w:t>I</w:t>
      </w:r>
      <w:r w:rsidRPr="00D728C6">
        <w:rPr>
          <w:sz w:val="20"/>
          <w:szCs w:val="20"/>
        </w:rPr>
        <w:t xml:space="preserve">. </w:t>
      </w:r>
      <w:r w:rsidR="0045104B" w:rsidRPr="00D728C6">
        <w:rPr>
          <w:sz w:val="20"/>
          <w:szCs w:val="20"/>
        </w:rPr>
        <w:t xml:space="preserve">   </w:t>
      </w:r>
    </w:p>
    <w:p w:rsidR="00514E9F" w:rsidRPr="00D728C6" w:rsidRDefault="00514E9F" w:rsidP="00F53FB7">
      <w:pPr>
        <w:pStyle w:val="BodyText"/>
        <w:ind w:right="-30"/>
        <w:jc w:val="both"/>
        <w:rPr>
          <w:sz w:val="20"/>
          <w:szCs w:val="20"/>
        </w:rPr>
      </w:pPr>
    </w:p>
    <w:p w:rsidR="002A6539" w:rsidRDefault="00F8582E" w:rsidP="00062793">
      <w:pPr>
        <w:pStyle w:val="ListParagraph"/>
        <w:numPr>
          <w:ilvl w:val="0"/>
          <w:numId w:val="9"/>
        </w:numPr>
        <w:tabs>
          <w:tab w:val="left" w:pos="461"/>
        </w:tabs>
        <w:ind w:left="0" w:right="-30" w:firstLine="0"/>
        <w:jc w:val="both"/>
        <w:rPr>
          <w:b/>
          <w:sz w:val="20"/>
          <w:szCs w:val="20"/>
        </w:rPr>
      </w:pPr>
      <w:r w:rsidRPr="002820BE">
        <w:rPr>
          <w:sz w:val="20"/>
          <w:szCs w:val="20"/>
        </w:rPr>
        <w:t>Requirements for Bid to be considered valid, Bid Evaluation Process</w:t>
      </w:r>
      <w:r w:rsidR="000E0656" w:rsidRPr="002820BE">
        <w:rPr>
          <w:sz w:val="20"/>
          <w:szCs w:val="20"/>
        </w:rPr>
        <w:t xml:space="preserve"> for Financial Bids</w:t>
      </w:r>
      <w:r w:rsidRPr="002820BE">
        <w:rPr>
          <w:sz w:val="20"/>
          <w:szCs w:val="20"/>
        </w:rPr>
        <w:t xml:space="preserve">, </w:t>
      </w:r>
      <w:r w:rsidR="003B4BC2" w:rsidRPr="00D728C6">
        <w:rPr>
          <w:sz w:val="20"/>
          <w:szCs w:val="20"/>
        </w:rPr>
        <w:t>Detailed Terms &amp; Conditions, scope of work</w:t>
      </w:r>
      <w:r w:rsidR="008E2FEC">
        <w:rPr>
          <w:sz w:val="20"/>
          <w:szCs w:val="20"/>
        </w:rPr>
        <w:t xml:space="preserve"> &amp; t</w:t>
      </w:r>
      <w:r w:rsidR="008E2FEC" w:rsidRPr="00D728C6">
        <w:rPr>
          <w:sz w:val="20"/>
          <w:szCs w:val="20"/>
        </w:rPr>
        <w:t xml:space="preserve">ime </w:t>
      </w:r>
      <w:r w:rsidR="008E2FEC">
        <w:rPr>
          <w:sz w:val="20"/>
          <w:szCs w:val="20"/>
        </w:rPr>
        <w:t>s</w:t>
      </w:r>
      <w:r w:rsidR="008E2FEC" w:rsidRPr="00D728C6">
        <w:rPr>
          <w:sz w:val="20"/>
          <w:szCs w:val="20"/>
        </w:rPr>
        <w:t>chedule</w:t>
      </w:r>
      <w:r w:rsidR="003B4BC2" w:rsidRPr="00D728C6">
        <w:rPr>
          <w:sz w:val="20"/>
          <w:szCs w:val="20"/>
        </w:rPr>
        <w:t xml:space="preserve">, Travelling, Boarding, Lodging, Local transport expenses of </w:t>
      </w:r>
      <w:r w:rsidR="003B4BC2">
        <w:rPr>
          <w:sz w:val="20"/>
          <w:szCs w:val="20"/>
        </w:rPr>
        <w:t>Cost Audit,</w:t>
      </w:r>
      <w:r w:rsidR="003B4BC2" w:rsidRPr="002820BE">
        <w:rPr>
          <w:sz w:val="20"/>
          <w:szCs w:val="20"/>
        </w:rPr>
        <w:t xml:space="preserve"> </w:t>
      </w:r>
      <w:r w:rsidRPr="002820BE">
        <w:rPr>
          <w:sz w:val="20"/>
          <w:szCs w:val="20"/>
        </w:rPr>
        <w:t xml:space="preserve">Arbitration, Jurisdiction and other related clauses that are material to the process of award of Assignment and its execution are mentioned in </w:t>
      </w:r>
      <w:r w:rsidRPr="002820BE">
        <w:rPr>
          <w:b/>
          <w:sz w:val="20"/>
          <w:szCs w:val="20"/>
        </w:rPr>
        <w:t>Annexure-A.</w:t>
      </w:r>
    </w:p>
    <w:p w:rsidR="00B660DE" w:rsidRDefault="00B660DE" w:rsidP="00B660DE">
      <w:pPr>
        <w:pStyle w:val="ListParagraph"/>
        <w:tabs>
          <w:tab w:val="left" w:pos="461"/>
        </w:tabs>
        <w:ind w:left="0" w:right="-30" w:firstLine="0"/>
        <w:jc w:val="both"/>
        <w:rPr>
          <w:b/>
          <w:sz w:val="20"/>
          <w:szCs w:val="20"/>
        </w:rPr>
      </w:pPr>
    </w:p>
    <w:p w:rsidR="0019689B" w:rsidRPr="00D728C6" w:rsidRDefault="0019689B" w:rsidP="00062793">
      <w:pPr>
        <w:pStyle w:val="BodyText"/>
        <w:numPr>
          <w:ilvl w:val="0"/>
          <w:numId w:val="9"/>
        </w:numPr>
        <w:ind w:left="0" w:right="-30" w:firstLine="0"/>
        <w:jc w:val="both"/>
        <w:rPr>
          <w:b/>
          <w:bCs/>
          <w:sz w:val="20"/>
          <w:szCs w:val="20"/>
        </w:rPr>
      </w:pPr>
      <w:r w:rsidRPr="00D728C6">
        <w:rPr>
          <w:b/>
          <w:bCs/>
          <w:sz w:val="20"/>
          <w:szCs w:val="20"/>
        </w:rPr>
        <w:t xml:space="preserve">Documents required for evaluation of Technical Bids (to be </w:t>
      </w:r>
      <w:r w:rsidR="00595AF6" w:rsidRPr="00D728C6">
        <w:rPr>
          <w:b/>
          <w:bCs/>
          <w:sz w:val="20"/>
          <w:szCs w:val="20"/>
        </w:rPr>
        <w:t>kept</w:t>
      </w:r>
      <w:r w:rsidRPr="00D728C6">
        <w:rPr>
          <w:b/>
          <w:bCs/>
          <w:sz w:val="20"/>
          <w:szCs w:val="20"/>
        </w:rPr>
        <w:t xml:space="preserve"> in Sealed Cover-1</w:t>
      </w:r>
      <w:r w:rsidR="00D83ACC" w:rsidRPr="00D728C6">
        <w:rPr>
          <w:b/>
          <w:bCs/>
          <w:sz w:val="20"/>
          <w:szCs w:val="20"/>
        </w:rPr>
        <w:t xml:space="preserve"> super scribed as Technical Bid</w:t>
      </w:r>
      <w:r w:rsidRPr="00D728C6">
        <w:rPr>
          <w:b/>
          <w:bCs/>
          <w:sz w:val="20"/>
          <w:szCs w:val="20"/>
        </w:rPr>
        <w:t>) duly signed with seal:-</w:t>
      </w:r>
    </w:p>
    <w:p w:rsidR="0019689B" w:rsidRPr="00D728C6" w:rsidRDefault="0019689B" w:rsidP="00062793">
      <w:pPr>
        <w:pStyle w:val="BodyText"/>
        <w:numPr>
          <w:ilvl w:val="0"/>
          <w:numId w:val="11"/>
        </w:numPr>
        <w:ind w:left="0" w:right="-30" w:firstLine="0"/>
        <w:jc w:val="both"/>
        <w:rPr>
          <w:sz w:val="20"/>
          <w:szCs w:val="20"/>
        </w:rPr>
      </w:pPr>
      <w:r w:rsidRPr="00D728C6">
        <w:rPr>
          <w:sz w:val="20"/>
          <w:szCs w:val="20"/>
        </w:rPr>
        <w:t>Essential Documents mentioned at 1 (a) on pre-page.</w:t>
      </w:r>
    </w:p>
    <w:p w:rsidR="0019689B" w:rsidRPr="00D728C6" w:rsidRDefault="0019689B" w:rsidP="00062793">
      <w:pPr>
        <w:pStyle w:val="BodyText"/>
        <w:numPr>
          <w:ilvl w:val="0"/>
          <w:numId w:val="11"/>
        </w:numPr>
        <w:ind w:left="0" w:right="-30" w:firstLine="0"/>
        <w:jc w:val="both"/>
        <w:rPr>
          <w:sz w:val="20"/>
          <w:szCs w:val="20"/>
        </w:rPr>
      </w:pPr>
      <w:r w:rsidRPr="00D728C6">
        <w:rPr>
          <w:sz w:val="20"/>
          <w:szCs w:val="20"/>
        </w:rPr>
        <w:t>Documents in support of Eligibility Criteria as Mentioned at 1 (b) on pre-page.</w:t>
      </w:r>
    </w:p>
    <w:p w:rsidR="00595AF6" w:rsidRPr="00077FCB" w:rsidRDefault="00595AF6" w:rsidP="00F53FB7">
      <w:pPr>
        <w:pStyle w:val="BodyText"/>
        <w:ind w:right="-30"/>
        <w:jc w:val="both"/>
        <w:rPr>
          <w:sz w:val="20"/>
          <w:szCs w:val="20"/>
        </w:rPr>
      </w:pPr>
    </w:p>
    <w:p w:rsidR="0019689B" w:rsidRPr="00077FCB" w:rsidRDefault="0019689B" w:rsidP="00062793">
      <w:pPr>
        <w:pStyle w:val="BodyText"/>
        <w:numPr>
          <w:ilvl w:val="0"/>
          <w:numId w:val="9"/>
        </w:numPr>
        <w:ind w:left="0" w:right="-30" w:firstLine="0"/>
        <w:jc w:val="both"/>
        <w:rPr>
          <w:sz w:val="20"/>
          <w:szCs w:val="20"/>
        </w:rPr>
      </w:pPr>
      <w:r w:rsidRPr="00077FCB">
        <w:rPr>
          <w:b/>
          <w:bCs/>
          <w:sz w:val="20"/>
          <w:szCs w:val="20"/>
        </w:rPr>
        <w:t>Documents required for evaluation of Financial Bids to be kept in Sealed Cover</w:t>
      </w:r>
      <w:r w:rsidR="00595AF6" w:rsidRPr="00077FCB">
        <w:rPr>
          <w:b/>
          <w:bCs/>
          <w:sz w:val="20"/>
          <w:szCs w:val="20"/>
        </w:rPr>
        <w:t>-2</w:t>
      </w:r>
      <w:r w:rsidR="00D83ACC" w:rsidRPr="00077FCB">
        <w:rPr>
          <w:b/>
          <w:bCs/>
          <w:sz w:val="20"/>
          <w:szCs w:val="20"/>
        </w:rPr>
        <w:t xml:space="preserve"> super scribed as Financial Bid.</w:t>
      </w:r>
    </w:p>
    <w:p w:rsidR="00595AF6" w:rsidRPr="00077FCB" w:rsidRDefault="00595AF6" w:rsidP="00062793">
      <w:pPr>
        <w:pStyle w:val="BodyText"/>
        <w:numPr>
          <w:ilvl w:val="0"/>
          <w:numId w:val="12"/>
        </w:numPr>
        <w:ind w:left="0" w:right="-30" w:firstLine="0"/>
        <w:jc w:val="both"/>
        <w:rPr>
          <w:sz w:val="20"/>
          <w:szCs w:val="20"/>
        </w:rPr>
      </w:pPr>
      <w:r w:rsidRPr="00077FCB">
        <w:rPr>
          <w:sz w:val="20"/>
          <w:szCs w:val="20"/>
        </w:rPr>
        <w:t>Annexure–</w:t>
      </w:r>
      <w:r w:rsidR="00077FCB" w:rsidRPr="00077FCB">
        <w:rPr>
          <w:sz w:val="20"/>
          <w:szCs w:val="20"/>
        </w:rPr>
        <w:t xml:space="preserve">II </w:t>
      </w:r>
      <w:r w:rsidRPr="00077FCB">
        <w:rPr>
          <w:sz w:val="20"/>
          <w:szCs w:val="20"/>
        </w:rPr>
        <w:t>duly signed with seal.</w:t>
      </w:r>
    </w:p>
    <w:p w:rsidR="00595AF6" w:rsidRPr="00D728C6" w:rsidRDefault="00595AF6" w:rsidP="00F53FB7">
      <w:pPr>
        <w:pStyle w:val="BodyText"/>
        <w:ind w:right="-30"/>
        <w:jc w:val="both"/>
        <w:rPr>
          <w:sz w:val="20"/>
          <w:szCs w:val="20"/>
        </w:rPr>
      </w:pPr>
    </w:p>
    <w:p w:rsidR="00D9089E" w:rsidRPr="00D728C6" w:rsidRDefault="00F8582E" w:rsidP="00062793">
      <w:pPr>
        <w:pStyle w:val="ListParagraph"/>
        <w:numPr>
          <w:ilvl w:val="0"/>
          <w:numId w:val="9"/>
        </w:numPr>
        <w:tabs>
          <w:tab w:val="left" w:pos="461"/>
        </w:tabs>
        <w:ind w:left="0" w:right="-30" w:firstLine="0"/>
        <w:jc w:val="both"/>
        <w:rPr>
          <w:sz w:val="20"/>
          <w:szCs w:val="20"/>
        </w:rPr>
      </w:pPr>
      <w:r w:rsidRPr="00D728C6">
        <w:rPr>
          <w:sz w:val="20"/>
          <w:szCs w:val="20"/>
        </w:rPr>
        <w:t xml:space="preserve">The </w:t>
      </w:r>
      <w:r w:rsidR="00811B83">
        <w:rPr>
          <w:sz w:val="20"/>
          <w:szCs w:val="20"/>
        </w:rPr>
        <w:t>Annual</w:t>
      </w:r>
      <w:r w:rsidRPr="00D728C6">
        <w:rPr>
          <w:sz w:val="20"/>
          <w:szCs w:val="20"/>
        </w:rPr>
        <w:t xml:space="preserve"> Report on </w:t>
      </w:r>
      <w:r w:rsidR="00F54E7B">
        <w:rPr>
          <w:sz w:val="20"/>
          <w:szCs w:val="20"/>
        </w:rPr>
        <w:t xml:space="preserve">Cost Audit </w:t>
      </w:r>
      <w:r w:rsidRPr="00D728C6">
        <w:rPr>
          <w:sz w:val="20"/>
          <w:szCs w:val="20"/>
        </w:rPr>
        <w:t xml:space="preserve">will be finalized &amp; </w:t>
      </w:r>
      <w:r w:rsidR="00F54E7B">
        <w:rPr>
          <w:sz w:val="20"/>
          <w:szCs w:val="20"/>
        </w:rPr>
        <w:t>i</w:t>
      </w:r>
      <w:r w:rsidRPr="00D728C6">
        <w:rPr>
          <w:sz w:val="20"/>
          <w:szCs w:val="20"/>
        </w:rPr>
        <w:t>ssued by a senior partner of the firm.</w:t>
      </w:r>
    </w:p>
    <w:p w:rsidR="00D9089E" w:rsidRPr="00D728C6" w:rsidRDefault="00D9089E" w:rsidP="00F53FB7">
      <w:pPr>
        <w:pStyle w:val="BodyText"/>
        <w:ind w:right="-30"/>
        <w:jc w:val="both"/>
        <w:rPr>
          <w:sz w:val="20"/>
          <w:szCs w:val="20"/>
        </w:rPr>
      </w:pPr>
    </w:p>
    <w:p w:rsidR="002A6539" w:rsidRPr="00646FA4" w:rsidRDefault="00F8582E" w:rsidP="00F53FB7">
      <w:pPr>
        <w:pStyle w:val="Heading5"/>
        <w:tabs>
          <w:tab w:val="left" w:pos="4833"/>
        </w:tabs>
        <w:spacing w:line="480" w:lineRule="auto"/>
        <w:ind w:left="0" w:right="-30"/>
        <w:jc w:val="both"/>
        <w:rPr>
          <w:sz w:val="20"/>
          <w:szCs w:val="20"/>
        </w:rPr>
      </w:pPr>
      <w:r w:rsidRPr="00646FA4">
        <w:rPr>
          <w:sz w:val="20"/>
          <w:szCs w:val="20"/>
        </w:rPr>
        <w:t>Last Date and Time for receipt</w:t>
      </w:r>
      <w:r w:rsidR="00C5311C" w:rsidRPr="00646FA4">
        <w:rPr>
          <w:sz w:val="20"/>
          <w:szCs w:val="20"/>
        </w:rPr>
        <w:t xml:space="preserve"> </w:t>
      </w:r>
      <w:r w:rsidR="00346D40" w:rsidRPr="00646FA4">
        <w:rPr>
          <w:sz w:val="20"/>
          <w:szCs w:val="20"/>
        </w:rPr>
        <w:t>Technical Bid</w:t>
      </w:r>
      <w:r w:rsidRPr="00646FA4">
        <w:rPr>
          <w:sz w:val="20"/>
          <w:szCs w:val="20"/>
        </w:rPr>
        <w:t>:</w:t>
      </w:r>
      <w:r w:rsidR="00BD4EA2" w:rsidRPr="00646FA4">
        <w:rPr>
          <w:sz w:val="20"/>
          <w:szCs w:val="20"/>
        </w:rPr>
        <w:tab/>
      </w:r>
      <w:r w:rsidR="001A6D14">
        <w:rPr>
          <w:sz w:val="20"/>
          <w:szCs w:val="20"/>
        </w:rPr>
        <w:t xml:space="preserve">22-06-2017 </w:t>
      </w:r>
      <w:r w:rsidRPr="00646FA4">
        <w:rPr>
          <w:sz w:val="20"/>
          <w:szCs w:val="20"/>
        </w:rPr>
        <w:t>up to</w:t>
      </w:r>
      <w:r w:rsidR="00E575D4" w:rsidRPr="00646FA4">
        <w:rPr>
          <w:sz w:val="20"/>
          <w:szCs w:val="20"/>
        </w:rPr>
        <w:t xml:space="preserve"> </w:t>
      </w:r>
      <w:r w:rsidR="002A6539" w:rsidRPr="00646FA4">
        <w:rPr>
          <w:spacing w:val="-5"/>
          <w:sz w:val="20"/>
          <w:szCs w:val="20"/>
        </w:rPr>
        <w:t>3</w:t>
      </w:r>
      <w:r w:rsidRPr="00646FA4">
        <w:rPr>
          <w:sz w:val="20"/>
          <w:szCs w:val="20"/>
        </w:rPr>
        <w:t>:00</w:t>
      </w:r>
      <w:r w:rsidR="00CA258B" w:rsidRPr="00646FA4">
        <w:rPr>
          <w:sz w:val="20"/>
          <w:szCs w:val="20"/>
        </w:rPr>
        <w:t xml:space="preserve"> </w:t>
      </w:r>
      <w:r w:rsidRPr="00646FA4">
        <w:rPr>
          <w:sz w:val="20"/>
          <w:szCs w:val="20"/>
        </w:rPr>
        <w:t>PM</w:t>
      </w:r>
    </w:p>
    <w:p w:rsidR="00D9089E" w:rsidRPr="00D728C6" w:rsidRDefault="00F8582E" w:rsidP="00F53FB7">
      <w:pPr>
        <w:pStyle w:val="Heading5"/>
        <w:tabs>
          <w:tab w:val="left" w:pos="4833"/>
        </w:tabs>
        <w:spacing w:line="480" w:lineRule="auto"/>
        <w:ind w:left="0" w:right="-30"/>
        <w:jc w:val="both"/>
        <w:rPr>
          <w:sz w:val="20"/>
          <w:szCs w:val="20"/>
        </w:rPr>
      </w:pPr>
      <w:r w:rsidRPr="00646FA4">
        <w:rPr>
          <w:sz w:val="20"/>
          <w:szCs w:val="20"/>
        </w:rPr>
        <w:t xml:space="preserve">Date and Time of opening of </w:t>
      </w:r>
      <w:r w:rsidR="00BD4EA2" w:rsidRPr="00646FA4">
        <w:rPr>
          <w:sz w:val="20"/>
          <w:szCs w:val="20"/>
        </w:rPr>
        <w:t>Technical Bid</w:t>
      </w:r>
      <w:r w:rsidRPr="00646FA4">
        <w:rPr>
          <w:sz w:val="20"/>
          <w:szCs w:val="20"/>
        </w:rPr>
        <w:t xml:space="preserve">:   </w:t>
      </w:r>
      <w:r w:rsidR="002A6539" w:rsidRPr="00646FA4">
        <w:rPr>
          <w:sz w:val="20"/>
          <w:szCs w:val="20"/>
        </w:rPr>
        <w:t xml:space="preserve"> </w:t>
      </w:r>
      <w:r w:rsidR="007448C3" w:rsidRPr="00646FA4">
        <w:rPr>
          <w:sz w:val="20"/>
          <w:szCs w:val="20"/>
        </w:rPr>
        <w:t xml:space="preserve"> </w:t>
      </w:r>
      <w:r w:rsidR="001A6D14">
        <w:rPr>
          <w:sz w:val="20"/>
          <w:szCs w:val="20"/>
        </w:rPr>
        <w:t xml:space="preserve">       </w:t>
      </w:r>
      <w:r w:rsidR="007448C3" w:rsidRPr="00646FA4">
        <w:rPr>
          <w:sz w:val="20"/>
          <w:szCs w:val="20"/>
        </w:rPr>
        <w:t xml:space="preserve">  </w:t>
      </w:r>
      <w:r w:rsidR="001A6D14">
        <w:rPr>
          <w:sz w:val="20"/>
          <w:szCs w:val="20"/>
        </w:rPr>
        <w:t xml:space="preserve">22-06-2017 </w:t>
      </w:r>
      <w:r w:rsidRPr="00646FA4">
        <w:rPr>
          <w:sz w:val="20"/>
          <w:szCs w:val="20"/>
        </w:rPr>
        <w:t xml:space="preserve">at </w:t>
      </w:r>
      <w:r w:rsidR="00407267" w:rsidRPr="00646FA4">
        <w:rPr>
          <w:sz w:val="20"/>
          <w:szCs w:val="20"/>
        </w:rPr>
        <w:t>3.30</w:t>
      </w:r>
      <w:r w:rsidR="00CA258B" w:rsidRPr="00646FA4">
        <w:rPr>
          <w:sz w:val="20"/>
          <w:szCs w:val="20"/>
        </w:rPr>
        <w:t xml:space="preserve"> </w:t>
      </w:r>
      <w:r w:rsidR="00407267" w:rsidRPr="00646FA4">
        <w:rPr>
          <w:sz w:val="20"/>
          <w:szCs w:val="20"/>
        </w:rPr>
        <w:t>P</w:t>
      </w:r>
      <w:r w:rsidRPr="00646FA4">
        <w:rPr>
          <w:sz w:val="20"/>
          <w:szCs w:val="20"/>
        </w:rPr>
        <w:t>M</w:t>
      </w:r>
    </w:p>
    <w:p w:rsidR="000D33C3" w:rsidRPr="00D728C6" w:rsidRDefault="00F8582E" w:rsidP="00F53FB7">
      <w:pPr>
        <w:pStyle w:val="BodyText"/>
        <w:ind w:right="-30"/>
        <w:jc w:val="both"/>
        <w:rPr>
          <w:sz w:val="20"/>
          <w:szCs w:val="20"/>
        </w:rPr>
      </w:pPr>
      <w:r w:rsidRPr="00D728C6">
        <w:rPr>
          <w:sz w:val="20"/>
          <w:szCs w:val="20"/>
        </w:rPr>
        <w:t xml:space="preserve">The tender documents are available at </w:t>
      </w:r>
      <w:r w:rsidR="001C230F">
        <w:rPr>
          <w:sz w:val="20"/>
          <w:szCs w:val="20"/>
        </w:rPr>
        <w:t>BVFCL</w:t>
      </w:r>
      <w:r w:rsidRPr="00D728C6">
        <w:rPr>
          <w:sz w:val="20"/>
          <w:szCs w:val="20"/>
        </w:rPr>
        <w:t xml:space="preserve"> website- </w:t>
      </w:r>
      <w:hyperlink r:id="rId10" w:history="1">
        <w:r w:rsidR="001C230F" w:rsidRPr="00017E60">
          <w:rPr>
            <w:rStyle w:val="Hyperlink"/>
            <w:b/>
            <w:sz w:val="20"/>
            <w:szCs w:val="20"/>
          </w:rPr>
          <w:t>www.bvfcl.co.in</w:t>
        </w:r>
      </w:hyperlink>
      <w:r w:rsidR="00176CAF" w:rsidRPr="00D728C6">
        <w:rPr>
          <w:sz w:val="20"/>
          <w:szCs w:val="20"/>
        </w:rPr>
        <w:t xml:space="preserve"> </w:t>
      </w:r>
      <w:r w:rsidRPr="00D728C6">
        <w:rPr>
          <w:sz w:val="20"/>
          <w:szCs w:val="20"/>
        </w:rPr>
        <w:t>and</w:t>
      </w:r>
      <w:r w:rsidR="001C230F">
        <w:rPr>
          <w:sz w:val="20"/>
          <w:szCs w:val="20"/>
        </w:rPr>
        <w:t xml:space="preserve"> it also</w:t>
      </w:r>
      <w:r w:rsidRPr="00D728C6">
        <w:rPr>
          <w:sz w:val="20"/>
          <w:szCs w:val="20"/>
        </w:rPr>
        <w:t xml:space="preserve"> can be downloaded from the</w:t>
      </w:r>
      <w:r w:rsidR="001C230F">
        <w:rPr>
          <w:sz w:val="20"/>
          <w:szCs w:val="20"/>
        </w:rPr>
        <w:t xml:space="preserve"> </w:t>
      </w:r>
      <w:r w:rsidR="00646FA4">
        <w:rPr>
          <w:sz w:val="20"/>
          <w:szCs w:val="20"/>
        </w:rPr>
        <w:t xml:space="preserve">govt. </w:t>
      </w:r>
      <w:r w:rsidR="001C230F" w:rsidRPr="00646FA4">
        <w:rPr>
          <w:sz w:val="20"/>
          <w:szCs w:val="20"/>
        </w:rPr>
        <w:t>portal</w:t>
      </w:r>
      <w:r w:rsidRPr="00D728C6">
        <w:rPr>
          <w:sz w:val="20"/>
          <w:szCs w:val="20"/>
        </w:rPr>
        <w:t xml:space="preserve"> site.</w:t>
      </w:r>
    </w:p>
    <w:p w:rsidR="000D33C3" w:rsidRPr="00D728C6" w:rsidRDefault="000D33C3" w:rsidP="00F53FB7">
      <w:pPr>
        <w:pStyle w:val="BodyText"/>
        <w:ind w:right="-30"/>
        <w:rPr>
          <w:sz w:val="20"/>
          <w:szCs w:val="20"/>
        </w:rPr>
      </w:pPr>
    </w:p>
    <w:p w:rsidR="00D9089E" w:rsidRDefault="00F8582E" w:rsidP="00F53FB7">
      <w:pPr>
        <w:pStyle w:val="BodyText"/>
        <w:ind w:right="-30"/>
        <w:rPr>
          <w:sz w:val="20"/>
          <w:szCs w:val="20"/>
        </w:rPr>
      </w:pPr>
      <w:r w:rsidRPr="00D728C6">
        <w:rPr>
          <w:sz w:val="20"/>
          <w:szCs w:val="20"/>
        </w:rPr>
        <w:t>In case you require any other information, please feel free to contact the undersigned on any working day.</w:t>
      </w:r>
    </w:p>
    <w:p w:rsidR="00646FA4" w:rsidRDefault="00646FA4" w:rsidP="00F53FB7">
      <w:pPr>
        <w:pStyle w:val="BodyText"/>
        <w:ind w:right="-30"/>
        <w:rPr>
          <w:sz w:val="20"/>
          <w:szCs w:val="20"/>
        </w:rPr>
      </w:pPr>
    </w:p>
    <w:p w:rsidR="00646FA4" w:rsidRDefault="00646FA4" w:rsidP="00F53FB7">
      <w:pPr>
        <w:pStyle w:val="BodyText"/>
        <w:ind w:right="-30"/>
        <w:rPr>
          <w:sz w:val="20"/>
          <w:szCs w:val="20"/>
        </w:rPr>
      </w:pPr>
    </w:p>
    <w:p w:rsidR="00646FA4" w:rsidRDefault="00646FA4" w:rsidP="00F53FB7">
      <w:pPr>
        <w:pStyle w:val="BodyText"/>
        <w:ind w:right="-30"/>
        <w:rPr>
          <w:sz w:val="20"/>
          <w:szCs w:val="20"/>
        </w:rPr>
      </w:pPr>
    </w:p>
    <w:p w:rsidR="00C354FF" w:rsidRPr="00D728C6" w:rsidRDefault="00C354FF" w:rsidP="00F53FB7">
      <w:pPr>
        <w:pStyle w:val="BodyText"/>
        <w:ind w:right="-30"/>
        <w:rPr>
          <w:sz w:val="20"/>
          <w:szCs w:val="20"/>
        </w:rPr>
      </w:pPr>
    </w:p>
    <w:p w:rsidR="00D83ACC" w:rsidRPr="00C17179" w:rsidRDefault="00D83ACC" w:rsidP="00646FA4">
      <w:pPr>
        <w:ind w:right="-30" w:firstLine="720"/>
        <w:jc w:val="both"/>
        <w:rPr>
          <w:sz w:val="20"/>
          <w:szCs w:val="20"/>
        </w:rPr>
      </w:pPr>
      <w:r w:rsidRPr="00D728C6">
        <w:rPr>
          <w:b/>
          <w:sz w:val="20"/>
          <w:szCs w:val="20"/>
        </w:rPr>
        <w:lastRenderedPageBreak/>
        <w:t>The</w:t>
      </w:r>
      <w:r w:rsidR="00F8582E" w:rsidRPr="00D728C6">
        <w:rPr>
          <w:b/>
          <w:sz w:val="20"/>
          <w:szCs w:val="20"/>
        </w:rPr>
        <w:t xml:space="preserve"> two sealed envelopes should be kept under </w:t>
      </w:r>
      <w:r w:rsidRPr="00D728C6">
        <w:rPr>
          <w:b/>
          <w:sz w:val="20"/>
          <w:szCs w:val="20"/>
        </w:rPr>
        <w:t>one</w:t>
      </w:r>
      <w:r w:rsidR="00F8582E" w:rsidRPr="00D728C6">
        <w:rPr>
          <w:b/>
          <w:sz w:val="20"/>
          <w:szCs w:val="20"/>
        </w:rPr>
        <w:t xml:space="preserve"> sealed envelope and must be sent /delivered clearly </w:t>
      </w:r>
      <w:r w:rsidR="00F8582E" w:rsidRPr="00D728C6">
        <w:rPr>
          <w:sz w:val="20"/>
          <w:szCs w:val="20"/>
        </w:rPr>
        <w:t>super-scribing</w:t>
      </w:r>
      <w:r w:rsidR="00176CAF" w:rsidRPr="00D728C6">
        <w:rPr>
          <w:sz w:val="20"/>
          <w:szCs w:val="20"/>
        </w:rPr>
        <w:t xml:space="preserve"> </w:t>
      </w:r>
      <w:r w:rsidR="00F8582E" w:rsidRPr="00D728C6">
        <w:rPr>
          <w:b/>
          <w:sz w:val="20"/>
          <w:szCs w:val="20"/>
        </w:rPr>
        <w:t xml:space="preserve">“Application for </w:t>
      </w:r>
      <w:r w:rsidR="00AC3CC5" w:rsidRPr="00D728C6">
        <w:rPr>
          <w:b/>
          <w:sz w:val="20"/>
          <w:szCs w:val="20"/>
        </w:rPr>
        <w:t xml:space="preserve">prequalification and </w:t>
      </w:r>
      <w:r w:rsidR="00F8582E" w:rsidRPr="00D728C6">
        <w:rPr>
          <w:b/>
          <w:sz w:val="20"/>
          <w:szCs w:val="20"/>
        </w:rPr>
        <w:t xml:space="preserve">Appointment of </w:t>
      </w:r>
      <w:r w:rsidR="00626FC0">
        <w:rPr>
          <w:b/>
          <w:sz w:val="20"/>
          <w:szCs w:val="20"/>
        </w:rPr>
        <w:t>Cost Auditor</w:t>
      </w:r>
      <w:r w:rsidR="00F8582E" w:rsidRPr="00D728C6">
        <w:rPr>
          <w:b/>
          <w:sz w:val="20"/>
          <w:szCs w:val="20"/>
        </w:rPr>
        <w:t xml:space="preserve">” </w:t>
      </w:r>
      <w:r w:rsidR="00F8582E" w:rsidRPr="00D728C6">
        <w:rPr>
          <w:sz w:val="20"/>
          <w:szCs w:val="20"/>
        </w:rPr>
        <w:t>and</w:t>
      </w:r>
      <w:r w:rsidR="00110CC7">
        <w:rPr>
          <w:sz w:val="20"/>
          <w:szCs w:val="20"/>
        </w:rPr>
        <w:t xml:space="preserve"> </w:t>
      </w:r>
      <w:r w:rsidR="00F8582E" w:rsidRPr="00D728C6">
        <w:rPr>
          <w:sz w:val="20"/>
          <w:szCs w:val="20"/>
        </w:rPr>
        <w:t>Tender</w:t>
      </w:r>
      <w:r w:rsidR="00110CC7">
        <w:rPr>
          <w:sz w:val="20"/>
          <w:szCs w:val="20"/>
        </w:rPr>
        <w:t xml:space="preserve"> </w:t>
      </w:r>
      <w:r w:rsidR="00F8582E" w:rsidRPr="00D728C6">
        <w:rPr>
          <w:sz w:val="20"/>
          <w:szCs w:val="20"/>
        </w:rPr>
        <w:t>No.</w:t>
      </w:r>
      <w:r w:rsidR="00C17179">
        <w:rPr>
          <w:sz w:val="20"/>
          <w:szCs w:val="20"/>
        </w:rPr>
        <w:t xml:space="preserve"> </w:t>
      </w:r>
      <w:r w:rsidR="00F8582E" w:rsidRPr="00D728C6">
        <w:rPr>
          <w:b/>
          <w:sz w:val="20"/>
          <w:szCs w:val="20"/>
        </w:rPr>
        <w:t>“</w:t>
      </w:r>
      <w:r w:rsidR="001C230F" w:rsidRPr="00646FA4">
        <w:rPr>
          <w:b/>
          <w:sz w:val="20"/>
          <w:szCs w:val="20"/>
        </w:rPr>
        <w:t>A/BVFCL/F&amp;A/COSTAUDITOR/2017-18/03</w:t>
      </w:r>
      <w:r w:rsidR="00F8582E" w:rsidRPr="00D728C6">
        <w:rPr>
          <w:b/>
          <w:sz w:val="20"/>
          <w:szCs w:val="20"/>
        </w:rPr>
        <w:t>”</w:t>
      </w:r>
    </w:p>
    <w:p w:rsidR="004509AF" w:rsidRDefault="004509AF" w:rsidP="004509AF">
      <w:pPr>
        <w:ind w:right="-30"/>
        <w:jc w:val="both"/>
        <w:rPr>
          <w:sz w:val="20"/>
          <w:szCs w:val="20"/>
        </w:rPr>
      </w:pPr>
    </w:p>
    <w:p w:rsidR="004509AF" w:rsidRDefault="004509AF" w:rsidP="004509AF">
      <w:pPr>
        <w:ind w:right="-30"/>
        <w:jc w:val="both"/>
        <w:rPr>
          <w:sz w:val="20"/>
          <w:szCs w:val="20"/>
        </w:rPr>
      </w:pPr>
    </w:p>
    <w:p w:rsidR="004509AF" w:rsidRDefault="004509AF" w:rsidP="004509AF">
      <w:pPr>
        <w:ind w:right="-30"/>
        <w:jc w:val="both"/>
        <w:rPr>
          <w:sz w:val="20"/>
          <w:szCs w:val="20"/>
        </w:rPr>
      </w:pPr>
    </w:p>
    <w:p w:rsidR="00D9089E" w:rsidRPr="00D728C6" w:rsidRDefault="00F8582E" w:rsidP="004509AF">
      <w:pPr>
        <w:ind w:right="-30"/>
        <w:jc w:val="both"/>
        <w:rPr>
          <w:sz w:val="20"/>
          <w:szCs w:val="20"/>
        </w:rPr>
      </w:pPr>
      <w:r w:rsidRPr="00D728C6">
        <w:rPr>
          <w:sz w:val="20"/>
          <w:szCs w:val="20"/>
        </w:rPr>
        <w:t>Representative of the firm can be present at the time of opening of Technical Bid on bringing a letter of Authority from the Partner of the Firm.</w:t>
      </w:r>
    </w:p>
    <w:p w:rsidR="004509AF" w:rsidRDefault="004509AF" w:rsidP="004509AF">
      <w:pPr>
        <w:ind w:right="-30"/>
        <w:jc w:val="both"/>
        <w:rPr>
          <w:sz w:val="20"/>
          <w:szCs w:val="20"/>
        </w:rPr>
      </w:pPr>
    </w:p>
    <w:p w:rsidR="00D9089E" w:rsidRDefault="00F8582E" w:rsidP="004509AF">
      <w:pPr>
        <w:ind w:right="-30"/>
        <w:jc w:val="both"/>
        <w:rPr>
          <w:sz w:val="20"/>
          <w:szCs w:val="20"/>
        </w:rPr>
      </w:pPr>
      <w:r w:rsidRPr="001A6D14">
        <w:rPr>
          <w:b/>
          <w:bCs/>
          <w:sz w:val="20"/>
          <w:szCs w:val="20"/>
        </w:rPr>
        <w:t>Bids are to be submitted</w:t>
      </w:r>
      <w:r w:rsidR="00176CAF" w:rsidRPr="001A6D14">
        <w:rPr>
          <w:b/>
          <w:bCs/>
          <w:sz w:val="20"/>
          <w:szCs w:val="20"/>
        </w:rPr>
        <w:t xml:space="preserve"> </w:t>
      </w:r>
      <w:r w:rsidRPr="001A6D14">
        <w:rPr>
          <w:b/>
          <w:bCs/>
          <w:sz w:val="20"/>
          <w:szCs w:val="20"/>
        </w:rPr>
        <w:t xml:space="preserve">on or before </w:t>
      </w:r>
      <w:r w:rsidR="001A6D14" w:rsidRPr="001A6D14">
        <w:rPr>
          <w:b/>
          <w:bCs/>
          <w:sz w:val="20"/>
          <w:szCs w:val="20"/>
        </w:rPr>
        <w:t>22-06-2017</w:t>
      </w:r>
      <w:r w:rsidR="00646FA4" w:rsidRPr="001A6D14">
        <w:rPr>
          <w:b/>
          <w:bCs/>
          <w:sz w:val="20"/>
          <w:szCs w:val="20"/>
        </w:rPr>
        <w:t xml:space="preserve"> </w:t>
      </w:r>
      <w:r w:rsidR="00983688" w:rsidRPr="001A6D14">
        <w:rPr>
          <w:b/>
          <w:bCs/>
          <w:sz w:val="20"/>
          <w:szCs w:val="20"/>
        </w:rPr>
        <w:t>up</w:t>
      </w:r>
      <w:r w:rsidR="001A6D14" w:rsidRPr="001A6D14">
        <w:rPr>
          <w:b/>
          <w:bCs/>
          <w:sz w:val="20"/>
          <w:szCs w:val="20"/>
        </w:rPr>
        <w:t xml:space="preserve"> </w:t>
      </w:r>
      <w:r w:rsidR="00983688" w:rsidRPr="001A6D14">
        <w:rPr>
          <w:b/>
          <w:bCs/>
          <w:sz w:val="20"/>
          <w:szCs w:val="20"/>
        </w:rPr>
        <w:t>to</w:t>
      </w:r>
      <w:r w:rsidRPr="001A6D14">
        <w:rPr>
          <w:b/>
          <w:bCs/>
          <w:sz w:val="20"/>
          <w:szCs w:val="20"/>
        </w:rPr>
        <w:t xml:space="preserve"> 3.00 PM</w:t>
      </w:r>
      <w:r w:rsidR="00176CAF" w:rsidRPr="001A6D14">
        <w:rPr>
          <w:b/>
          <w:bCs/>
          <w:sz w:val="20"/>
          <w:szCs w:val="20"/>
        </w:rPr>
        <w:t xml:space="preserve"> </w:t>
      </w:r>
      <w:r w:rsidRPr="001A6D14">
        <w:rPr>
          <w:b/>
          <w:bCs/>
          <w:sz w:val="20"/>
          <w:szCs w:val="20"/>
        </w:rPr>
        <w:t>by hand/regd. Post/speed post at the following address</w:t>
      </w:r>
      <w:r w:rsidRPr="00D728C6">
        <w:rPr>
          <w:sz w:val="20"/>
          <w:szCs w:val="20"/>
        </w:rPr>
        <w:t>:</w:t>
      </w:r>
    </w:p>
    <w:p w:rsidR="00CE2513" w:rsidRDefault="00CE2513" w:rsidP="00F53FB7">
      <w:pPr>
        <w:pStyle w:val="Heading5"/>
        <w:tabs>
          <w:tab w:val="left" w:pos="8640"/>
        </w:tabs>
        <w:ind w:left="0" w:right="-30"/>
        <w:jc w:val="center"/>
        <w:rPr>
          <w:sz w:val="20"/>
          <w:szCs w:val="20"/>
        </w:rPr>
      </w:pPr>
    </w:p>
    <w:p w:rsidR="004A4A61" w:rsidRPr="00D728C6" w:rsidRDefault="001C230F" w:rsidP="00F53FB7">
      <w:pPr>
        <w:pStyle w:val="Heading5"/>
        <w:tabs>
          <w:tab w:val="left" w:pos="8640"/>
        </w:tabs>
        <w:ind w:left="0" w:right="-30"/>
        <w:jc w:val="center"/>
        <w:rPr>
          <w:sz w:val="20"/>
          <w:szCs w:val="20"/>
        </w:rPr>
      </w:pPr>
      <w:bookmarkStart w:id="0" w:name="_GoBack"/>
      <w:bookmarkEnd w:id="0"/>
      <w:r>
        <w:rPr>
          <w:sz w:val="20"/>
          <w:szCs w:val="20"/>
        </w:rPr>
        <w:t xml:space="preserve">Dy. </w:t>
      </w:r>
      <w:r w:rsidR="00F8582E" w:rsidRPr="00D728C6">
        <w:rPr>
          <w:sz w:val="20"/>
          <w:szCs w:val="20"/>
        </w:rPr>
        <w:t>General Manager (</w:t>
      </w:r>
      <w:r w:rsidR="00976940">
        <w:rPr>
          <w:sz w:val="20"/>
          <w:szCs w:val="20"/>
        </w:rPr>
        <w:t>F&amp;A</w:t>
      </w:r>
      <w:r w:rsidR="004A4A61" w:rsidRPr="00D728C6">
        <w:rPr>
          <w:sz w:val="20"/>
          <w:szCs w:val="20"/>
        </w:rPr>
        <w:t>)</w:t>
      </w:r>
    </w:p>
    <w:p w:rsidR="00C5311C" w:rsidRPr="00D728C6" w:rsidRDefault="001C230F" w:rsidP="00F53FB7">
      <w:pPr>
        <w:pStyle w:val="Heading5"/>
        <w:ind w:left="0" w:right="-30"/>
        <w:jc w:val="center"/>
        <w:rPr>
          <w:sz w:val="20"/>
          <w:szCs w:val="20"/>
        </w:rPr>
      </w:pPr>
      <w:r>
        <w:rPr>
          <w:sz w:val="20"/>
          <w:szCs w:val="20"/>
        </w:rPr>
        <w:t>BVFCL, Namrup</w:t>
      </w:r>
    </w:p>
    <w:p w:rsidR="001C230F" w:rsidRPr="00D728C6" w:rsidRDefault="001C230F" w:rsidP="001C230F">
      <w:pPr>
        <w:spacing w:before="1"/>
        <w:ind w:right="-30"/>
        <w:jc w:val="center"/>
        <w:rPr>
          <w:b/>
          <w:sz w:val="20"/>
          <w:szCs w:val="20"/>
        </w:rPr>
      </w:pPr>
      <w:r>
        <w:rPr>
          <w:b/>
          <w:sz w:val="20"/>
          <w:szCs w:val="20"/>
        </w:rPr>
        <w:t>P.O.-</w:t>
      </w:r>
      <w:proofErr w:type="spellStart"/>
      <w:r>
        <w:rPr>
          <w:b/>
          <w:sz w:val="20"/>
          <w:szCs w:val="20"/>
        </w:rPr>
        <w:t>Parbatpur</w:t>
      </w:r>
      <w:proofErr w:type="spellEnd"/>
      <w:r w:rsidRPr="00D728C6">
        <w:rPr>
          <w:b/>
          <w:sz w:val="20"/>
          <w:szCs w:val="20"/>
        </w:rPr>
        <w:t xml:space="preserve">, </w:t>
      </w:r>
      <w:r>
        <w:rPr>
          <w:b/>
          <w:sz w:val="20"/>
          <w:szCs w:val="20"/>
        </w:rPr>
        <w:t>Dist-</w:t>
      </w:r>
      <w:proofErr w:type="spellStart"/>
      <w:r>
        <w:rPr>
          <w:b/>
          <w:sz w:val="20"/>
          <w:szCs w:val="20"/>
        </w:rPr>
        <w:t>Dibrugarh</w:t>
      </w:r>
      <w:proofErr w:type="spellEnd"/>
      <w:r w:rsidRPr="00D728C6">
        <w:rPr>
          <w:b/>
          <w:sz w:val="20"/>
          <w:szCs w:val="20"/>
        </w:rPr>
        <w:t>,</w:t>
      </w:r>
    </w:p>
    <w:p w:rsidR="00D9089E" w:rsidRDefault="001C230F" w:rsidP="001C230F">
      <w:pPr>
        <w:pStyle w:val="BodyText"/>
        <w:ind w:right="-30"/>
        <w:jc w:val="center"/>
        <w:rPr>
          <w:sz w:val="20"/>
          <w:szCs w:val="20"/>
        </w:rPr>
      </w:pPr>
      <w:r>
        <w:rPr>
          <w:b/>
          <w:sz w:val="20"/>
          <w:szCs w:val="20"/>
        </w:rPr>
        <w:t>Assam-786623</w:t>
      </w:r>
    </w:p>
    <w:p w:rsidR="001C230F" w:rsidRDefault="001C230F" w:rsidP="00F53FB7">
      <w:pPr>
        <w:pStyle w:val="BodyText"/>
        <w:ind w:right="-30"/>
        <w:rPr>
          <w:sz w:val="20"/>
          <w:szCs w:val="20"/>
        </w:rPr>
      </w:pPr>
    </w:p>
    <w:p w:rsidR="001C230F" w:rsidRDefault="001C230F" w:rsidP="00F53FB7">
      <w:pPr>
        <w:pStyle w:val="BodyText"/>
        <w:ind w:right="-30"/>
        <w:rPr>
          <w:sz w:val="20"/>
          <w:szCs w:val="20"/>
        </w:rPr>
      </w:pPr>
    </w:p>
    <w:p w:rsidR="001C230F" w:rsidRPr="00D728C6" w:rsidRDefault="001C230F" w:rsidP="00F53FB7">
      <w:pPr>
        <w:pStyle w:val="BodyText"/>
        <w:ind w:right="-30"/>
        <w:rPr>
          <w:sz w:val="20"/>
          <w:szCs w:val="20"/>
        </w:rPr>
      </w:pPr>
    </w:p>
    <w:p w:rsidR="004509AF" w:rsidRPr="004509AF" w:rsidRDefault="004509AF" w:rsidP="004509AF">
      <w:pPr>
        <w:pStyle w:val="BodyText"/>
        <w:numPr>
          <w:ilvl w:val="0"/>
          <w:numId w:val="9"/>
        </w:numPr>
        <w:ind w:right="-30"/>
        <w:rPr>
          <w:b/>
          <w:bCs/>
          <w:sz w:val="20"/>
          <w:szCs w:val="20"/>
        </w:rPr>
      </w:pPr>
      <w:r w:rsidRPr="00C36F98">
        <w:rPr>
          <w:b/>
          <w:bCs/>
          <w:sz w:val="23"/>
          <w:szCs w:val="23"/>
          <w:u w:val="single"/>
        </w:rPr>
        <w:t>Proposed Audit Fee</w:t>
      </w:r>
    </w:p>
    <w:p w:rsidR="004509AF" w:rsidRPr="004509AF" w:rsidRDefault="004509AF" w:rsidP="004509AF">
      <w:pPr>
        <w:ind w:right="-30" w:firstLine="720"/>
        <w:jc w:val="both"/>
        <w:rPr>
          <w:sz w:val="20"/>
          <w:szCs w:val="20"/>
        </w:rPr>
      </w:pPr>
      <w:r w:rsidRPr="004509AF">
        <w:rPr>
          <w:sz w:val="20"/>
          <w:szCs w:val="20"/>
        </w:rPr>
        <w:t>The schedule of fee will be as follow:</w:t>
      </w:r>
    </w:p>
    <w:p w:rsidR="004509AF" w:rsidRPr="004509AF" w:rsidRDefault="004509AF" w:rsidP="004509AF">
      <w:pPr>
        <w:ind w:right="-30" w:firstLine="720"/>
        <w:jc w:val="both"/>
        <w:rPr>
          <w:sz w:val="20"/>
          <w:szCs w:val="20"/>
        </w:rPr>
      </w:pPr>
      <w:proofErr w:type="spellStart"/>
      <w:r>
        <w:rPr>
          <w:sz w:val="23"/>
          <w:szCs w:val="23"/>
        </w:rPr>
        <w:t>i</w:t>
      </w:r>
      <w:proofErr w:type="spellEnd"/>
      <w:r w:rsidRPr="004509AF">
        <w:rPr>
          <w:sz w:val="20"/>
          <w:szCs w:val="20"/>
        </w:rPr>
        <w:t xml:space="preserve">. Cost Audit fees:- </w:t>
      </w:r>
    </w:p>
    <w:p w:rsidR="004509AF" w:rsidRPr="004509AF" w:rsidRDefault="004509AF" w:rsidP="004509AF">
      <w:pPr>
        <w:ind w:right="-30" w:firstLine="720"/>
        <w:jc w:val="both"/>
        <w:rPr>
          <w:sz w:val="20"/>
          <w:szCs w:val="20"/>
        </w:rPr>
      </w:pPr>
      <w:r w:rsidRPr="004509AF">
        <w:rPr>
          <w:sz w:val="20"/>
          <w:szCs w:val="20"/>
        </w:rPr>
        <w:t>Quarterly Cost Review Report (3 quarter)</w:t>
      </w:r>
      <w:r w:rsidRPr="004509AF">
        <w:rPr>
          <w:sz w:val="20"/>
          <w:szCs w:val="20"/>
        </w:rPr>
        <w:tab/>
      </w:r>
      <w:r w:rsidRPr="004509AF">
        <w:rPr>
          <w:sz w:val="20"/>
          <w:szCs w:val="20"/>
        </w:rPr>
        <w:tab/>
      </w:r>
      <w:r>
        <w:rPr>
          <w:sz w:val="20"/>
          <w:szCs w:val="20"/>
        </w:rPr>
        <w:tab/>
      </w:r>
      <w:r>
        <w:rPr>
          <w:sz w:val="20"/>
          <w:szCs w:val="20"/>
        </w:rPr>
        <w:tab/>
      </w:r>
      <w:r w:rsidRPr="004509AF">
        <w:rPr>
          <w:sz w:val="20"/>
          <w:szCs w:val="20"/>
        </w:rPr>
        <w:t>Rs.</w:t>
      </w:r>
      <w:r>
        <w:rPr>
          <w:sz w:val="20"/>
          <w:szCs w:val="20"/>
        </w:rPr>
        <w:t xml:space="preserve"> </w:t>
      </w:r>
      <w:r w:rsidRPr="004509AF">
        <w:rPr>
          <w:sz w:val="20"/>
          <w:szCs w:val="20"/>
        </w:rPr>
        <w:t>10,500/-</w:t>
      </w:r>
    </w:p>
    <w:p w:rsidR="004509AF" w:rsidRPr="004509AF" w:rsidRDefault="004509AF" w:rsidP="004509AF">
      <w:pPr>
        <w:ind w:right="-30" w:firstLine="720"/>
        <w:jc w:val="both"/>
        <w:rPr>
          <w:sz w:val="20"/>
          <w:szCs w:val="20"/>
        </w:rPr>
      </w:pPr>
      <w:r w:rsidRPr="004509AF">
        <w:rPr>
          <w:sz w:val="20"/>
          <w:szCs w:val="20"/>
        </w:rPr>
        <w:t xml:space="preserve">Annual Cost Audit (annually) </w:t>
      </w:r>
      <w:r w:rsidRPr="004509AF">
        <w:rPr>
          <w:sz w:val="20"/>
          <w:szCs w:val="20"/>
        </w:rPr>
        <w:tab/>
      </w:r>
      <w:r w:rsidRPr="004509AF">
        <w:rPr>
          <w:sz w:val="20"/>
          <w:szCs w:val="20"/>
        </w:rPr>
        <w:tab/>
      </w:r>
      <w:r>
        <w:rPr>
          <w:sz w:val="20"/>
          <w:szCs w:val="20"/>
        </w:rPr>
        <w:tab/>
      </w:r>
      <w:r>
        <w:rPr>
          <w:sz w:val="20"/>
          <w:szCs w:val="20"/>
        </w:rPr>
        <w:tab/>
      </w:r>
      <w:r>
        <w:rPr>
          <w:sz w:val="20"/>
          <w:szCs w:val="20"/>
        </w:rPr>
        <w:tab/>
      </w:r>
      <w:r w:rsidRPr="004509AF">
        <w:rPr>
          <w:sz w:val="20"/>
          <w:szCs w:val="20"/>
        </w:rPr>
        <w:t>Rs.30, 000/-</w:t>
      </w:r>
    </w:p>
    <w:p w:rsidR="004509AF" w:rsidRPr="004509AF" w:rsidRDefault="004509AF" w:rsidP="004509AF">
      <w:pPr>
        <w:ind w:right="-30" w:firstLine="720"/>
        <w:jc w:val="both"/>
        <w:rPr>
          <w:sz w:val="20"/>
          <w:szCs w:val="20"/>
        </w:rPr>
      </w:pPr>
      <w:r w:rsidRPr="004509AF">
        <w:rPr>
          <w:sz w:val="20"/>
          <w:szCs w:val="20"/>
        </w:rPr>
        <w:t>Uploading Fees of Report to MCA portal including conversion</w:t>
      </w:r>
      <w:r w:rsidRPr="004509AF">
        <w:rPr>
          <w:sz w:val="20"/>
          <w:szCs w:val="20"/>
        </w:rPr>
        <w:tab/>
        <w:t xml:space="preserve">Rs </w:t>
      </w:r>
      <w:r>
        <w:rPr>
          <w:sz w:val="20"/>
          <w:szCs w:val="20"/>
        </w:rPr>
        <w:t xml:space="preserve"> </w:t>
      </w:r>
      <w:r w:rsidRPr="004509AF">
        <w:rPr>
          <w:sz w:val="20"/>
          <w:szCs w:val="20"/>
        </w:rPr>
        <w:t xml:space="preserve"> </w:t>
      </w:r>
      <w:r w:rsidR="00646FA4">
        <w:rPr>
          <w:sz w:val="20"/>
          <w:szCs w:val="20"/>
        </w:rPr>
        <w:t>7</w:t>
      </w:r>
      <w:r w:rsidRPr="004509AF">
        <w:rPr>
          <w:sz w:val="20"/>
          <w:szCs w:val="20"/>
        </w:rPr>
        <w:t xml:space="preserve">, </w:t>
      </w:r>
      <w:r w:rsidR="00646FA4">
        <w:rPr>
          <w:sz w:val="20"/>
          <w:szCs w:val="20"/>
        </w:rPr>
        <w:t>0</w:t>
      </w:r>
      <w:r w:rsidRPr="004509AF">
        <w:rPr>
          <w:sz w:val="20"/>
          <w:szCs w:val="20"/>
        </w:rPr>
        <w:t>00/-</w:t>
      </w:r>
    </w:p>
    <w:p w:rsidR="004509AF" w:rsidRPr="00D728C6" w:rsidRDefault="004509AF" w:rsidP="00F53FB7">
      <w:pPr>
        <w:pStyle w:val="BodyText"/>
        <w:ind w:right="-30"/>
        <w:rPr>
          <w:sz w:val="20"/>
          <w:szCs w:val="20"/>
        </w:rPr>
      </w:pPr>
      <w:r>
        <w:rPr>
          <w:sz w:val="20"/>
          <w:szCs w:val="20"/>
        </w:rPr>
        <w:tab/>
      </w:r>
      <w:r w:rsidR="00646FA4">
        <w:rPr>
          <w:sz w:val="20"/>
          <w:szCs w:val="20"/>
        </w:rPr>
        <w:t xml:space="preserve"> (Includes Filing of CRA-2 &amp; </w:t>
      </w:r>
      <w:r>
        <w:rPr>
          <w:sz w:val="20"/>
          <w:szCs w:val="20"/>
        </w:rPr>
        <w:t>fee for form CRA-2)</w:t>
      </w:r>
    </w:p>
    <w:p w:rsidR="00D9089E" w:rsidRDefault="00D9089E" w:rsidP="00F53FB7">
      <w:pPr>
        <w:pStyle w:val="BodyText"/>
        <w:ind w:right="-30"/>
        <w:rPr>
          <w:sz w:val="20"/>
          <w:szCs w:val="20"/>
        </w:rPr>
      </w:pPr>
    </w:p>
    <w:p w:rsidR="004509AF" w:rsidRDefault="004509AF" w:rsidP="004509AF">
      <w:pPr>
        <w:pStyle w:val="BodyText"/>
        <w:ind w:right="-30"/>
        <w:rPr>
          <w:sz w:val="20"/>
          <w:szCs w:val="20"/>
        </w:rPr>
      </w:pPr>
      <w:r w:rsidRPr="00D728C6">
        <w:rPr>
          <w:sz w:val="20"/>
          <w:szCs w:val="20"/>
        </w:rPr>
        <w:t xml:space="preserve">The bids should be valid up to </w:t>
      </w:r>
      <w:r>
        <w:rPr>
          <w:sz w:val="20"/>
          <w:szCs w:val="20"/>
        </w:rPr>
        <w:t>3</w:t>
      </w:r>
      <w:r w:rsidR="00646FA4">
        <w:rPr>
          <w:sz w:val="20"/>
          <w:szCs w:val="20"/>
        </w:rPr>
        <w:t>0</w:t>
      </w:r>
      <w:r w:rsidRPr="00983688">
        <w:rPr>
          <w:sz w:val="20"/>
          <w:szCs w:val="20"/>
          <w:vertAlign w:val="superscript"/>
        </w:rPr>
        <w:t>st</w:t>
      </w:r>
      <w:r>
        <w:rPr>
          <w:sz w:val="20"/>
          <w:szCs w:val="20"/>
        </w:rPr>
        <w:t xml:space="preserve"> Sept</w:t>
      </w:r>
      <w:r w:rsidR="004361B0">
        <w:rPr>
          <w:sz w:val="20"/>
          <w:szCs w:val="20"/>
        </w:rPr>
        <w:t>ember</w:t>
      </w:r>
      <w:r w:rsidRPr="00D728C6">
        <w:rPr>
          <w:sz w:val="20"/>
          <w:szCs w:val="20"/>
        </w:rPr>
        <w:t>, 201</w:t>
      </w:r>
      <w:r>
        <w:rPr>
          <w:sz w:val="20"/>
          <w:szCs w:val="20"/>
        </w:rPr>
        <w:t>7</w:t>
      </w:r>
      <w:r w:rsidRPr="00D728C6">
        <w:rPr>
          <w:sz w:val="20"/>
          <w:szCs w:val="20"/>
        </w:rPr>
        <w:t>.</w:t>
      </w:r>
    </w:p>
    <w:p w:rsidR="004509AF" w:rsidRPr="00D728C6" w:rsidRDefault="004509AF" w:rsidP="00F53FB7">
      <w:pPr>
        <w:pStyle w:val="BodyText"/>
        <w:ind w:right="-30"/>
        <w:rPr>
          <w:sz w:val="20"/>
          <w:szCs w:val="20"/>
        </w:rPr>
      </w:pPr>
    </w:p>
    <w:p w:rsidR="00D9089E" w:rsidRPr="00D728C6" w:rsidRDefault="00F8582E" w:rsidP="00F53FB7">
      <w:pPr>
        <w:pStyle w:val="BodyText"/>
        <w:ind w:right="-30"/>
        <w:rPr>
          <w:sz w:val="20"/>
          <w:szCs w:val="20"/>
        </w:rPr>
      </w:pPr>
      <w:r w:rsidRPr="00D728C6">
        <w:rPr>
          <w:sz w:val="20"/>
          <w:szCs w:val="20"/>
        </w:rPr>
        <w:t>Encl:</w:t>
      </w:r>
    </w:p>
    <w:p w:rsidR="00676A75" w:rsidRPr="00D728C6" w:rsidRDefault="00676A75" w:rsidP="00F53FB7">
      <w:pPr>
        <w:pStyle w:val="BodyText"/>
        <w:ind w:right="-30"/>
        <w:rPr>
          <w:sz w:val="20"/>
          <w:szCs w:val="20"/>
        </w:rPr>
      </w:pPr>
    </w:p>
    <w:p w:rsidR="001F0E57" w:rsidRPr="00C66A45" w:rsidRDefault="001F0E57" w:rsidP="00062793">
      <w:pPr>
        <w:pStyle w:val="ListParagraph"/>
        <w:numPr>
          <w:ilvl w:val="1"/>
          <w:numId w:val="5"/>
        </w:numPr>
        <w:tabs>
          <w:tab w:val="left" w:pos="1180"/>
        </w:tabs>
        <w:spacing w:line="219" w:lineRule="exact"/>
        <w:ind w:left="0" w:right="-30" w:firstLine="0"/>
        <w:rPr>
          <w:bCs/>
          <w:sz w:val="20"/>
          <w:szCs w:val="20"/>
        </w:rPr>
      </w:pPr>
      <w:r w:rsidRPr="00C66A45">
        <w:rPr>
          <w:bCs/>
          <w:sz w:val="20"/>
          <w:szCs w:val="20"/>
        </w:rPr>
        <w:t>Format for submission of Technical Bid (Annexure-I)</w:t>
      </w:r>
    </w:p>
    <w:p w:rsidR="00695C4A" w:rsidRPr="00C66A45" w:rsidRDefault="00695C4A" w:rsidP="00062793">
      <w:pPr>
        <w:pStyle w:val="ListParagraph"/>
        <w:numPr>
          <w:ilvl w:val="1"/>
          <w:numId w:val="5"/>
        </w:numPr>
        <w:tabs>
          <w:tab w:val="left" w:pos="1180"/>
        </w:tabs>
        <w:spacing w:line="219" w:lineRule="exact"/>
        <w:ind w:left="0" w:right="-30" w:firstLine="0"/>
        <w:rPr>
          <w:bCs/>
          <w:sz w:val="20"/>
          <w:szCs w:val="20"/>
        </w:rPr>
      </w:pPr>
      <w:r w:rsidRPr="00C66A45">
        <w:rPr>
          <w:bCs/>
          <w:sz w:val="20"/>
          <w:szCs w:val="20"/>
        </w:rPr>
        <w:t>Format for submission of Financial Bid (Annexure-</w:t>
      </w:r>
      <w:r w:rsidR="003C3131" w:rsidRPr="00C66A45">
        <w:rPr>
          <w:bCs/>
          <w:sz w:val="20"/>
          <w:szCs w:val="20"/>
        </w:rPr>
        <w:t>I</w:t>
      </w:r>
      <w:r w:rsidRPr="00C66A45">
        <w:rPr>
          <w:bCs/>
          <w:sz w:val="20"/>
          <w:szCs w:val="20"/>
        </w:rPr>
        <w:t>I)</w:t>
      </w:r>
    </w:p>
    <w:p w:rsidR="00D9089E" w:rsidRPr="00976C49" w:rsidRDefault="00F8582E" w:rsidP="00F53FB7">
      <w:pPr>
        <w:pStyle w:val="ListParagraph"/>
        <w:numPr>
          <w:ilvl w:val="1"/>
          <w:numId w:val="5"/>
        </w:numPr>
        <w:tabs>
          <w:tab w:val="left" w:pos="1180"/>
        </w:tabs>
        <w:spacing w:line="219" w:lineRule="exact"/>
        <w:ind w:left="0" w:right="-30" w:firstLine="0"/>
        <w:rPr>
          <w:bCs/>
          <w:sz w:val="20"/>
          <w:szCs w:val="20"/>
        </w:rPr>
        <w:sectPr w:rsidR="00D9089E" w:rsidRPr="00976C49" w:rsidSect="00D83ACC">
          <w:pgSz w:w="12240" w:h="15840"/>
          <w:pgMar w:top="720" w:right="1340" w:bottom="720" w:left="1700" w:header="0" w:footer="526" w:gutter="0"/>
          <w:cols w:space="720"/>
        </w:sectPr>
      </w:pPr>
      <w:r w:rsidRPr="00C66A45">
        <w:rPr>
          <w:bCs/>
          <w:sz w:val="20"/>
          <w:szCs w:val="20"/>
        </w:rPr>
        <w:t>General Terms &amp;</w:t>
      </w:r>
      <w:r w:rsidR="001F0E57" w:rsidRPr="00C66A45">
        <w:rPr>
          <w:bCs/>
          <w:sz w:val="20"/>
          <w:szCs w:val="20"/>
        </w:rPr>
        <w:t xml:space="preserve"> </w:t>
      </w:r>
      <w:r w:rsidRPr="00C66A45">
        <w:rPr>
          <w:bCs/>
          <w:sz w:val="20"/>
          <w:szCs w:val="20"/>
        </w:rPr>
        <w:t>Conditions</w:t>
      </w:r>
      <w:r w:rsidR="00773FB8" w:rsidRPr="00C66A45">
        <w:rPr>
          <w:bCs/>
          <w:sz w:val="20"/>
          <w:szCs w:val="20"/>
        </w:rPr>
        <w:t xml:space="preserve"> </w:t>
      </w:r>
      <w:r w:rsidRPr="00C66A45">
        <w:rPr>
          <w:bCs/>
          <w:sz w:val="20"/>
          <w:szCs w:val="20"/>
        </w:rPr>
        <w:t>(Annexure-A)</w:t>
      </w:r>
    </w:p>
    <w:p w:rsidR="005D47B6" w:rsidRPr="005D47B6" w:rsidRDefault="00052287" w:rsidP="005D47B6">
      <w:pPr>
        <w:pStyle w:val="ListParagraph"/>
        <w:shd w:val="clear" w:color="auto" w:fill="FFFFFF"/>
        <w:spacing w:after="270"/>
        <w:ind w:left="0"/>
        <w:jc w:val="center"/>
        <w:textAlignment w:val="baseline"/>
        <w:rPr>
          <w:rFonts w:eastAsia="Times New Roman" w:cs="Times New Roman"/>
          <w:sz w:val="20"/>
          <w:szCs w:val="20"/>
          <w:lang w:bidi="hi-IN"/>
        </w:rPr>
      </w:pPr>
      <w:bookmarkStart w:id="1" w:name="Annexure-A_"/>
      <w:bookmarkEnd w:id="1"/>
      <w:r w:rsidRPr="005D47B6">
        <w:rPr>
          <w:rFonts w:eastAsia="Times New Roman" w:cs="Times New Roman"/>
          <w:sz w:val="20"/>
          <w:szCs w:val="20"/>
          <w:lang w:bidi="hi-IN"/>
        </w:rPr>
        <w:lastRenderedPageBreak/>
        <w:t xml:space="preserve"> </w:t>
      </w:r>
      <w:r w:rsidR="005D47B6" w:rsidRPr="005D47B6">
        <w:rPr>
          <w:rFonts w:eastAsia="Times New Roman" w:cs="Times New Roman"/>
          <w:sz w:val="20"/>
          <w:szCs w:val="20"/>
          <w:lang w:bidi="hi-IN"/>
        </w:rPr>
        <w:t>(Preferably to be given on the Audit Firm’s Letter Head)</w:t>
      </w:r>
    </w:p>
    <w:p w:rsidR="005D47B6" w:rsidRPr="005D47B6" w:rsidRDefault="005D47B6" w:rsidP="005D47B6">
      <w:pPr>
        <w:pStyle w:val="ListParagraph"/>
        <w:shd w:val="clear" w:color="auto" w:fill="FFFFFF"/>
        <w:spacing w:after="270"/>
        <w:ind w:left="0"/>
        <w:jc w:val="right"/>
        <w:textAlignment w:val="baseline"/>
        <w:rPr>
          <w:rFonts w:eastAsia="Times New Roman" w:cs="Times New Roman"/>
          <w:b/>
          <w:bCs/>
          <w:sz w:val="20"/>
          <w:szCs w:val="20"/>
          <w:lang w:bidi="hi-IN"/>
        </w:rPr>
      </w:pPr>
      <w:r w:rsidRPr="005D47B6">
        <w:rPr>
          <w:rFonts w:eastAsia="Times New Roman" w:cs="Times New Roman"/>
          <w:b/>
          <w:bCs/>
          <w:sz w:val="20"/>
          <w:szCs w:val="20"/>
          <w:lang w:bidi="hi-IN"/>
        </w:rPr>
        <w:t>Annexure-I</w:t>
      </w:r>
    </w:p>
    <w:p w:rsidR="005D47B6" w:rsidRPr="005D47B6" w:rsidRDefault="005D47B6" w:rsidP="005D47B6">
      <w:pPr>
        <w:pStyle w:val="ListParagraph"/>
        <w:shd w:val="clear" w:color="auto" w:fill="FFFFFF"/>
        <w:spacing w:after="270"/>
        <w:ind w:left="0"/>
        <w:jc w:val="center"/>
        <w:textAlignment w:val="baseline"/>
        <w:rPr>
          <w:rFonts w:eastAsia="Times New Roman" w:cs="Times New Roman"/>
          <w:b/>
          <w:bCs/>
          <w:sz w:val="20"/>
          <w:szCs w:val="20"/>
          <w:u w:val="single"/>
          <w:lang w:bidi="hi-IN"/>
        </w:rPr>
      </w:pPr>
      <w:r w:rsidRPr="005D47B6">
        <w:rPr>
          <w:rFonts w:eastAsia="Times New Roman" w:cs="Times New Roman"/>
          <w:b/>
          <w:bCs/>
          <w:sz w:val="20"/>
          <w:szCs w:val="20"/>
          <w:u w:val="single"/>
          <w:lang w:bidi="hi-IN"/>
        </w:rPr>
        <w:t>Format for submission of Technical Bid</w:t>
      </w:r>
    </w:p>
    <w:p w:rsidR="005D47B6" w:rsidRPr="005D47B6" w:rsidRDefault="005D47B6" w:rsidP="005D47B6">
      <w:pPr>
        <w:pStyle w:val="ListParagraph"/>
        <w:widowControl/>
        <w:numPr>
          <w:ilvl w:val="0"/>
          <w:numId w:val="20"/>
        </w:numPr>
        <w:shd w:val="clear" w:color="auto" w:fill="FFFFFF"/>
        <w:spacing w:after="270" w:line="276" w:lineRule="auto"/>
        <w:ind w:hanging="720"/>
        <w:contextualSpacing/>
        <w:textAlignment w:val="baseline"/>
        <w:rPr>
          <w:rFonts w:eastAsia="Times New Roman" w:cs="Times New Roman"/>
          <w:sz w:val="20"/>
          <w:szCs w:val="20"/>
          <w:lang w:bidi="hi-IN"/>
        </w:rPr>
      </w:pPr>
      <w:r w:rsidRPr="005D47B6">
        <w:rPr>
          <w:rFonts w:eastAsia="Times New Roman" w:cs="Times New Roman"/>
          <w:sz w:val="20"/>
          <w:szCs w:val="20"/>
          <w:lang w:bidi="hi-IN"/>
        </w:rPr>
        <w:t>Name of the Cost Audit Firm:</w:t>
      </w:r>
    </w:p>
    <w:p w:rsidR="005D47B6" w:rsidRPr="005D47B6" w:rsidRDefault="005D47B6" w:rsidP="005D47B6">
      <w:pPr>
        <w:pStyle w:val="ListParagraph"/>
        <w:widowControl/>
        <w:numPr>
          <w:ilvl w:val="0"/>
          <w:numId w:val="20"/>
        </w:numPr>
        <w:shd w:val="clear" w:color="auto" w:fill="FFFFFF"/>
        <w:spacing w:after="270" w:line="276" w:lineRule="auto"/>
        <w:ind w:hanging="720"/>
        <w:contextualSpacing/>
        <w:textAlignment w:val="baseline"/>
        <w:rPr>
          <w:rFonts w:eastAsia="Times New Roman" w:cs="Times New Roman"/>
          <w:sz w:val="20"/>
          <w:szCs w:val="20"/>
          <w:lang w:bidi="hi-IN"/>
        </w:rPr>
      </w:pPr>
      <w:r w:rsidRPr="005D47B6">
        <w:rPr>
          <w:rFonts w:eastAsia="Times New Roman" w:cs="Times New Roman"/>
          <w:sz w:val="20"/>
          <w:szCs w:val="20"/>
          <w:lang w:bidi="hi-IN"/>
        </w:rPr>
        <w:t>Registration Number of the Cost Audit Firm with</w:t>
      </w:r>
    </w:p>
    <w:p w:rsidR="005D47B6" w:rsidRPr="005D47B6" w:rsidRDefault="00B45F7A" w:rsidP="005D47B6">
      <w:pPr>
        <w:pStyle w:val="ListParagraph"/>
        <w:shd w:val="clear" w:color="auto" w:fill="FFFFFF"/>
        <w:spacing w:after="270"/>
        <w:textAlignment w:val="baseline"/>
        <w:rPr>
          <w:rFonts w:eastAsia="Times New Roman" w:cs="Times New Roman"/>
          <w:sz w:val="20"/>
          <w:szCs w:val="20"/>
          <w:lang w:bidi="hi-IN"/>
        </w:rPr>
      </w:pPr>
      <w:r>
        <w:rPr>
          <w:rFonts w:eastAsia="Times New Roman" w:cs="Times New Roman"/>
          <w:sz w:val="20"/>
          <w:szCs w:val="20"/>
          <w:lang w:bidi="hi-IN"/>
        </w:rPr>
        <w:t xml:space="preserve">   </w:t>
      </w:r>
      <w:r w:rsidR="005D47B6" w:rsidRPr="005D47B6">
        <w:rPr>
          <w:rFonts w:eastAsia="Times New Roman" w:cs="Times New Roman"/>
          <w:sz w:val="20"/>
          <w:szCs w:val="20"/>
          <w:lang w:bidi="hi-IN"/>
        </w:rPr>
        <w:t>Institute of Cost Accountants of India:</w:t>
      </w:r>
      <w:r w:rsidR="006E67A8">
        <w:rPr>
          <w:rFonts w:eastAsia="Times New Roman" w:cs="Times New Roman"/>
          <w:sz w:val="20"/>
          <w:szCs w:val="20"/>
          <w:lang w:bidi="hi-IN"/>
        </w:rPr>
        <w:tab/>
      </w:r>
    </w:p>
    <w:p w:rsidR="005D47B6" w:rsidRPr="005D47B6" w:rsidRDefault="005D47B6" w:rsidP="005D47B6">
      <w:pPr>
        <w:pStyle w:val="ListParagraph"/>
        <w:widowControl/>
        <w:numPr>
          <w:ilvl w:val="0"/>
          <w:numId w:val="20"/>
        </w:numPr>
        <w:shd w:val="clear" w:color="auto" w:fill="FFFFFF"/>
        <w:spacing w:after="270" w:line="276" w:lineRule="auto"/>
        <w:ind w:hanging="720"/>
        <w:contextualSpacing/>
        <w:textAlignment w:val="baseline"/>
        <w:rPr>
          <w:rFonts w:eastAsia="Times New Roman" w:cs="Times New Roman"/>
          <w:sz w:val="20"/>
          <w:szCs w:val="20"/>
          <w:lang w:bidi="hi-IN"/>
        </w:rPr>
      </w:pPr>
      <w:r w:rsidRPr="005D47B6">
        <w:rPr>
          <w:rFonts w:eastAsia="Times New Roman" w:cs="Times New Roman"/>
          <w:sz w:val="20"/>
          <w:szCs w:val="20"/>
          <w:lang w:bidi="hi-IN"/>
        </w:rPr>
        <w:t>Date of Registration of the Firm:</w:t>
      </w:r>
    </w:p>
    <w:p w:rsidR="005D47B6" w:rsidRPr="005D47B6" w:rsidRDefault="005D47B6" w:rsidP="005D47B6">
      <w:pPr>
        <w:pStyle w:val="ListParagraph"/>
        <w:widowControl/>
        <w:numPr>
          <w:ilvl w:val="0"/>
          <w:numId w:val="20"/>
        </w:numPr>
        <w:shd w:val="clear" w:color="auto" w:fill="FFFFFF"/>
        <w:spacing w:after="270" w:line="276" w:lineRule="auto"/>
        <w:ind w:hanging="720"/>
        <w:contextualSpacing/>
        <w:textAlignment w:val="baseline"/>
        <w:rPr>
          <w:rFonts w:eastAsia="Times New Roman" w:cs="Times New Roman"/>
          <w:sz w:val="20"/>
          <w:szCs w:val="20"/>
          <w:lang w:bidi="hi-IN"/>
        </w:rPr>
      </w:pPr>
      <w:r w:rsidRPr="005D47B6">
        <w:rPr>
          <w:rFonts w:eastAsia="Times New Roman" w:cs="Times New Roman"/>
          <w:sz w:val="20"/>
          <w:szCs w:val="20"/>
          <w:lang w:bidi="hi-IN"/>
        </w:rPr>
        <w:t>Particulars of Cost Audit Firm:</w:t>
      </w:r>
    </w:p>
    <w:p w:rsidR="005D47B6" w:rsidRPr="005D47B6" w:rsidRDefault="005D47B6" w:rsidP="005D47B6">
      <w:pPr>
        <w:pStyle w:val="ListParagraph"/>
        <w:widowControl/>
        <w:numPr>
          <w:ilvl w:val="1"/>
          <w:numId w:val="8"/>
        </w:numPr>
        <w:shd w:val="clear" w:color="auto" w:fill="FFFFFF"/>
        <w:spacing w:after="270" w:line="276" w:lineRule="auto"/>
        <w:ind w:left="1260" w:hanging="540"/>
        <w:contextualSpacing/>
        <w:textAlignment w:val="baseline"/>
        <w:rPr>
          <w:rFonts w:eastAsia="Times New Roman" w:cs="Times New Roman"/>
          <w:sz w:val="20"/>
          <w:szCs w:val="20"/>
          <w:lang w:bidi="hi-IN"/>
        </w:rPr>
      </w:pPr>
      <w:r w:rsidRPr="005D47B6">
        <w:rPr>
          <w:rFonts w:eastAsia="Times New Roman" w:cs="Times New Roman"/>
          <w:sz w:val="20"/>
          <w:szCs w:val="20"/>
          <w:lang w:bidi="hi-IN"/>
        </w:rPr>
        <w:t>(a) Address of the Firm as registered with ICAI</w:t>
      </w:r>
    </w:p>
    <w:p w:rsidR="005D47B6" w:rsidRPr="005D47B6" w:rsidRDefault="005D47B6" w:rsidP="005D47B6">
      <w:pPr>
        <w:pStyle w:val="ListParagraph"/>
        <w:widowControl/>
        <w:numPr>
          <w:ilvl w:val="2"/>
          <w:numId w:val="8"/>
        </w:numPr>
        <w:shd w:val="clear" w:color="auto" w:fill="FFFFFF"/>
        <w:spacing w:after="270" w:line="276" w:lineRule="auto"/>
        <w:ind w:left="1620"/>
        <w:contextualSpacing/>
        <w:textAlignment w:val="baseline"/>
        <w:rPr>
          <w:rFonts w:eastAsia="Times New Roman" w:cs="Times New Roman"/>
          <w:sz w:val="20"/>
          <w:szCs w:val="20"/>
          <w:lang w:bidi="hi-IN"/>
        </w:rPr>
      </w:pPr>
      <w:r w:rsidRPr="005D47B6">
        <w:rPr>
          <w:rFonts w:eastAsia="Times New Roman" w:cs="Times New Roman"/>
          <w:sz w:val="20"/>
          <w:szCs w:val="20"/>
          <w:lang w:bidi="hi-IN"/>
        </w:rPr>
        <w:t xml:space="preserve">Address of the Firm at </w:t>
      </w:r>
      <w:r w:rsidR="00B45F7A">
        <w:rPr>
          <w:rFonts w:eastAsia="Times New Roman" w:cs="Times New Roman"/>
          <w:sz w:val="20"/>
          <w:szCs w:val="20"/>
          <w:lang w:bidi="hi-IN"/>
        </w:rPr>
        <w:t xml:space="preserve">North-East </w:t>
      </w:r>
      <w:r w:rsidR="00B45F7A" w:rsidRPr="00B45F7A">
        <w:rPr>
          <w:rFonts w:eastAsia="Times New Roman" w:cs="Times New Roman"/>
          <w:sz w:val="20"/>
          <w:szCs w:val="20"/>
          <w:lang w:bidi="hi-IN"/>
        </w:rPr>
        <w:t>region (</w:t>
      </w:r>
      <w:r w:rsidR="00B45F7A">
        <w:rPr>
          <w:rFonts w:eastAsia="Times New Roman" w:cs="Times New Roman"/>
          <w:sz w:val="20"/>
          <w:szCs w:val="20"/>
          <w:lang w:bidi="hi-IN"/>
        </w:rPr>
        <w:t>If any)</w:t>
      </w:r>
    </w:p>
    <w:p w:rsidR="005D47B6" w:rsidRPr="005D47B6" w:rsidRDefault="005D47B6" w:rsidP="00B45F7A">
      <w:pPr>
        <w:pStyle w:val="ListParagraph"/>
        <w:shd w:val="clear" w:color="auto" w:fill="FFFFFF"/>
        <w:spacing w:after="270"/>
        <w:ind w:left="1620" w:hanging="360"/>
        <w:textAlignment w:val="baseline"/>
        <w:rPr>
          <w:rFonts w:eastAsia="Times New Roman" w:cs="Times New Roman"/>
          <w:sz w:val="20"/>
          <w:szCs w:val="20"/>
          <w:lang w:bidi="hi-IN"/>
        </w:rPr>
      </w:pPr>
      <w:r w:rsidRPr="005D47B6">
        <w:rPr>
          <w:rFonts w:eastAsia="Times New Roman" w:cs="Times New Roman"/>
          <w:sz w:val="20"/>
          <w:szCs w:val="20"/>
          <w:lang w:bidi="hi-IN"/>
        </w:rPr>
        <w:t>(</w:t>
      </w:r>
      <w:proofErr w:type="gramStart"/>
      <w:r w:rsidRPr="005D47B6">
        <w:rPr>
          <w:rFonts w:eastAsia="Times New Roman" w:cs="Times New Roman"/>
          <w:sz w:val="20"/>
          <w:szCs w:val="20"/>
          <w:lang w:bidi="hi-IN"/>
        </w:rPr>
        <w:t>if</w:t>
      </w:r>
      <w:proofErr w:type="gramEnd"/>
      <w:r w:rsidRPr="005D47B6">
        <w:rPr>
          <w:rFonts w:eastAsia="Times New Roman" w:cs="Times New Roman"/>
          <w:sz w:val="20"/>
          <w:szCs w:val="20"/>
          <w:lang w:bidi="hi-IN"/>
        </w:rPr>
        <w:t xml:space="preserve"> different from ‘a’)</w:t>
      </w:r>
      <w:r w:rsidR="00B45F7A">
        <w:rPr>
          <w:rFonts w:eastAsia="Times New Roman" w:cs="Times New Roman"/>
          <w:sz w:val="20"/>
          <w:szCs w:val="20"/>
          <w:lang w:bidi="hi-IN"/>
        </w:rPr>
        <w:t>.</w:t>
      </w:r>
    </w:p>
    <w:p w:rsidR="005D47B6" w:rsidRPr="005D47B6" w:rsidRDefault="005D47B6" w:rsidP="005D47B6">
      <w:pPr>
        <w:pStyle w:val="ListParagraph"/>
        <w:widowControl/>
        <w:numPr>
          <w:ilvl w:val="1"/>
          <w:numId w:val="8"/>
        </w:numPr>
        <w:spacing w:after="200" w:line="276" w:lineRule="auto"/>
        <w:ind w:left="1260" w:hanging="540"/>
        <w:contextualSpacing/>
        <w:rPr>
          <w:rFonts w:cs="Times New Roman"/>
          <w:sz w:val="20"/>
          <w:szCs w:val="20"/>
        </w:rPr>
      </w:pPr>
      <w:r w:rsidRPr="005D47B6">
        <w:rPr>
          <w:rFonts w:cs="Times New Roman"/>
          <w:sz w:val="20"/>
          <w:szCs w:val="20"/>
        </w:rPr>
        <w:t>(a) Telephone Number with STD Code</w:t>
      </w:r>
    </w:p>
    <w:p w:rsidR="005D47B6" w:rsidRPr="005D47B6" w:rsidRDefault="005D47B6" w:rsidP="005D47B6">
      <w:pPr>
        <w:pStyle w:val="ListParagraph"/>
        <w:widowControl/>
        <w:numPr>
          <w:ilvl w:val="2"/>
          <w:numId w:val="8"/>
        </w:numPr>
        <w:spacing w:after="200" w:line="276" w:lineRule="auto"/>
        <w:ind w:left="1620"/>
        <w:contextualSpacing/>
        <w:rPr>
          <w:rFonts w:cs="Times New Roman"/>
          <w:sz w:val="20"/>
          <w:szCs w:val="20"/>
        </w:rPr>
      </w:pPr>
      <w:r w:rsidRPr="005D47B6">
        <w:rPr>
          <w:rFonts w:cs="Times New Roman"/>
          <w:sz w:val="20"/>
          <w:szCs w:val="20"/>
        </w:rPr>
        <w:t>Mobile No. of the Partner (for Contact Purpose)</w:t>
      </w:r>
    </w:p>
    <w:p w:rsidR="005D47B6" w:rsidRPr="005D47B6" w:rsidRDefault="005D47B6" w:rsidP="005D47B6">
      <w:pPr>
        <w:pStyle w:val="ListParagraph"/>
        <w:widowControl/>
        <w:numPr>
          <w:ilvl w:val="1"/>
          <w:numId w:val="8"/>
        </w:numPr>
        <w:spacing w:after="200" w:line="276" w:lineRule="auto"/>
        <w:ind w:left="1260" w:hanging="540"/>
        <w:contextualSpacing/>
        <w:rPr>
          <w:rFonts w:cs="Times New Roman"/>
          <w:sz w:val="20"/>
          <w:szCs w:val="20"/>
        </w:rPr>
      </w:pPr>
      <w:r w:rsidRPr="005D47B6">
        <w:rPr>
          <w:rFonts w:cs="Times New Roman"/>
          <w:sz w:val="20"/>
          <w:szCs w:val="20"/>
        </w:rPr>
        <w:t>Email address of the Firm</w:t>
      </w:r>
    </w:p>
    <w:p w:rsidR="005D47B6" w:rsidRPr="005D47B6" w:rsidRDefault="005D47B6" w:rsidP="005D47B6">
      <w:pPr>
        <w:pStyle w:val="ListParagraph"/>
        <w:widowControl/>
        <w:numPr>
          <w:ilvl w:val="1"/>
          <w:numId w:val="8"/>
        </w:numPr>
        <w:spacing w:after="200" w:line="276" w:lineRule="auto"/>
        <w:ind w:left="1260" w:hanging="540"/>
        <w:contextualSpacing/>
        <w:rPr>
          <w:rFonts w:cs="Times New Roman"/>
          <w:sz w:val="20"/>
          <w:szCs w:val="20"/>
        </w:rPr>
      </w:pPr>
      <w:r w:rsidRPr="005D47B6">
        <w:rPr>
          <w:rFonts w:cs="Times New Roman"/>
          <w:sz w:val="20"/>
          <w:szCs w:val="20"/>
        </w:rPr>
        <w:t>Website of the Firm, if any</w:t>
      </w:r>
    </w:p>
    <w:p w:rsidR="005D47B6" w:rsidRPr="005D47B6" w:rsidRDefault="005D47B6" w:rsidP="005D47B6">
      <w:pPr>
        <w:pStyle w:val="ListParagraph"/>
        <w:widowControl/>
        <w:numPr>
          <w:ilvl w:val="1"/>
          <w:numId w:val="8"/>
        </w:numPr>
        <w:spacing w:after="200" w:line="276" w:lineRule="auto"/>
        <w:ind w:left="1260" w:hanging="540"/>
        <w:contextualSpacing/>
        <w:rPr>
          <w:rFonts w:cs="Times New Roman"/>
          <w:sz w:val="20"/>
          <w:szCs w:val="20"/>
        </w:rPr>
      </w:pPr>
      <w:r w:rsidRPr="005D47B6">
        <w:rPr>
          <w:rFonts w:cs="Times New Roman"/>
          <w:sz w:val="20"/>
          <w:szCs w:val="20"/>
        </w:rPr>
        <w:t>PAN No. of the Firm</w:t>
      </w:r>
    </w:p>
    <w:p w:rsidR="005D47B6" w:rsidRPr="005D47B6" w:rsidRDefault="005D47B6" w:rsidP="005D47B6">
      <w:pPr>
        <w:pStyle w:val="ListParagraph"/>
        <w:widowControl/>
        <w:numPr>
          <w:ilvl w:val="1"/>
          <w:numId w:val="8"/>
        </w:numPr>
        <w:spacing w:after="200" w:line="276" w:lineRule="auto"/>
        <w:ind w:left="1260" w:hanging="540"/>
        <w:contextualSpacing/>
        <w:rPr>
          <w:rFonts w:cs="Times New Roman"/>
          <w:sz w:val="20"/>
          <w:szCs w:val="20"/>
        </w:rPr>
      </w:pPr>
      <w:r w:rsidRPr="005D47B6">
        <w:rPr>
          <w:rFonts w:cs="Times New Roman"/>
          <w:sz w:val="20"/>
          <w:szCs w:val="20"/>
        </w:rPr>
        <w:t>Service Tax No. of the Firm</w:t>
      </w:r>
    </w:p>
    <w:p w:rsidR="005D47B6" w:rsidRPr="005D47B6" w:rsidRDefault="005D47B6" w:rsidP="005D47B6">
      <w:pPr>
        <w:pStyle w:val="ListParagraph"/>
        <w:ind w:left="1260"/>
        <w:rPr>
          <w:rFonts w:cs="Times New Roman"/>
          <w:sz w:val="20"/>
          <w:szCs w:val="20"/>
        </w:rPr>
      </w:pPr>
    </w:p>
    <w:p w:rsidR="005D47B6" w:rsidRPr="005D47B6" w:rsidRDefault="005D47B6" w:rsidP="005D47B6">
      <w:pPr>
        <w:pStyle w:val="ListParagraph"/>
        <w:widowControl/>
        <w:numPr>
          <w:ilvl w:val="0"/>
          <w:numId w:val="20"/>
        </w:numPr>
        <w:spacing w:after="200" w:line="276" w:lineRule="auto"/>
        <w:ind w:hanging="720"/>
        <w:contextualSpacing/>
        <w:rPr>
          <w:rFonts w:cs="Times New Roman"/>
          <w:sz w:val="20"/>
          <w:szCs w:val="20"/>
        </w:rPr>
      </w:pPr>
      <w:r w:rsidRPr="005D47B6">
        <w:rPr>
          <w:rFonts w:cs="Times New Roman"/>
          <w:sz w:val="20"/>
          <w:szCs w:val="20"/>
        </w:rPr>
        <w:t>Technical Details</w:t>
      </w:r>
    </w:p>
    <w:tbl>
      <w:tblPr>
        <w:tblStyle w:val="TableGrid"/>
        <w:tblW w:w="9270" w:type="dxa"/>
        <w:tblInd w:w="108" w:type="dxa"/>
        <w:tblLook w:val="04A0"/>
      </w:tblPr>
      <w:tblGrid>
        <w:gridCol w:w="630"/>
        <w:gridCol w:w="7830"/>
        <w:gridCol w:w="810"/>
      </w:tblGrid>
      <w:tr w:rsidR="005D47B6" w:rsidRPr="005D47B6" w:rsidTr="001C230F">
        <w:tc>
          <w:tcPr>
            <w:tcW w:w="630" w:type="dxa"/>
          </w:tcPr>
          <w:p w:rsidR="005D47B6" w:rsidRPr="005D47B6" w:rsidRDefault="005D47B6" w:rsidP="001C230F">
            <w:pPr>
              <w:jc w:val="center"/>
              <w:textAlignment w:val="baseline"/>
              <w:rPr>
                <w:rFonts w:eastAsia="Times New Roman" w:cs="Times New Roman"/>
                <w:sz w:val="20"/>
                <w:szCs w:val="20"/>
                <w:lang w:bidi="hi-IN"/>
              </w:rPr>
            </w:pPr>
            <w:r w:rsidRPr="005D47B6">
              <w:rPr>
                <w:rFonts w:eastAsia="Times New Roman" w:cs="Times New Roman"/>
                <w:sz w:val="20"/>
                <w:szCs w:val="20"/>
                <w:lang w:bidi="hi-IN"/>
              </w:rPr>
              <w:t>1</w:t>
            </w:r>
          </w:p>
        </w:tc>
        <w:tc>
          <w:tcPr>
            <w:tcW w:w="7830" w:type="dxa"/>
          </w:tcPr>
          <w:p w:rsidR="005D47B6" w:rsidRPr="005D47B6" w:rsidRDefault="005D47B6" w:rsidP="001C230F">
            <w:pPr>
              <w:jc w:val="both"/>
              <w:rPr>
                <w:rFonts w:eastAsia="Times New Roman" w:cs="Times New Roman"/>
                <w:sz w:val="20"/>
                <w:szCs w:val="20"/>
                <w:lang w:bidi="hi-IN"/>
              </w:rPr>
            </w:pPr>
            <w:r w:rsidRPr="005D47B6">
              <w:rPr>
                <w:rFonts w:eastAsia="Times New Roman" w:cs="Times New Roman"/>
                <w:sz w:val="20"/>
                <w:szCs w:val="20"/>
                <w:lang w:bidi="hi-IN"/>
              </w:rPr>
              <w:t>Experience in practice (No. of years)</w:t>
            </w:r>
          </w:p>
          <w:p w:rsidR="005D47B6" w:rsidRPr="005D47B6" w:rsidRDefault="005D47B6" w:rsidP="001C230F">
            <w:pPr>
              <w:jc w:val="both"/>
              <w:rPr>
                <w:rFonts w:eastAsia="Times New Roman" w:cs="Times New Roman"/>
                <w:sz w:val="20"/>
                <w:szCs w:val="20"/>
                <w:lang w:bidi="hi-IN"/>
              </w:rPr>
            </w:pPr>
            <w:r w:rsidRPr="005D47B6">
              <w:rPr>
                <w:rFonts w:eastAsia="Times New Roman" w:cs="Times New Roman"/>
                <w:sz w:val="20"/>
                <w:szCs w:val="20"/>
                <w:lang w:bidi="hi-IN"/>
              </w:rPr>
              <w:t>(Details to be submitted in Annexure)</w:t>
            </w:r>
          </w:p>
        </w:tc>
        <w:tc>
          <w:tcPr>
            <w:tcW w:w="810" w:type="dxa"/>
          </w:tcPr>
          <w:p w:rsidR="005D47B6" w:rsidRPr="005D47B6" w:rsidRDefault="005D47B6" w:rsidP="001C230F">
            <w:pPr>
              <w:pStyle w:val="ListParagraph"/>
              <w:ind w:left="0"/>
              <w:rPr>
                <w:rFonts w:cs="Times New Roman"/>
                <w:sz w:val="20"/>
                <w:szCs w:val="20"/>
              </w:rPr>
            </w:pPr>
          </w:p>
        </w:tc>
      </w:tr>
      <w:tr w:rsidR="005D47B6" w:rsidRPr="005D47B6" w:rsidTr="001C230F">
        <w:tc>
          <w:tcPr>
            <w:tcW w:w="630" w:type="dxa"/>
          </w:tcPr>
          <w:p w:rsidR="005D47B6" w:rsidRPr="005D47B6" w:rsidRDefault="005D47B6" w:rsidP="001C230F">
            <w:pPr>
              <w:jc w:val="center"/>
              <w:textAlignment w:val="baseline"/>
              <w:rPr>
                <w:rFonts w:eastAsia="Times New Roman" w:cs="Times New Roman"/>
                <w:sz w:val="20"/>
                <w:szCs w:val="20"/>
                <w:lang w:bidi="hi-IN"/>
              </w:rPr>
            </w:pPr>
            <w:r w:rsidRPr="005D47B6">
              <w:rPr>
                <w:rFonts w:eastAsia="Times New Roman" w:cs="Times New Roman"/>
                <w:sz w:val="20"/>
                <w:szCs w:val="20"/>
                <w:lang w:bidi="hi-IN"/>
              </w:rPr>
              <w:t>2</w:t>
            </w:r>
          </w:p>
        </w:tc>
        <w:tc>
          <w:tcPr>
            <w:tcW w:w="7830" w:type="dxa"/>
          </w:tcPr>
          <w:p w:rsidR="005D47B6" w:rsidRPr="005D47B6" w:rsidRDefault="005D47B6" w:rsidP="001C230F">
            <w:pPr>
              <w:jc w:val="both"/>
              <w:rPr>
                <w:rFonts w:eastAsia="Times New Roman" w:cs="Times New Roman"/>
                <w:sz w:val="20"/>
                <w:szCs w:val="20"/>
                <w:lang w:bidi="hi-IN"/>
              </w:rPr>
            </w:pPr>
            <w:r w:rsidRPr="005D47B6">
              <w:rPr>
                <w:rFonts w:eastAsia="Times New Roman" w:cs="Times New Roman"/>
                <w:sz w:val="20"/>
                <w:szCs w:val="20"/>
                <w:lang w:bidi="hi-IN"/>
              </w:rPr>
              <w:t>No. of Partners/Members</w:t>
            </w:r>
          </w:p>
          <w:p w:rsidR="005D47B6" w:rsidRPr="005D47B6" w:rsidRDefault="005D47B6" w:rsidP="001C230F">
            <w:pPr>
              <w:jc w:val="both"/>
              <w:rPr>
                <w:rFonts w:eastAsia="Times New Roman" w:cs="Times New Roman"/>
                <w:sz w:val="20"/>
                <w:szCs w:val="20"/>
                <w:lang w:bidi="hi-IN"/>
              </w:rPr>
            </w:pPr>
            <w:r w:rsidRPr="005D47B6">
              <w:rPr>
                <w:rFonts w:eastAsia="Times New Roman" w:cs="Times New Roman"/>
                <w:sz w:val="20"/>
                <w:szCs w:val="20"/>
                <w:lang w:bidi="hi-IN"/>
              </w:rPr>
              <w:t>Name &amp; Address of the Partners with their Membership nos. to be given</w:t>
            </w:r>
          </w:p>
          <w:p w:rsidR="005D47B6" w:rsidRPr="005D47B6" w:rsidRDefault="005D47B6" w:rsidP="001C230F">
            <w:pPr>
              <w:jc w:val="both"/>
              <w:rPr>
                <w:rFonts w:eastAsia="Times New Roman" w:cs="Times New Roman"/>
                <w:b/>
                <w:bCs/>
                <w:sz w:val="20"/>
                <w:szCs w:val="20"/>
                <w:lang w:bidi="hi-IN"/>
              </w:rPr>
            </w:pPr>
            <w:r w:rsidRPr="005D47B6">
              <w:rPr>
                <w:rFonts w:eastAsia="Times New Roman" w:cs="Times New Roman"/>
                <w:sz w:val="20"/>
                <w:szCs w:val="20"/>
                <w:lang w:bidi="hi-IN"/>
              </w:rPr>
              <w:t>(Details to be submitted in Annexure)</w:t>
            </w:r>
          </w:p>
        </w:tc>
        <w:tc>
          <w:tcPr>
            <w:tcW w:w="810" w:type="dxa"/>
          </w:tcPr>
          <w:p w:rsidR="005D47B6" w:rsidRPr="005D47B6" w:rsidRDefault="005D47B6" w:rsidP="001C230F">
            <w:pPr>
              <w:pStyle w:val="ListParagraph"/>
              <w:ind w:left="0"/>
              <w:rPr>
                <w:rFonts w:cs="Times New Roman"/>
                <w:sz w:val="20"/>
                <w:szCs w:val="20"/>
              </w:rPr>
            </w:pPr>
          </w:p>
        </w:tc>
      </w:tr>
      <w:tr w:rsidR="005D47B6" w:rsidRPr="005D47B6" w:rsidTr="001C230F">
        <w:tc>
          <w:tcPr>
            <w:tcW w:w="630" w:type="dxa"/>
          </w:tcPr>
          <w:p w:rsidR="005D47B6" w:rsidRPr="005D47B6" w:rsidRDefault="005D47B6" w:rsidP="001C230F">
            <w:pPr>
              <w:jc w:val="center"/>
              <w:textAlignment w:val="baseline"/>
              <w:rPr>
                <w:rFonts w:eastAsia="Times New Roman" w:cs="Times New Roman"/>
                <w:sz w:val="20"/>
                <w:szCs w:val="20"/>
                <w:lang w:bidi="hi-IN"/>
              </w:rPr>
            </w:pPr>
            <w:r w:rsidRPr="005D47B6">
              <w:rPr>
                <w:rFonts w:eastAsia="Times New Roman" w:cs="Times New Roman"/>
                <w:sz w:val="20"/>
                <w:szCs w:val="20"/>
                <w:lang w:bidi="hi-IN"/>
              </w:rPr>
              <w:t>3</w:t>
            </w:r>
          </w:p>
        </w:tc>
        <w:tc>
          <w:tcPr>
            <w:tcW w:w="7830" w:type="dxa"/>
          </w:tcPr>
          <w:p w:rsidR="005D47B6" w:rsidRPr="005D47B6" w:rsidRDefault="005D47B6" w:rsidP="001C230F">
            <w:pPr>
              <w:jc w:val="both"/>
              <w:rPr>
                <w:rFonts w:eastAsia="Times New Roman" w:cs="Times New Roman"/>
                <w:sz w:val="20"/>
                <w:szCs w:val="20"/>
                <w:lang w:bidi="hi-IN"/>
              </w:rPr>
            </w:pPr>
            <w:r w:rsidRPr="005D47B6">
              <w:rPr>
                <w:rFonts w:eastAsia="Times New Roman" w:cs="Times New Roman"/>
                <w:sz w:val="20"/>
                <w:szCs w:val="20"/>
                <w:lang w:bidi="hi-IN"/>
              </w:rPr>
              <w:t>Experience of PSU Cost Audit (No. of years)</w:t>
            </w:r>
          </w:p>
          <w:p w:rsidR="005D47B6" w:rsidRPr="005D47B6" w:rsidRDefault="005D47B6" w:rsidP="001C230F">
            <w:pPr>
              <w:jc w:val="both"/>
              <w:rPr>
                <w:rFonts w:eastAsia="Times New Roman" w:cs="Times New Roman"/>
                <w:sz w:val="20"/>
                <w:szCs w:val="20"/>
                <w:lang w:bidi="hi-IN"/>
              </w:rPr>
            </w:pPr>
            <w:r w:rsidRPr="005D47B6">
              <w:rPr>
                <w:rFonts w:eastAsia="Times New Roman" w:cs="Times New Roman"/>
                <w:sz w:val="20"/>
                <w:szCs w:val="20"/>
                <w:lang w:bidi="hi-IN"/>
              </w:rPr>
              <w:t>(Details to be submitted in Annexure)</w:t>
            </w:r>
          </w:p>
        </w:tc>
        <w:tc>
          <w:tcPr>
            <w:tcW w:w="810" w:type="dxa"/>
          </w:tcPr>
          <w:p w:rsidR="005D47B6" w:rsidRPr="005D47B6" w:rsidRDefault="005D47B6" w:rsidP="001C230F">
            <w:pPr>
              <w:pStyle w:val="ListParagraph"/>
              <w:ind w:left="0"/>
              <w:rPr>
                <w:rFonts w:cs="Times New Roman"/>
                <w:sz w:val="20"/>
                <w:szCs w:val="20"/>
              </w:rPr>
            </w:pPr>
          </w:p>
        </w:tc>
      </w:tr>
      <w:tr w:rsidR="005D47B6" w:rsidRPr="005D47B6" w:rsidTr="001C230F">
        <w:tc>
          <w:tcPr>
            <w:tcW w:w="630" w:type="dxa"/>
          </w:tcPr>
          <w:p w:rsidR="005D47B6" w:rsidRPr="005D47B6" w:rsidRDefault="005D47B6" w:rsidP="001C230F">
            <w:pPr>
              <w:jc w:val="center"/>
              <w:textAlignment w:val="baseline"/>
              <w:rPr>
                <w:rFonts w:eastAsia="Times New Roman" w:cs="Times New Roman"/>
                <w:sz w:val="20"/>
                <w:szCs w:val="20"/>
                <w:lang w:bidi="hi-IN"/>
              </w:rPr>
            </w:pPr>
            <w:r w:rsidRPr="005D47B6">
              <w:rPr>
                <w:rFonts w:eastAsia="Times New Roman" w:cs="Times New Roman"/>
                <w:sz w:val="20"/>
                <w:szCs w:val="20"/>
                <w:lang w:bidi="hi-IN"/>
              </w:rPr>
              <w:t>4</w:t>
            </w:r>
          </w:p>
        </w:tc>
        <w:tc>
          <w:tcPr>
            <w:tcW w:w="7830" w:type="dxa"/>
          </w:tcPr>
          <w:p w:rsidR="005D47B6" w:rsidRPr="005D47B6" w:rsidRDefault="005D47B6" w:rsidP="001C230F">
            <w:pPr>
              <w:jc w:val="both"/>
              <w:rPr>
                <w:rFonts w:eastAsia="Times New Roman" w:cs="Times New Roman"/>
                <w:sz w:val="20"/>
                <w:szCs w:val="20"/>
                <w:lang w:bidi="hi-IN"/>
              </w:rPr>
            </w:pPr>
            <w:r w:rsidRPr="005D47B6">
              <w:rPr>
                <w:rFonts w:eastAsia="Times New Roman" w:cs="Times New Roman"/>
                <w:sz w:val="20"/>
                <w:szCs w:val="20"/>
                <w:lang w:bidi="hi-IN"/>
              </w:rPr>
              <w:t>Experience related to Fertilizers Sector (urea) manufacturing industry (No. of years) (Details to be submitted in Annexure)</w:t>
            </w:r>
          </w:p>
        </w:tc>
        <w:tc>
          <w:tcPr>
            <w:tcW w:w="810" w:type="dxa"/>
          </w:tcPr>
          <w:p w:rsidR="005D47B6" w:rsidRPr="005D47B6" w:rsidRDefault="005D47B6" w:rsidP="001C230F">
            <w:pPr>
              <w:pStyle w:val="ListParagraph"/>
              <w:ind w:left="0"/>
              <w:rPr>
                <w:rFonts w:cs="Times New Roman"/>
                <w:sz w:val="20"/>
                <w:szCs w:val="20"/>
              </w:rPr>
            </w:pPr>
          </w:p>
        </w:tc>
      </w:tr>
      <w:tr w:rsidR="005D47B6" w:rsidRPr="005D47B6" w:rsidTr="001C230F">
        <w:tc>
          <w:tcPr>
            <w:tcW w:w="630" w:type="dxa"/>
          </w:tcPr>
          <w:p w:rsidR="005D47B6" w:rsidRPr="005D47B6" w:rsidRDefault="005D47B6" w:rsidP="001C230F">
            <w:pPr>
              <w:jc w:val="center"/>
              <w:textAlignment w:val="baseline"/>
              <w:rPr>
                <w:rFonts w:eastAsia="Times New Roman" w:cs="Times New Roman"/>
                <w:sz w:val="20"/>
                <w:szCs w:val="20"/>
                <w:lang w:bidi="hi-IN"/>
              </w:rPr>
            </w:pPr>
            <w:r w:rsidRPr="005D47B6">
              <w:rPr>
                <w:rFonts w:eastAsia="Times New Roman" w:cs="Times New Roman"/>
                <w:sz w:val="20"/>
                <w:szCs w:val="20"/>
                <w:lang w:bidi="hi-IN"/>
              </w:rPr>
              <w:t>5</w:t>
            </w:r>
          </w:p>
        </w:tc>
        <w:tc>
          <w:tcPr>
            <w:tcW w:w="7830" w:type="dxa"/>
          </w:tcPr>
          <w:p w:rsidR="005D47B6" w:rsidRPr="005D47B6" w:rsidRDefault="005D47B6" w:rsidP="001C230F">
            <w:pPr>
              <w:jc w:val="both"/>
              <w:rPr>
                <w:rFonts w:eastAsia="Times New Roman" w:cs="Times New Roman"/>
                <w:sz w:val="20"/>
                <w:szCs w:val="20"/>
                <w:lang w:bidi="hi-IN"/>
              </w:rPr>
            </w:pPr>
            <w:r w:rsidRPr="005D47B6">
              <w:rPr>
                <w:rFonts w:eastAsia="Times New Roman" w:cs="Times New Roman"/>
                <w:sz w:val="20"/>
                <w:szCs w:val="20"/>
                <w:lang w:bidi="hi-IN"/>
              </w:rPr>
              <w:t xml:space="preserve">Experience of the Firm as Cost Auditor in other than Fertilizers Sector (Companies with Annual Turnover of &gt; Rs. 500 </w:t>
            </w:r>
            <w:proofErr w:type="spellStart"/>
            <w:r w:rsidRPr="005D47B6">
              <w:rPr>
                <w:rFonts w:eastAsia="Times New Roman" w:cs="Times New Roman"/>
                <w:sz w:val="20"/>
                <w:szCs w:val="20"/>
                <w:lang w:bidi="hi-IN"/>
              </w:rPr>
              <w:t>crores</w:t>
            </w:r>
            <w:proofErr w:type="spellEnd"/>
            <w:r w:rsidRPr="005D47B6">
              <w:rPr>
                <w:rFonts w:eastAsia="Times New Roman" w:cs="Times New Roman"/>
                <w:sz w:val="20"/>
                <w:szCs w:val="20"/>
                <w:lang w:bidi="hi-IN"/>
              </w:rPr>
              <w:t>) (No. of years)</w:t>
            </w:r>
          </w:p>
          <w:p w:rsidR="005D47B6" w:rsidRPr="005D47B6" w:rsidRDefault="005D47B6" w:rsidP="001C230F">
            <w:pPr>
              <w:jc w:val="both"/>
              <w:rPr>
                <w:rFonts w:eastAsia="Times New Roman" w:cs="Times New Roman"/>
                <w:sz w:val="20"/>
                <w:szCs w:val="20"/>
                <w:lang w:bidi="hi-IN"/>
              </w:rPr>
            </w:pPr>
            <w:r w:rsidRPr="005D47B6">
              <w:rPr>
                <w:rFonts w:eastAsia="Times New Roman" w:cs="Times New Roman"/>
                <w:sz w:val="20"/>
                <w:szCs w:val="20"/>
                <w:lang w:bidi="hi-IN"/>
              </w:rPr>
              <w:t>(Details to be submitted in Annexure)</w:t>
            </w:r>
          </w:p>
        </w:tc>
        <w:tc>
          <w:tcPr>
            <w:tcW w:w="810" w:type="dxa"/>
          </w:tcPr>
          <w:p w:rsidR="005D47B6" w:rsidRPr="005D47B6" w:rsidRDefault="005D47B6" w:rsidP="001C230F">
            <w:pPr>
              <w:pStyle w:val="ListParagraph"/>
              <w:ind w:left="0"/>
              <w:rPr>
                <w:rFonts w:cs="Times New Roman"/>
                <w:sz w:val="20"/>
                <w:szCs w:val="20"/>
              </w:rPr>
            </w:pPr>
          </w:p>
        </w:tc>
      </w:tr>
      <w:tr w:rsidR="00B45F7A" w:rsidRPr="005D47B6" w:rsidTr="001C230F">
        <w:tc>
          <w:tcPr>
            <w:tcW w:w="630" w:type="dxa"/>
          </w:tcPr>
          <w:p w:rsidR="00B45F7A" w:rsidRPr="005D47B6" w:rsidRDefault="00B45F7A" w:rsidP="001C230F">
            <w:pPr>
              <w:jc w:val="center"/>
              <w:textAlignment w:val="baseline"/>
              <w:rPr>
                <w:rFonts w:eastAsia="Times New Roman" w:cs="Times New Roman"/>
                <w:sz w:val="20"/>
                <w:szCs w:val="20"/>
                <w:lang w:bidi="hi-IN"/>
              </w:rPr>
            </w:pPr>
            <w:r>
              <w:rPr>
                <w:rFonts w:eastAsia="Times New Roman" w:cs="Times New Roman"/>
                <w:sz w:val="20"/>
                <w:szCs w:val="20"/>
                <w:lang w:bidi="hi-IN"/>
              </w:rPr>
              <w:t>6</w:t>
            </w:r>
          </w:p>
        </w:tc>
        <w:tc>
          <w:tcPr>
            <w:tcW w:w="7830" w:type="dxa"/>
          </w:tcPr>
          <w:p w:rsidR="00B45F7A" w:rsidRDefault="00B45F7A" w:rsidP="00467D8F">
            <w:pPr>
              <w:ind w:right="-30"/>
              <w:jc w:val="both"/>
              <w:rPr>
                <w:rFonts w:eastAsia="Times New Roman" w:cs="Times New Roman"/>
                <w:sz w:val="20"/>
                <w:szCs w:val="20"/>
                <w:lang w:bidi="hi-IN"/>
              </w:rPr>
            </w:pPr>
            <w:r w:rsidRPr="00B45F7A">
              <w:rPr>
                <w:rFonts w:eastAsia="Times New Roman" w:cs="Times New Roman"/>
                <w:sz w:val="20"/>
                <w:szCs w:val="20"/>
                <w:lang w:bidi="hi-IN"/>
              </w:rPr>
              <w:t>Firm having a branch/head office in the North-East region.</w:t>
            </w:r>
            <w:r w:rsidR="004361B0">
              <w:rPr>
                <w:rFonts w:eastAsia="Times New Roman" w:cs="Times New Roman"/>
                <w:sz w:val="20"/>
                <w:szCs w:val="20"/>
                <w:lang w:bidi="hi-IN"/>
              </w:rPr>
              <w:t xml:space="preserve"> (</w:t>
            </w:r>
            <w:proofErr w:type="spellStart"/>
            <w:r w:rsidR="004361B0">
              <w:rPr>
                <w:rFonts w:eastAsia="Times New Roman" w:cs="Times New Roman"/>
                <w:sz w:val="20"/>
                <w:szCs w:val="20"/>
                <w:lang w:bidi="hi-IN"/>
              </w:rPr>
              <w:t>Yse</w:t>
            </w:r>
            <w:proofErr w:type="spellEnd"/>
            <w:r w:rsidR="004361B0">
              <w:rPr>
                <w:rFonts w:eastAsia="Times New Roman" w:cs="Times New Roman"/>
                <w:sz w:val="20"/>
                <w:szCs w:val="20"/>
                <w:lang w:bidi="hi-IN"/>
              </w:rPr>
              <w:t>/No) If yes</w:t>
            </w:r>
          </w:p>
          <w:p w:rsidR="00B45F7A" w:rsidRPr="00B45F7A" w:rsidRDefault="00B45F7A" w:rsidP="00467D8F">
            <w:pPr>
              <w:ind w:right="-30"/>
              <w:jc w:val="both"/>
              <w:rPr>
                <w:rFonts w:eastAsia="Times New Roman" w:cs="Times New Roman"/>
                <w:sz w:val="20"/>
                <w:szCs w:val="20"/>
                <w:lang w:bidi="hi-IN"/>
              </w:rPr>
            </w:pPr>
          </w:p>
        </w:tc>
        <w:tc>
          <w:tcPr>
            <w:tcW w:w="810" w:type="dxa"/>
          </w:tcPr>
          <w:p w:rsidR="00B45F7A" w:rsidRPr="005D47B6" w:rsidRDefault="00B45F7A" w:rsidP="001C230F">
            <w:pPr>
              <w:pStyle w:val="ListParagraph"/>
              <w:ind w:left="0"/>
              <w:rPr>
                <w:rFonts w:cs="Times New Roman"/>
                <w:sz w:val="20"/>
                <w:szCs w:val="20"/>
              </w:rPr>
            </w:pPr>
          </w:p>
        </w:tc>
      </w:tr>
    </w:tbl>
    <w:p w:rsidR="005D47B6" w:rsidRPr="005D47B6" w:rsidRDefault="005D47B6" w:rsidP="005D47B6">
      <w:pPr>
        <w:pStyle w:val="ListParagraph"/>
        <w:rPr>
          <w:rFonts w:cs="Times New Roman"/>
          <w:sz w:val="20"/>
          <w:szCs w:val="20"/>
        </w:rPr>
      </w:pPr>
    </w:p>
    <w:p w:rsidR="005D47B6" w:rsidRPr="005D47B6" w:rsidRDefault="005D47B6" w:rsidP="005D47B6">
      <w:pPr>
        <w:pStyle w:val="ListParagraph"/>
        <w:widowControl/>
        <w:numPr>
          <w:ilvl w:val="0"/>
          <w:numId w:val="20"/>
        </w:numPr>
        <w:spacing w:after="200" w:line="276" w:lineRule="auto"/>
        <w:ind w:hanging="720"/>
        <w:contextualSpacing/>
        <w:rPr>
          <w:rFonts w:cs="Times New Roman"/>
          <w:sz w:val="20"/>
          <w:szCs w:val="20"/>
        </w:rPr>
      </w:pPr>
      <w:r w:rsidRPr="005D47B6">
        <w:rPr>
          <w:rFonts w:cs="Times New Roman"/>
          <w:sz w:val="20"/>
          <w:szCs w:val="20"/>
        </w:rPr>
        <w:t>We hereby confirm the acceptance of all provisions and terms &amp; conditions of the Invitation without any deviation.</w:t>
      </w:r>
    </w:p>
    <w:p w:rsidR="005D47B6" w:rsidRPr="005D47B6" w:rsidRDefault="005D47B6" w:rsidP="005D47B6">
      <w:pPr>
        <w:pStyle w:val="ListParagraph"/>
        <w:rPr>
          <w:rFonts w:cs="Times New Roman"/>
          <w:sz w:val="20"/>
          <w:szCs w:val="20"/>
        </w:rPr>
      </w:pPr>
    </w:p>
    <w:p w:rsidR="005D47B6" w:rsidRPr="005D47B6" w:rsidRDefault="005D47B6" w:rsidP="005D47B6">
      <w:pPr>
        <w:rPr>
          <w:rFonts w:cs="Times New Roman"/>
          <w:sz w:val="20"/>
          <w:szCs w:val="20"/>
        </w:rPr>
      </w:pPr>
      <w:r w:rsidRPr="005D47B6">
        <w:rPr>
          <w:rFonts w:cs="Times New Roman"/>
          <w:sz w:val="20"/>
          <w:szCs w:val="20"/>
        </w:rPr>
        <w:t>Place:</w:t>
      </w:r>
    </w:p>
    <w:p w:rsidR="005D47B6" w:rsidRPr="005D47B6" w:rsidRDefault="005D47B6" w:rsidP="005D47B6">
      <w:pPr>
        <w:rPr>
          <w:rFonts w:cs="Times New Roman"/>
          <w:sz w:val="20"/>
          <w:szCs w:val="20"/>
        </w:rPr>
      </w:pPr>
      <w:r w:rsidRPr="005D47B6">
        <w:rPr>
          <w:rFonts w:cs="Times New Roman"/>
          <w:sz w:val="20"/>
          <w:szCs w:val="20"/>
        </w:rPr>
        <w:t>Date:</w:t>
      </w:r>
    </w:p>
    <w:p w:rsidR="005D47B6" w:rsidRPr="005D47B6" w:rsidRDefault="005D47B6" w:rsidP="005D47B6">
      <w:pPr>
        <w:jc w:val="right"/>
        <w:rPr>
          <w:rFonts w:cs="Times New Roman"/>
          <w:b/>
          <w:bCs/>
          <w:sz w:val="20"/>
          <w:szCs w:val="20"/>
        </w:rPr>
      </w:pPr>
      <w:r w:rsidRPr="005D47B6">
        <w:rPr>
          <w:rFonts w:cs="Times New Roman"/>
          <w:b/>
          <w:bCs/>
          <w:sz w:val="20"/>
          <w:szCs w:val="20"/>
        </w:rPr>
        <w:t>Authorized Signatory</w:t>
      </w:r>
    </w:p>
    <w:p w:rsidR="005D47B6" w:rsidRPr="005D47B6" w:rsidRDefault="005D47B6" w:rsidP="005D47B6">
      <w:pPr>
        <w:jc w:val="right"/>
        <w:rPr>
          <w:rFonts w:cs="Times New Roman"/>
          <w:b/>
          <w:bCs/>
          <w:sz w:val="20"/>
          <w:szCs w:val="20"/>
        </w:rPr>
      </w:pPr>
      <w:r w:rsidRPr="005D47B6">
        <w:rPr>
          <w:rFonts w:cs="Times New Roman"/>
          <w:b/>
          <w:bCs/>
          <w:sz w:val="20"/>
          <w:szCs w:val="20"/>
        </w:rPr>
        <w:t>With Official Stamp</w:t>
      </w:r>
    </w:p>
    <w:p w:rsidR="001C3558" w:rsidRDefault="001C3558" w:rsidP="005D47B6">
      <w:pPr>
        <w:autoSpaceDE w:val="0"/>
        <w:autoSpaceDN w:val="0"/>
        <w:adjustRightInd w:val="0"/>
        <w:jc w:val="right"/>
        <w:rPr>
          <w:rFonts w:cs="Times New Roman"/>
          <w:b/>
          <w:bCs/>
          <w:sz w:val="20"/>
          <w:szCs w:val="20"/>
          <w:lang w:bidi="hi-IN"/>
        </w:rPr>
      </w:pPr>
    </w:p>
    <w:p w:rsidR="001C3558" w:rsidRDefault="001C3558" w:rsidP="005D47B6">
      <w:pPr>
        <w:autoSpaceDE w:val="0"/>
        <w:autoSpaceDN w:val="0"/>
        <w:adjustRightInd w:val="0"/>
        <w:jc w:val="right"/>
        <w:rPr>
          <w:rFonts w:cs="Times New Roman"/>
          <w:b/>
          <w:bCs/>
          <w:sz w:val="20"/>
          <w:szCs w:val="20"/>
          <w:lang w:bidi="hi-IN"/>
        </w:rPr>
      </w:pPr>
    </w:p>
    <w:p w:rsidR="001C3558" w:rsidRDefault="001C3558" w:rsidP="005D47B6">
      <w:pPr>
        <w:autoSpaceDE w:val="0"/>
        <w:autoSpaceDN w:val="0"/>
        <w:adjustRightInd w:val="0"/>
        <w:jc w:val="right"/>
        <w:rPr>
          <w:rFonts w:cs="Times New Roman"/>
          <w:b/>
          <w:bCs/>
          <w:sz w:val="20"/>
          <w:szCs w:val="20"/>
          <w:lang w:bidi="hi-IN"/>
        </w:rPr>
      </w:pPr>
    </w:p>
    <w:p w:rsidR="001C3558" w:rsidRDefault="001C3558" w:rsidP="005D47B6">
      <w:pPr>
        <w:autoSpaceDE w:val="0"/>
        <w:autoSpaceDN w:val="0"/>
        <w:adjustRightInd w:val="0"/>
        <w:jc w:val="right"/>
        <w:rPr>
          <w:rFonts w:cs="Times New Roman"/>
          <w:b/>
          <w:bCs/>
          <w:sz w:val="20"/>
          <w:szCs w:val="20"/>
          <w:lang w:bidi="hi-IN"/>
        </w:rPr>
      </w:pPr>
    </w:p>
    <w:p w:rsidR="001C3558" w:rsidRDefault="001C3558" w:rsidP="005D47B6">
      <w:pPr>
        <w:autoSpaceDE w:val="0"/>
        <w:autoSpaceDN w:val="0"/>
        <w:adjustRightInd w:val="0"/>
        <w:jc w:val="right"/>
        <w:rPr>
          <w:rFonts w:cs="Times New Roman"/>
          <w:b/>
          <w:bCs/>
          <w:sz w:val="20"/>
          <w:szCs w:val="20"/>
          <w:lang w:bidi="hi-IN"/>
        </w:rPr>
      </w:pPr>
    </w:p>
    <w:p w:rsidR="005D47B6" w:rsidRPr="005D47B6" w:rsidRDefault="005D47B6" w:rsidP="005D47B6">
      <w:pPr>
        <w:autoSpaceDE w:val="0"/>
        <w:autoSpaceDN w:val="0"/>
        <w:adjustRightInd w:val="0"/>
        <w:jc w:val="right"/>
        <w:rPr>
          <w:rFonts w:cs="Times New Roman"/>
          <w:b/>
          <w:bCs/>
          <w:sz w:val="20"/>
          <w:szCs w:val="20"/>
          <w:lang w:bidi="hi-IN"/>
        </w:rPr>
      </w:pPr>
      <w:r w:rsidRPr="005D47B6">
        <w:rPr>
          <w:rFonts w:cs="Times New Roman"/>
          <w:b/>
          <w:bCs/>
          <w:sz w:val="20"/>
          <w:szCs w:val="20"/>
          <w:lang w:bidi="hi-IN"/>
        </w:rPr>
        <w:lastRenderedPageBreak/>
        <w:t>Annexure</w:t>
      </w:r>
      <w:r w:rsidRPr="005D47B6">
        <w:rPr>
          <w:rFonts w:ascii="Cambria Math" w:hAnsi="Cambria Math" w:cs="Cambria Math"/>
          <w:b/>
          <w:bCs/>
          <w:sz w:val="20"/>
          <w:szCs w:val="20"/>
          <w:lang w:bidi="hi-IN"/>
        </w:rPr>
        <w:t>‐</w:t>
      </w:r>
      <w:r w:rsidRPr="005D47B6">
        <w:rPr>
          <w:rFonts w:cs="Times New Roman"/>
          <w:b/>
          <w:bCs/>
          <w:sz w:val="20"/>
          <w:szCs w:val="20"/>
          <w:lang w:bidi="hi-IN"/>
        </w:rPr>
        <w:t xml:space="preserve"> II</w:t>
      </w:r>
    </w:p>
    <w:p w:rsidR="001C3558" w:rsidRDefault="001C3558" w:rsidP="001C3558">
      <w:pPr>
        <w:jc w:val="center"/>
        <w:rPr>
          <w:rFonts w:cs="Times New Roman"/>
          <w:b/>
          <w:bCs/>
          <w:sz w:val="20"/>
          <w:szCs w:val="20"/>
          <w:lang w:bidi="hi-IN"/>
        </w:rPr>
      </w:pPr>
    </w:p>
    <w:p w:rsidR="005D47B6" w:rsidRPr="005D47B6" w:rsidRDefault="005D47B6" w:rsidP="001C3558">
      <w:pPr>
        <w:jc w:val="center"/>
        <w:rPr>
          <w:rFonts w:cs="Times New Roman"/>
          <w:b/>
          <w:bCs/>
          <w:sz w:val="20"/>
          <w:szCs w:val="20"/>
          <w:lang w:bidi="hi-IN"/>
        </w:rPr>
      </w:pPr>
      <w:r w:rsidRPr="005D47B6">
        <w:rPr>
          <w:rFonts w:cs="Times New Roman"/>
          <w:b/>
          <w:bCs/>
          <w:sz w:val="20"/>
          <w:szCs w:val="20"/>
          <w:lang w:bidi="hi-IN"/>
        </w:rPr>
        <w:t xml:space="preserve">Financial Bid for Cost Audit of </w:t>
      </w:r>
      <w:r w:rsidR="003F3879">
        <w:rPr>
          <w:rFonts w:cs="Times New Roman"/>
          <w:b/>
          <w:bCs/>
          <w:sz w:val="20"/>
          <w:szCs w:val="20"/>
          <w:lang w:bidi="hi-IN"/>
        </w:rPr>
        <w:t>BVFCL</w:t>
      </w:r>
      <w:r w:rsidRPr="005D47B6">
        <w:rPr>
          <w:rFonts w:cs="Times New Roman"/>
          <w:b/>
          <w:bCs/>
          <w:sz w:val="20"/>
          <w:szCs w:val="20"/>
          <w:lang w:bidi="hi-IN"/>
        </w:rPr>
        <w:t xml:space="preserve"> for 201</w:t>
      </w:r>
      <w:r w:rsidR="00385306">
        <w:rPr>
          <w:rFonts w:cs="Times New Roman"/>
          <w:b/>
          <w:bCs/>
          <w:sz w:val="20"/>
          <w:szCs w:val="20"/>
          <w:lang w:bidi="hi-IN"/>
        </w:rPr>
        <w:t>7</w:t>
      </w:r>
      <w:r w:rsidRPr="005D47B6">
        <w:rPr>
          <w:rFonts w:cs="Times New Roman"/>
          <w:b/>
          <w:bCs/>
          <w:sz w:val="20"/>
          <w:szCs w:val="20"/>
          <w:lang w:bidi="hi-IN"/>
        </w:rPr>
        <w:t>-1</w:t>
      </w:r>
      <w:r w:rsidR="00385306">
        <w:rPr>
          <w:rFonts w:cs="Times New Roman"/>
          <w:b/>
          <w:bCs/>
          <w:sz w:val="20"/>
          <w:szCs w:val="20"/>
          <w:lang w:bidi="hi-IN"/>
        </w:rPr>
        <w:t>8</w:t>
      </w:r>
    </w:p>
    <w:p w:rsidR="005D47B6" w:rsidRPr="005D47B6" w:rsidRDefault="005D47B6" w:rsidP="005D47B6">
      <w:pPr>
        <w:autoSpaceDE w:val="0"/>
        <w:autoSpaceDN w:val="0"/>
        <w:adjustRightInd w:val="0"/>
        <w:rPr>
          <w:rFonts w:cs="Times New Roman"/>
          <w:sz w:val="20"/>
          <w:szCs w:val="20"/>
          <w:lang w:bidi="hi-IN"/>
        </w:rPr>
      </w:pPr>
    </w:p>
    <w:p w:rsidR="005D47B6" w:rsidRPr="005D47B6" w:rsidRDefault="005D47B6" w:rsidP="005D47B6">
      <w:pPr>
        <w:autoSpaceDE w:val="0"/>
        <w:autoSpaceDN w:val="0"/>
        <w:adjustRightInd w:val="0"/>
        <w:rPr>
          <w:rFonts w:cs="Times New Roman"/>
          <w:sz w:val="20"/>
          <w:szCs w:val="20"/>
          <w:lang w:bidi="hi-IN"/>
        </w:rPr>
      </w:pPr>
    </w:p>
    <w:p w:rsidR="005D47B6" w:rsidRPr="005D47B6" w:rsidRDefault="005D47B6" w:rsidP="005D47B6">
      <w:pPr>
        <w:pStyle w:val="ListParagraph"/>
        <w:widowControl/>
        <w:numPr>
          <w:ilvl w:val="0"/>
          <w:numId w:val="21"/>
        </w:numPr>
        <w:shd w:val="clear" w:color="auto" w:fill="FFFFFF"/>
        <w:spacing w:after="270" w:line="276" w:lineRule="auto"/>
        <w:contextualSpacing/>
        <w:textAlignment w:val="baseline"/>
        <w:rPr>
          <w:rFonts w:eastAsia="Times New Roman" w:cs="Times New Roman"/>
          <w:sz w:val="20"/>
          <w:szCs w:val="20"/>
          <w:lang w:bidi="hi-IN"/>
        </w:rPr>
      </w:pPr>
      <w:r w:rsidRPr="005D47B6">
        <w:rPr>
          <w:rFonts w:eastAsia="Times New Roman" w:cs="Times New Roman"/>
          <w:sz w:val="20"/>
          <w:szCs w:val="20"/>
          <w:lang w:bidi="hi-IN"/>
        </w:rPr>
        <w:t>Name of the Cost Audit Firm:</w:t>
      </w:r>
    </w:p>
    <w:p w:rsidR="005D47B6" w:rsidRPr="005D47B6" w:rsidRDefault="005D47B6" w:rsidP="005D47B6">
      <w:pPr>
        <w:pStyle w:val="ListParagraph"/>
        <w:widowControl/>
        <w:numPr>
          <w:ilvl w:val="0"/>
          <w:numId w:val="21"/>
        </w:numPr>
        <w:shd w:val="clear" w:color="auto" w:fill="FFFFFF"/>
        <w:spacing w:after="270" w:line="276" w:lineRule="auto"/>
        <w:contextualSpacing/>
        <w:textAlignment w:val="baseline"/>
        <w:rPr>
          <w:rFonts w:eastAsia="Times New Roman" w:cs="Times New Roman"/>
          <w:sz w:val="20"/>
          <w:szCs w:val="20"/>
          <w:lang w:bidi="hi-IN"/>
        </w:rPr>
      </w:pPr>
      <w:r w:rsidRPr="005D47B6">
        <w:rPr>
          <w:rFonts w:eastAsia="Times New Roman" w:cs="Times New Roman"/>
          <w:sz w:val="20"/>
          <w:szCs w:val="20"/>
          <w:lang w:bidi="hi-IN"/>
        </w:rPr>
        <w:t>Registration Number of the Cost Audit Firm with</w:t>
      </w:r>
    </w:p>
    <w:p w:rsidR="005D47B6" w:rsidRPr="005D47B6" w:rsidRDefault="005D47B6" w:rsidP="005D47B6">
      <w:pPr>
        <w:pStyle w:val="ListParagraph"/>
        <w:shd w:val="clear" w:color="auto" w:fill="FFFFFF"/>
        <w:spacing w:after="270"/>
        <w:textAlignment w:val="baseline"/>
        <w:rPr>
          <w:rFonts w:eastAsia="Times New Roman" w:cs="Times New Roman"/>
          <w:sz w:val="20"/>
          <w:szCs w:val="20"/>
          <w:lang w:bidi="hi-IN"/>
        </w:rPr>
      </w:pPr>
      <w:r w:rsidRPr="005D47B6">
        <w:rPr>
          <w:rFonts w:eastAsia="Times New Roman" w:cs="Times New Roman"/>
          <w:sz w:val="20"/>
          <w:szCs w:val="20"/>
          <w:lang w:bidi="hi-IN"/>
        </w:rPr>
        <w:t>Institute of Cost Accountants of India:</w:t>
      </w:r>
    </w:p>
    <w:p w:rsidR="005D47B6" w:rsidRPr="005D47B6" w:rsidRDefault="005D47B6" w:rsidP="005D47B6">
      <w:pPr>
        <w:pStyle w:val="ListParagraph"/>
        <w:widowControl/>
        <w:numPr>
          <w:ilvl w:val="0"/>
          <w:numId w:val="21"/>
        </w:numPr>
        <w:shd w:val="clear" w:color="auto" w:fill="FFFFFF"/>
        <w:spacing w:after="270" w:line="276" w:lineRule="auto"/>
        <w:contextualSpacing/>
        <w:textAlignment w:val="baseline"/>
        <w:rPr>
          <w:rFonts w:eastAsia="Times New Roman" w:cs="Times New Roman"/>
          <w:sz w:val="20"/>
          <w:szCs w:val="20"/>
          <w:lang w:bidi="hi-IN"/>
        </w:rPr>
      </w:pPr>
      <w:r w:rsidRPr="005D47B6">
        <w:rPr>
          <w:rFonts w:eastAsia="Times New Roman" w:cs="Times New Roman"/>
          <w:sz w:val="20"/>
          <w:szCs w:val="20"/>
          <w:lang w:bidi="hi-IN"/>
        </w:rPr>
        <w:t>Date of Registration of the Firm:</w:t>
      </w:r>
    </w:p>
    <w:p w:rsidR="005D47B6" w:rsidRPr="005D47B6" w:rsidRDefault="005D47B6" w:rsidP="005D47B6">
      <w:pPr>
        <w:pStyle w:val="ListParagraph"/>
        <w:widowControl/>
        <w:numPr>
          <w:ilvl w:val="0"/>
          <w:numId w:val="21"/>
        </w:numPr>
        <w:shd w:val="clear" w:color="auto" w:fill="FFFFFF"/>
        <w:spacing w:after="270" w:line="276" w:lineRule="auto"/>
        <w:contextualSpacing/>
        <w:textAlignment w:val="baseline"/>
        <w:rPr>
          <w:rFonts w:eastAsia="Times New Roman" w:cs="Times New Roman"/>
          <w:sz w:val="20"/>
          <w:szCs w:val="20"/>
          <w:lang w:bidi="hi-IN"/>
        </w:rPr>
      </w:pPr>
      <w:r w:rsidRPr="005D47B6">
        <w:rPr>
          <w:rFonts w:eastAsia="Times New Roman" w:cs="Times New Roman"/>
          <w:sz w:val="20"/>
          <w:szCs w:val="20"/>
          <w:lang w:bidi="hi-IN"/>
        </w:rPr>
        <w:t>Particulars of Cost Audit Firm:</w:t>
      </w:r>
    </w:p>
    <w:p w:rsidR="005D47B6" w:rsidRPr="005D47B6" w:rsidRDefault="005D47B6" w:rsidP="005D47B6">
      <w:pPr>
        <w:pStyle w:val="ListParagraph"/>
        <w:widowControl/>
        <w:numPr>
          <w:ilvl w:val="1"/>
          <w:numId w:val="22"/>
        </w:numPr>
        <w:shd w:val="clear" w:color="auto" w:fill="FFFFFF"/>
        <w:spacing w:after="270" w:line="276" w:lineRule="auto"/>
        <w:ind w:left="1260" w:hanging="540"/>
        <w:contextualSpacing/>
        <w:textAlignment w:val="baseline"/>
        <w:rPr>
          <w:rFonts w:eastAsia="Times New Roman" w:cs="Times New Roman"/>
          <w:sz w:val="20"/>
          <w:szCs w:val="20"/>
          <w:lang w:bidi="hi-IN"/>
        </w:rPr>
      </w:pPr>
      <w:r w:rsidRPr="005D47B6">
        <w:rPr>
          <w:rFonts w:eastAsia="Times New Roman" w:cs="Times New Roman"/>
          <w:sz w:val="20"/>
          <w:szCs w:val="20"/>
          <w:lang w:bidi="hi-IN"/>
        </w:rPr>
        <w:t>(a) Address of the Firm as registered with ICAI</w:t>
      </w:r>
    </w:p>
    <w:p w:rsidR="005D47B6" w:rsidRPr="005D47B6" w:rsidRDefault="005D47B6" w:rsidP="005D47B6">
      <w:pPr>
        <w:pStyle w:val="ListParagraph"/>
        <w:widowControl/>
        <w:numPr>
          <w:ilvl w:val="2"/>
          <w:numId w:val="22"/>
        </w:numPr>
        <w:shd w:val="clear" w:color="auto" w:fill="FFFFFF"/>
        <w:spacing w:after="270" w:line="276" w:lineRule="auto"/>
        <w:ind w:left="1620"/>
        <w:contextualSpacing/>
        <w:textAlignment w:val="baseline"/>
        <w:rPr>
          <w:rFonts w:eastAsia="Times New Roman" w:cs="Times New Roman"/>
          <w:sz w:val="20"/>
          <w:szCs w:val="20"/>
          <w:lang w:bidi="hi-IN"/>
        </w:rPr>
      </w:pPr>
      <w:r w:rsidRPr="005D47B6">
        <w:rPr>
          <w:rFonts w:eastAsia="Times New Roman" w:cs="Times New Roman"/>
          <w:sz w:val="20"/>
          <w:szCs w:val="20"/>
          <w:lang w:bidi="hi-IN"/>
        </w:rPr>
        <w:t xml:space="preserve">Address of the Firm at </w:t>
      </w:r>
      <w:r w:rsidR="00B45F7A">
        <w:rPr>
          <w:rFonts w:eastAsia="Times New Roman" w:cs="Times New Roman"/>
          <w:sz w:val="20"/>
          <w:szCs w:val="20"/>
          <w:lang w:bidi="hi-IN"/>
        </w:rPr>
        <w:t>North-East</w:t>
      </w:r>
    </w:p>
    <w:p w:rsidR="005D47B6" w:rsidRPr="005D47B6" w:rsidRDefault="00B45F7A" w:rsidP="005D47B6">
      <w:pPr>
        <w:pStyle w:val="ListParagraph"/>
        <w:shd w:val="clear" w:color="auto" w:fill="FFFFFF"/>
        <w:spacing w:after="270"/>
        <w:ind w:left="1620" w:hanging="360"/>
        <w:textAlignment w:val="baseline"/>
        <w:rPr>
          <w:rFonts w:eastAsia="Times New Roman" w:cs="Times New Roman"/>
          <w:sz w:val="20"/>
          <w:szCs w:val="20"/>
          <w:lang w:bidi="hi-IN"/>
        </w:rPr>
      </w:pPr>
      <w:r>
        <w:rPr>
          <w:rFonts w:eastAsia="Times New Roman" w:cs="Times New Roman"/>
          <w:sz w:val="20"/>
          <w:szCs w:val="20"/>
          <w:lang w:bidi="hi-IN"/>
        </w:rPr>
        <w:t xml:space="preserve">     </w:t>
      </w:r>
      <w:r w:rsidR="005D47B6" w:rsidRPr="005D47B6">
        <w:rPr>
          <w:rFonts w:eastAsia="Times New Roman" w:cs="Times New Roman"/>
          <w:sz w:val="20"/>
          <w:szCs w:val="20"/>
          <w:lang w:bidi="hi-IN"/>
        </w:rPr>
        <w:t>(</w:t>
      </w:r>
      <w:proofErr w:type="gramStart"/>
      <w:r w:rsidR="005D47B6" w:rsidRPr="005D47B6">
        <w:rPr>
          <w:rFonts w:eastAsia="Times New Roman" w:cs="Times New Roman"/>
          <w:sz w:val="20"/>
          <w:szCs w:val="20"/>
          <w:lang w:bidi="hi-IN"/>
        </w:rPr>
        <w:t>if</w:t>
      </w:r>
      <w:proofErr w:type="gramEnd"/>
      <w:r w:rsidR="005D47B6" w:rsidRPr="005D47B6">
        <w:rPr>
          <w:rFonts w:eastAsia="Times New Roman" w:cs="Times New Roman"/>
          <w:sz w:val="20"/>
          <w:szCs w:val="20"/>
          <w:lang w:bidi="hi-IN"/>
        </w:rPr>
        <w:t xml:space="preserve"> different from ‘a’)</w:t>
      </w:r>
    </w:p>
    <w:p w:rsidR="005D47B6" w:rsidRPr="005D47B6" w:rsidRDefault="005D47B6" w:rsidP="005D47B6">
      <w:pPr>
        <w:pStyle w:val="ListParagraph"/>
        <w:widowControl/>
        <w:numPr>
          <w:ilvl w:val="1"/>
          <w:numId w:val="22"/>
        </w:numPr>
        <w:spacing w:after="200" w:line="276" w:lineRule="auto"/>
        <w:ind w:left="1260" w:hanging="540"/>
        <w:contextualSpacing/>
        <w:rPr>
          <w:rFonts w:cs="Times New Roman"/>
          <w:sz w:val="20"/>
          <w:szCs w:val="20"/>
        </w:rPr>
      </w:pPr>
      <w:r w:rsidRPr="005D47B6">
        <w:rPr>
          <w:rFonts w:cs="Times New Roman"/>
          <w:sz w:val="20"/>
          <w:szCs w:val="20"/>
        </w:rPr>
        <w:t>(a) Telephone Number with STD Code</w:t>
      </w:r>
    </w:p>
    <w:p w:rsidR="005D47B6" w:rsidRPr="005D47B6" w:rsidRDefault="005D47B6" w:rsidP="005D47B6">
      <w:pPr>
        <w:pStyle w:val="ListParagraph"/>
        <w:widowControl/>
        <w:numPr>
          <w:ilvl w:val="2"/>
          <w:numId w:val="22"/>
        </w:numPr>
        <w:spacing w:after="200" w:line="276" w:lineRule="auto"/>
        <w:ind w:left="1620"/>
        <w:contextualSpacing/>
        <w:rPr>
          <w:rFonts w:cs="Times New Roman"/>
          <w:sz w:val="20"/>
          <w:szCs w:val="20"/>
        </w:rPr>
      </w:pPr>
      <w:r w:rsidRPr="005D47B6">
        <w:rPr>
          <w:rFonts w:cs="Times New Roman"/>
          <w:sz w:val="20"/>
          <w:szCs w:val="20"/>
        </w:rPr>
        <w:t>Mobile No. of the Partner (for Contact Purpose)</w:t>
      </w:r>
    </w:p>
    <w:p w:rsidR="005D47B6" w:rsidRPr="005D47B6" w:rsidRDefault="005D47B6" w:rsidP="005D47B6">
      <w:pPr>
        <w:pStyle w:val="ListParagraph"/>
        <w:widowControl/>
        <w:numPr>
          <w:ilvl w:val="1"/>
          <w:numId w:val="22"/>
        </w:numPr>
        <w:spacing w:after="200" w:line="276" w:lineRule="auto"/>
        <w:ind w:left="1260" w:hanging="540"/>
        <w:contextualSpacing/>
        <w:rPr>
          <w:rFonts w:cs="Times New Roman"/>
          <w:sz w:val="20"/>
          <w:szCs w:val="20"/>
        </w:rPr>
      </w:pPr>
      <w:r w:rsidRPr="005D47B6">
        <w:rPr>
          <w:rFonts w:cs="Times New Roman"/>
          <w:sz w:val="20"/>
          <w:szCs w:val="20"/>
        </w:rPr>
        <w:t>Email address of the Firm</w:t>
      </w:r>
    </w:p>
    <w:p w:rsidR="005D47B6" w:rsidRPr="005D47B6" w:rsidRDefault="005D47B6" w:rsidP="005D47B6">
      <w:pPr>
        <w:pStyle w:val="ListParagraph"/>
        <w:widowControl/>
        <w:numPr>
          <w:ilvl w:val="1"/>
          <w:numId w:val="22"/>
        </w:numPr>
        <w:spacing w:after="200" w:line="276" w:lineRule="auto"/>
        <w:ind w:left="1260" w:hanging="540"/>
        <w:contextualSpacing/>
        <w:rPr>
          <w:rFonts w:cs="Times New Roman"/>
          <w:sz w:val="20"/>
          <w:szCs w:val="20"/>
        </w:rPr>
      </w:pPr>
      <w:r w:rsidRPr="005D47B6">
        <w:rPr>
          <w:rFonts w:cs="Times New Roman"/>
          <w:sz w:val="20"/>
          <w:szCs w:val="20"/>
        </w:rPr>
        <w:t>Website of the Firm, if any</w:t>
      </w:r>
    </w:p>
    <w:p w:rsidR="005D47B6" w:rsidRPr="005D47B6" w:rsidRDefault="005D47B6" w:rsidP="005D47B6">
      <w:pPr>
        <w:pStyle w:val="ListParagraph"/>
        <w:widowControl/>
        <w:numPr>
          <w:ilvl w:val="1"/>
          <w:numId w:val="22"/>
        </w:numPr>
        <w:spacing w:after="200" w:line="276" w:lineRule="auto"/>
        <w:ind w:left="1260" w:hanging="540"/>
        <w:contextualSpacing/>
        <w:rPr>
          <w:rFonts w:cs="Times New Roman"/>
          <w:sz w:val="20"/>
          <w:szCs w:val="20"/>
        </w:rPr>
      </w:pPr>
      <w:r w:rsidRPr="005D47B6">
        <w:rPr>
          <w:rFonts w:cs="Times New Roman"/>
          <w:sz w:val="20"/>
          <w:szCs w:val="20"/>
        </w:rPr>
        <w:t>PAN No. of the Firm</w:t>
      </w:r>
    </w:p>
    <w:p w:rsidR="005D47B6" w:rsidRPr="005D47B6" w:rsidRDefault="005D47B6" w:rsidP="005D47B6">
      <w:pPr>
        <w:pStyle w:val="ListParagraph"/>
        <w:widowControl/>
        <w:numPr>
          <w:ilvl w:val="1"/>
          <w:numId w:val="22"/>
        </w:numPr>
        <w:spacing w:after="200" w:line="276" w:lineRule="auto"/>
        <w:ind w:left="1260" w:hanging="540"/>
        <w:contextualSpacing/>
        <w:rPr>
          <w:rFonts w:cs="Times New Roman"/>
          <w:sz w:val="20"/>
          <w:szCs w:val="20"/>
        </w:rPr>
      </w:pPr>
      <w:r w:rsidRPr="005D47B6">
        <w:rPr>
          <w:rFonts w:cs="Times New Roman"/>
          <w:sz w:val="20"/>
          <w:szCs w:val="20"/>
        </w:rPr>
        <w:t>Service Tax No. of the Firm</w:t>
      </w:r>
    </w:p>
    <w:tbl>
      <w:tblPr>
        <w:tblStyle w:val="TableGrid"/>
        <w:tblW w:w="9921" w:type="dxa"/>
        <w:tblLayout w:type="fixed"/>
        <w:tblLook w:val="04A0"/>
      </w:tblPr>
      <w:tblGrid>
        <w:gridCol w:w="645"/>
        <w:gridCol w:w="3603"/>
        <w:gridCol w:w="1980"/>
        <w:gridCol w:w="1980"/>
        <w:gridCol w:w="1713"/>
      </w:tblGrid>
      <w:tr w:rsidR="00385306" w:rsidRPr="005D47B6" w:rsidTr="00385306">
        <w:trPr>
          <w:trHeight w:val="917"/>
        </w:trPr>
        <w:tc>
          <w:tcPr>
            <w:tcW w:w="645" w:type="dxa"/>
          </w:tcPr>
          <w:p w:rsidR="00646FA4" w:rsidRPr="005D47B6" w:rsidRDefault="00385306" w:rsidP="001C230F">
            <w:pPr>
              <w:autoSpaceDE w:val="0"/>
              <w:autoSpaceDN w:val="0"/>
              <w:adjustRightInd w:val="0"/>
              <w:jc w:val="center"/>
              <w:rPr>
                <w:rFonts w:cs="Times New Roman"/>
                <w:b/>
                <w:bCs/>
                <w:sz w:val="20"/>
                <w:szCs w:val="20"/>
                <w:lang w:bidi="hi-IN"/>
              </w:rPr>
            </w:pPr>
            <w:r>
              <w:rPr>
                <w:rFonts w:cs="Times New Roman"/>
                <w:b/>
                <w:bCs/>
                <w:sz w:val="20"/>
                <w:szCs w:val="20"/>
                <w:lang w:bidi="hi-IN"/>
              </w:rPr>
              <w:t>Sl</w:t>
            </w:r>
            <w:r w:rsidR="00646FA4" w:rsidRPr="005D47B6">
              <w:rPr>
                <w:rFonts w:cs="Times New Roman"/>
                <w:b/>
                <w:bCs/>
                <w:sz w:val="20"/>
                <w:szCs w:val="20"/>
                <w:lang w:bidi="hi-IN"/>
              </w:rPr>
              <w:t>. No.</w:t>
            </w:r>
          </w:p>
        </w:tc>
        <w:tc>
          <w:tcPr>
            <w:tcW w:w="3603" w:type="dxa"/>
            <w:vAlign w:val="center"/>
          </w:tcPr>
          <w:p w:rsidR="00646FA4" w:rsidRPr="005D47B6" w:rsidRDefault="00646FA4" w:rsidP="00385306">
            <w:pPr>
              <w:autoSpaceDE w:val="0"/>
              <w:autoSpaceDN w:val="0"/>
              <w:adjustRightInd w:val="0"/>
              <w:jc w:val="center"/>
              <w:rPr>
                <w:rFonts w:cs="Times New Roman"/>
                <w:b/>
                <w:bCs/>
                <w:sz w:val="20"/>
                <w:szCs w:val="20"/>
                <w:lang w:bidi="hi-IN"/>
              </w:rPr>
            </w:pPr>
            <w:r>
              <w:rPr>
                <w:rFonts w:cs="Times New Roman"/>
                <w:b/>
                <w:bCs/>
                <w:sz w:val="20"/>
                <w:szCs w:val="20"/>
                <w:lang w:bidi="hi-IN"/>
              </w:rPr>
              <w:t>Particulars</w:t>
            </w:r>
          </w:p>
        </w:tc>
        <w:tc>
          <w:tcPr>
            <w:tcW w:w="1980" w:type="dxa"/>
          </w:tcPr>
          <w:p w:rsidR="00646FA4" w:rsidRPr="005D47B6" w:rsidRDefault="00646FA4" w:rsidP="001C230F">
            <w:pPr>
              <w:autoSpaceDE w:val="0"/>
              <w:autoSpaceDN w:val="0"/>
              <w:adjustRightInd w:val="0"/>
              <w:jc w:val="center"/>
              <w:rPr>
                <w:rFonts w:cs="Times New Roman"/>
                <w:b/>
                <w:bCs/>
                <w:sz w:val="20"/>
                <w:szCs w:val="20"/>
                <w:lang w:bidi="hi-IN"/>
              </w:rPr>
            </w:pPr>
            <w:r>
              <w:rPr>
                <w:rFonts w:cs="Times New Roman"/>
                <w:b/>
                <w:bCs/>
                <w:sz w:val="20"/>
                <w:szCs w:val="20"/>
                <w:lang w:bidi="hi-IN"/>
              </w:rPr>
              <w:t>Estimate</w:t>
            </w:r>
            <w:r w:rsidR="00385306">
              <w:rPr>
                <w:rFonts w:cs="Times New Roman"/>
                <w:b/>
                <w:bCs/>
                <w:sz w:val="20"/>
                <w:szCs w:val="20"/>
                <w:lang w:bidi="hi-IN"/>
              </w:rPr>
              <w:t>d</w:t>
            </w:r>
            <w:r>
              <w:rPr>
                <w:rFonts w:cs="Times New Roman"/>
                <w:b/>
                <w:bCs/>
                <w:sz w:val="20"/>
                <w:szCs w:val="20"/>
                <w:lang w:bidi="hi-IN"/>
              </w:rPr>
              <w:t xml:space="preserve"> fee</w:t>
            </w:r>
            <w:r w:rsidR="00385306">
              <w:rPr>
                <w:rFonts w:cs="Times New Roman"/>
                <w:b/>
                <w:bCs/>
                <w:sz w:val="20"/>
                <w:szCs w:val="20"/>
                <w:lang w:bidi="hi-IN"/>
              </w:rPr>
              <w:t>s (Excluding applicable tax)</w:t>
            </w:r>
          </w:p>
        </w:tc>
        <w:tc>
          <w:tcPr>
            <w:tcW w:w="1980" w:type="dxa"/>
          </w:tcPr>
          <w:p w:rsidR="00646FA4" w:rsidRPr="005D47B6" w:rsidRDefault="005A4871" w:rsidP="001C230F">
            <w:pPr>
              <w:autoSpaceDE w:val="0"/>
              <w:autoSpaceDN w:val="0"/>
              <w:adjustRightInd w:val="0"/>
              <w:jc w:val="center"/>
              <w:rPr>
                <w:rFonts w:cs="Times New Roman"/>
                <w:b/>
                <w:bCs/>
                <w:sz w:val="20"/>
                <w:szCs w:val="20"/>
                <w:lang w:bidi="hi-IN"/>
              </w:rPr>
            </w:pPr>
            <w:r>
              <w:rPr>
                <w:rFonts w:cs="Times New Roman"/>
                <w:b/>
                <w:bCs/>
                <w:sz w:val="20"/>
                <w:szCs w:val="20"/>
                <w:lang w:bidi="hi-IN"/>
              </w:rPr>
              <w:t>Quoted fees</w:t>
            </w:r>
            <w:r w:rsidR="00385306">
              <w:rPr>
                <w:rFonts w:cs="Times New Roman"/>
                <w:b/>
                <w:bCs/>
                <w:sz w:val="20"/>
                <w:szCs w:val="20"/>
                <w:lang w:bidi="hi-IN"/>
              </w:rPr>
              <w:t xml:space="preserve"> (Excluding applicable tax)</w:t>
            </w:r>
          </w:p>
        </w:tc>
        <w:tc>
          <w:tcPr>
            <w:tcW w:w="1713" w:type="dxa"/>
            <w:shd w:val="clear" w:color="auto" w:fill="auto"/>
          </w:tcPr>
          <w:p w:rsidR="005A4871" w:rsidRPr="005D47B6" w:rsidRDefault="00385306" w:rsidP="00385306">
            <w:pPr>
              <w:autoSpaceDE w:val="0"/>
              <w:autoSpaceDN w:val="0"/>
              <w:adjustRightInd w:val="0"/>
              <w:jc w:val="center"/>
              <w:rPr>
                <w:rFonts w:cs="Times New Roman"/>
                <w:b/>
                <w:bCs/>
                <w:sz w:val="20"/>
                <w:szCs w:val="20"/>
                <w:lang w:bidi="hi-IN"/>
              </w:rPr>
            </w:pPr>
            <w:r>
              <w:rPr>
                <w:rFonts w:cs="Times New Roman"/>
                <w:b/>
                <w:bCs/>
                <w:sz w:val="20"/>
                <w:szCs w:val="20"/>
                <w:lang w:bidi="hi-IN"/>
              </w:rPr>
              <w:t>Quoted</w:t>
            </w:r>
            <w:r w:rsidR="005A4871" w:rsidRPr="005D47B6">
              <w:rPr>
                <w:rFonts w:cs="Times New Roman"/>
                <w:b/>
                <w:bCs/>
                <w:sz w:val="20"/>
                <w:szCs w:val="20"/>
                <w:lang w:bidi="hi-IN"/>
              </w:rPr>
              <w:t xml:space="preserve"> </w:t>
            </w:r>
            <w:r>
              <w:rPr>
                <w:rFonts w:cs="Times New Roman"/>
                <w:b/>
                <w:bCs/>
                <w:sz w:val="20"/>
                <w:szCs w:val="20"/>
                <w:lang w:bidi="hi-IN"/>
              </w:rPr>
              <w:t>fees</w:t>
            </w:r>
          </w:p>
          <w:p w:rsidR="00646FA4" w:rsidRPr="005D47B6" w:rsidRDefault="005A4871" w:rsidP="00385306">
            <w:pPr>
              <w:jc w:val="center"/>
            </w:pPr>
            <w:r w:rsidRPr="005D47B6">
              <w:rPr>
                <w:rFonts w:cs="Times New Roman"/>
                <w:b/>
                <w:bCs/>
                <w:sz w:val="20"/>
                <w:szCs w:val="20"/>
                <w:lang w:bidi="hi-IN"/>
              </w:rPr>
              <w:t>(In words)</w:t>
            </w:r>
          </w:p>
        </w:tc>
      </w:tr>
      <w:tr w:rsidR="00385306" w:rsidRPr="005D47B6" w:rsidTr="00385306">
        <w:trPr>
          <w:trHeight w:val="429"/>
        </w:trPr>
        <w:tc>
          <w:tcPr>
            <w:tcW w:w="645" w:type="dxa"/>
          </w:tcPr>
          <w:p w:rsidR="00646FA4" w:rsidRPr="005D47B6" w:rsidRDefault="00646FA4" w:rsidP="00385306">
            <w:pPr>
              <w:autoSpaceDE w:val="0"/>
              <w:autoSpaceDN w:val="0"/>
              <w:adjustRightInd w:val="0"/>
              <w:rPr>
                <w:rFonts w:cs="Times New Roman"/>
                <w:sz w:val="20"/>
                <w:szCs w:val="20"/>
                <w:lang w:bidi="hi-IN"/>
              </w:rPr>
            </w:pPr>
            <w:r w:rsidRPr="005D47B6">
              <w:rPr>
                <w:rFonts w:cs="Times New Roman"/>
                <w:sz w:val="20"/>
                <w:szCs w:val="20"/>
                <w:lang w:bidi="hi-IN"/>
              </w:rPr>
              <w:t>1</w:t>
            </w:r>
          </w:p>
        </w:tc>
        <w:tc>
          <w:tcPr>
            <w:tcW w:w="3603" w:type="dxa"/>
          </w:tcPr>
          <w:p w:rsidR="00646FA4" w:rsidRDefault="00646FA4" w:rsidP="00385306">
            <w:pPr>
              <w:autoSpaceDE w:val="0"/>
              <w:autoSpaceDN w:val="0"/>
              <w:adjustRightInd w:val="0"/>
              <w:rPr>
                <w:sz w:val="20"/>
                <w:szCs w:val="20"/>
              </w:rPr>
            </w:pPr>
            <w:r w:rsidRPr="004509AF">
              <w:rPr>
                <w:sz w:val="20"/>
                <w:szCs w:val="20"/>
              </w:rPr>
              <w:t>Quarterly Cost Review Report (3 quarter)</w:t>
            </w:r>
          </w:p>
          <w:p w:rsidR="00385306" w:rsidRPr="005D47B6" w:rsidRDefault="00385306" w:rsidP="00385306">
            <w:pPr>
              <w:autoSpaceDE w:val="0"/>
              <w:autoSpaceDN w:val="0"/>
              <w:adjustRightInd w:val="0"/>
              <w:rPr>
                <w:rFonts w:cs="Times New Roman"/>
                <w:sz w:val="20"/>
                <w:szCs w:val="20"/>
                <w:lang w:bidi="hi-IN"/>
              </w:rPr>
            </w:pPr>
          </w:p>
        </w:tc>
        <w:tc>
          <w:tcPr>
            <w:tcW w:w="1980" w:type="dxa"/>
            <w:vAlign w:val="center"/>
          </w:tcPr>
          <w:p w:rsidR="00646FA4" w:rsidRPr="005A4871" w:rsidRDefault="005A4871" w:rsidP="00B45F7A">
            <w:pPr>
              <w:autoSpaceDE w:val="0"/>
              <w:autoSpaceDN w:val="0"/>
              <w:adjustRightInd w:val="0"/>
              <w:jc w:val="center"/>
              <w:rPr>
                <w:rFonts w:cs="Times New Roman"/>
                <w:i/>
                <w:iCs/>
                <w:sz w:val="20"/>
                <w:szCs w:val="20"/>
                <w:lang w:bidi="hi-IN"/>
              </w:rPr>
            </w:pPr>
            <w:r w:rsidRPr="005A4871">
              <w:rPr>
                <w:rFonts w:cs="Times New Roman"/>
                <w:i/>
                <w:iCs/>
                <w:sz w:val="20"/>
                <w:szCs w:val="20"/>
                <w:lang w:bidi="hi-IN"/>
              </w:rPr>
              <w:t>10500</w:t>
            </w:r>
          </w:p>
        </w:tc>
        <w:tc>
          <w:tcPr>
            <w:tcW w:w="1980" w:type="dxa"/>
            <w:vAlign w:val="center"/>
          </w:tcPr>
          <w:p w:rsidR="00646FA4" w:rsidRPr="005D47B6" w:rsidRDefault="00646FA4" w:rsidP="00B45F7A">
            <w:pPr>
              <w:autoSpaceDE w:val="0"/>
              <w:autoSpaceDN w:val="0"/>
              <w:adjustRightInd w:val="0"/>
              <w:jc w:val="center"/>
              <w:rPr>
                <w:rFonts w:cs="Times New Roman"/>
                <w:b/>
                <w:bCs/>
                <w:sz w:val="20"/>
                <w:szCs w:val="20"/>
                <w:lang w:bidi="hi-IN"/>
              </w:rPr>
            </w:pPr>
          </w:p>
        </w:tc>
        <w:tc>
          <w:tcPr>
            <w:tcW w:w="1713" w:type="dxa"/>
            <w:shd w:val="clear" w:color="auto" w:fill="auto"/>
          </w:tcPr>
          <w:p w:rsidR="00646FA4" w:rsidRPr="005D47B6" w:rsidRDefault="00646FA4"/>
        </w:tc>
      </w:tr>
      <w:tr w:rsidR="00385306" w:rsidRPr="005D47B6" w:rsidTr="00385306">
        <w:trPr>
          <w:trHeight w:val="429"/>
        </w:trPr>
        <w:tc>
          <w:tcPr>
            <w:tcW w:w="645" w:type="dxa"/>
          </w:tcPr>
          <w:p w:rsidR="00646FA4" w:rsidRPr="005D47B6" w:rsidRDefault="005A4871" w:rsidP="00385306">
            <w:pPr>
              <w:autoSpaceDE w:val="0"/>
              <w:autoSpaceDN w:val="0"/>
              <w:adjustRightInd w:val="0"/>
              <w:rPr>
                <w:rFonts w:cs="Times New Roman"/>
                <w:sz w:val="20"/>
                <w:szCs w:val="20"/>
                <w:lang w:bidi="hi-IN"/>
              </w:rPr>
            </w:pPr>
            <w:r>
              <w:rPr>
                <w:rFonts w:cs="Times New Roman"/>
                <w:sz w:val="20"/>
                <w:szCs w:val="20"/>
                <w:lang w:bidi="hi-IN"/>
              </w:rPr>
              <w:t>2</w:t>
            </w:r>
          </w:p>
        </w:tc>
        <w:tc>
          <w:tcPr>
            <w:tcW w:w="3603" w:type="dxa"/>
          </w:tcPr>
          <w:p w:rsidR="00646FA4" w:rsidRDefault="005A4871" w:rsidP="00385306">
            <w:pPr>
              <w:autoSpaceDE w:val="0"/>
              <w:autoSpaceDN w:val="0"/>
              <w:adjustRightInd w:val="0"/>
              <w:rPr>
                <w:sz w:val="20"/>
                <w:szCs w:val="20"/>
              </w:rPr>
            </w:pPr>
            <w:r w:rsidRPr="004509AF">
              <w:rPr>
                <w:sz w:val="20"/>
                <w:szCs w:val="20"/>
              </w:rPr>
              <w:t>Annual Cost Audit (annually)</w:t>
            </w:r>
          </w:p>
          <w:p w:rsidR="00385306" w:rsidRDefault="00385306" w:rsidP="00385306">
            <w:pPr>
              <w:autoSpaceDE w:val="0"/>
              <w:autoSpaceDN w:val="0"/>
              <w:adjustRightInd w:val="0"/>
              <w:rPr>
                <w:rFonts w:cs="Times New Roman"/>
                <w:sz w:val="20"/>
                <w:szCs w:val="20"/>
                <w:lang w:bidi="hi-IN"/>
              </w:rPr>
            </w:pPr>
          </w:p>
        </w:tc>
        <w:tc>
          <w:tcPr>
            <w:tcW w:w="1980" w:type="dxa"/>
            <w:vAlign w:val="center"/>
          </w:tcPr>
          <w:p w:rsidR="00646FA4" w:rsidRPr="005A4871" w:rsidRDefault="005A4871" w:rsidP="00B45F7A">
            <w:pPr>
              <w:autoSpaceDE w:val="0"/>
              <w:autoSpaceDN w:val="0"/>
              <w:adjustRightInd w:val="0"/>
              <w:jc w:val="center"/>
              <w:rPr>
                <w:rFonts w:cs="Times New Roman"/>
                <w:i/>
                <w:iCs/>
                <w:sz w:val="20"/>
                <w:szCs w:val="20"/>
                <w:lang w:bidi="hi-IN"/>
              </w:rPr>
            </w:pPr>
            <w:r w:rsidRPr="005A4871">
              <w:rPr>
                <w:rFonts w:cs="Times New Roman"/>
                <w:i/>
                <w:iCs/>
                <w:sz w:val="20"/>
                <w:szCs w:val="20"/>
                <w:lang w:bidi="hi-IN"/>
              </w:rPr>
              <w:t>30000</w:t>
            </w:r>
          </w:p>
        </w:tc>
        <w:tc>
          <w:tcPr>
            <w:tcW w:w="1980" w:type="dxa"/>
            <w:vAlign w:val="center"/>
          </w:tcPr>
          <w:p w:rsidR="00646FA4" w:rsidRPr="005D47B6" w:rsidRDefault="00646FA4" w:rsidP="00B45F7A">
            <w:pPr>
              <w:autoSpaceDE w:val="0"/>
              <w:autoSpaceDN w:val="0"/>
              <w:adjustRightInd w:val="0"/>
              <w:jc w:val="center"/>
              <w:rPr>
                <w:rFonts w:cs="Times New Roman"/>
                <w:b/>
                <w:bCs/>
                <w:sz w:val="20"/>
                <w:szCs w:val="20"/>
                <w:lang w:bidi="hi-IN"/>
              </w:rPr>
            </w:pPr>
          </w:p>
        </w:tc>
        <w:tc>
          <w:tcPr>
            <w:tcW w:w="1713" w:type="dxa"/>
            <w:shd w:val="clear" w:color="auto" w:fill="auto"/>
          </w:tcPr>
          <w:p w:rsidR="00646FA4" w:rsidRPr="005D47B6" w:rsidRDefault="00646FA4"/>
        </w:tc>
      </w:tr>
      <w:tr w:rsidR="00385306" w:rsidRPr="005D47B6" w:rsidTr="00385306">
        <w:trPr>
          <w:trHeight w:val="429"/>
        </w:trPr>
        <w:tc>
          <w:tcPr>
            <w:tcW w:w="645" w:type="dxa"/>
          </w:tcPr>
          <w:p w:rsidR="00646FA4" w:rsidRDefault="005A4871" w:rsidP="00385306">
            <w:pPr>
              <w:autoSpaceDE w:val="0"/>
              <w:autoSpaceDN w:val="0"/>
              <w:adjustRightInd w:val="0"/>
              <w:rPr>
                <w:rFonts w:cs="Times New Roman"/>
                <w:sz w:val="20"/>
                <w:szCs w:val="20"/>
                <w:lang w:bidi="hi-IN"/>
              </w:rPr>
            </w:pPr>
            <w:r>
              <w:rPr>
                <w:rFonts w:cs="Times New Roman"/>
                <w:sz w:val="20"/>
                <w:szCs w:val="20"/>
                <w:lang w:bidi="hi-IN"/>
              </w:rPr>
              <w:t>3</w:t>
            </w:r>
          </w:p>
        </w:tc>
        <w:tc>
          <w:tcPr>
            <w:tcW w:w="3603" w:type="dxa"/>
          </w:tcPr>
          <w:p w:rsidR="00646FA4" w:rsidRDefault="005A4871" w:rsidP="00385306">
            <w:pPr>
              <w:autoSpaceDE w:val="0"/>
              <w:autoSpaceDN w:val="0"/>
              <w:adjustRightInd w:val="0"/>
              <w:rPr>
                <w:sz w:val="20"/>
                <w:szCs w:val="20"/>
              </w:rPr>
            </w:pPr>
            <w:r w:rsidRPr="004509AF">
              <w:rPr>
                <w:sz w:val="20"/>
                <w:szCs w:val="20"/>
              </w:rPr>
              <w:t>Uploading Fees of Report to MCA portal including conversion</w:t>
            </w:r>
            <w:r>
              <w:rPr>
                <w:sz w:val="20"/>
                <w:szCs w:val="20"/>
              </w:rPr>
              <w:t xml:space="preserve"> </w:t>
            </w:r>
          </w:p>
          <w:p w:rsidR="005A4871" w:rsidRDefault="005A4871" w:rsidP="00385306">
            <w:pPr>
              <w:autoSpaceDE w:val="0"/>
              <w:autoSpaceDN w:val="0"/>
              <w:adjustRightInd w:val="0"/>
              <w:rPr>
                <w:sz w:val="20"/>
                <w:szCs w:val="20"/>
              </w:rPr>
            </w:pPr>
            <w:r>
              <w:rPr>
                <w:sz w:val="20"/>
                <w:szCs w:val="20"/>
              </w:rPr>
              <w:t>(Includes Filing of CRA-2 &amp; fee for form CRA-2)</w:t>
            </w:r>
          </w:p>
          <w:p w:rsidR="00385306" w:rsidRDefault="00385306" w:rsidP="00385306">
            <w:pPr>
              <w:autoSpaceDE w:val="0"/>
              <w:autoSpaceDN w:val="0"/>
              <w:adjustRightInd w:val="0"/>
              <w:rPr>
                <w:rFonts w:cs="Times New Roman"/>
                <w:sz w:val="20"/>
                <w:szCs w:val="20"/>
                <w:lang w:bidi="hi-IN"/>
              </w:rPr>
            </w:pPr>
          </w:p>
        </w:tc>
        <w:tc>
          <w:tcPr>
            <w:tcW w:w="1980" w:type="dxa"/>
            <w:vAlign w:val="center"/>
          </w:tcPr>
          <w:p w:rsidR="00646FA4" w:rsidRPr="005A4871" w:rsidRDefault="005A4871" w:rsidP="00B45F7A">
            <w:pPr>
              <w:autoSpaceDE w:val="0"/>
              <w:autoSpaceDN w:val="0"/>
              <w:adjustRightInd w:val="0"/>
              <w:jc w:val="center"/>
              <w:rPr>
                <w:rFonts w:cs="Times New Roman"/>
                <w:i/>
                <w:iCs/>
                <w:sz w:val="20"/>
                <w:szCs w:val="20"/>
                <w:lang w:bidi="hi-IN"/>
              </w:rPr>
            </w:pPr>
            <w:r w:rsidRPr="005A4871">
              <w:rPr>
                <w:rFonts w:cs="Times New Roman"/>
                <w:i/>
                <w:iCs/>
                <w:sz w:val="20"/>
                <w:szCs w:val="20"/>
                <w:lang w:bidi="hi-IN"/>
              </w:rPr>
              <w:t>7000</w:t>
            </w:r>
          </w:p>
        </w:tc>
        <w:tc>
          <w:tcPr>
            <w:tcW w:w="1980" w:type="dxa"/>
            <w:vAlign w:val="center"/>
          </w:tcPr>
          <w:p w:rsidR="00646FA4" w:rsidRPr="005D47B6" w:rsidRDefault="00646FA4" w:rsidP="00B45F7A">
            <w:pPr>
              <w:autoSpaceDE w:val="0"/>
              <w:autoSpaceDN w:val="0"/>
              <w:adjustRightInd w:val="0"/>
              <w:jc w:val="center"/>
              <w:rPr>
                <w:rFonts w:cs="Times New Roman"/>
                <w:b/>
                <w:bCs/>
                <w:sz w:val="20"/>
                <w:szCs w:val="20"/>
                <w:lang w:bidi="hi-IN"/>
              </w:rPr>
            </w:pPr>
          </w:p>
        </w:tc>
        <w:tc>
          <w:tcPr>
            <w:tcW w:w="1713" w:type="dxa"/>
            <w:shd w:val="clear" w:color="auto" w:fill="auto"/>
          </w:tcPr>
          <w:p w:rsidR="00646FA4" w:rsidRPr="005D47B6" w:rsidRDefault="00646FA4"/>
        </w:tc>
      </w:tr>
    </w:tbl>
    <w:p w:rsidR="005D47B6" w:rsidRPr="005D47B6" w:rsidRDefault="005D47B6" w:rsidP="005D47B6">
      <w:pPr>
        <w:autoSpaceDE w:val="0"/>
        <w:autoSpaceDN w:val="0"/>
        <w:adjustRightInd w:val="0"/>
        <w:rPr>
          <w:rFonts w:cs="Times New Roman"/>
          <w:sz w:val="20"/>
          <w:szCs w:val="20"/>
          <w:lang w:bidi="hi-IN"/>
        </w:rPr>
      </w:pPr>
    </w:p>
    <w:p w:rsidR="005D47B6" w:rsidRPr="005D47B6" w:rsidRDefault="005D47B6" w:rsidP="005D47B6">
      <w:pPr>
        <w:rPr>
          <w:rFonts w:cs="Times New Roman"/>
          <w:b/>
          <w:bCs/>
          <w:sz w:val="20"/>
          <w:szCs w:val="20"/>
          <w:lang w:bidi="hi-IN"/>
        </w:rPr>
      </w:pPr>
    </w:p>
    <w:p w:rsidR="005D47B6" w:rsidRPr="005D47B6" w:rsidRDefault="005D47B6" w:rsidP="005D47B6">
      <w:pPr>
        <w:rPr>
          <w:rFonts w:cs="Times New Roman"/>
          <w:b/>
          <w:bCs/>
          <w:sz w:val="20"/>
          <w:szCs w:val="20"/>
          <w:lang w:bidi="hi-IN"/>
        </w:rPr>
      </w:pPr>
    </w:p>
    <w:p w:rsidR="005D47B6" w:rsidRPr="005D47B6" w:rsidRDefault="005D47B6" w:rsidP="005D47B6">
      <w:pPr>
        <w:rPr>
          <w:rFonts w:cs="Times New Roman"/>
          <w:b/>
          <w:bCs/>
          <w:sz w:val="20"/>
          <w:szCs w:val="20"/>
          <w:lang w:bidi="hi-IN"/>
        </w:rPr>
      </w:pPr>
      <w:r w:rsidRPr="005D47B6">
        <w:rPr>
          <w:rFonts w:cs="Times New Roman"/>
          <w:b/>
          <w:bCs/>
          <w:sz w:val="20"/>
          <w:szCs w:val="20"/>
          <w:lang w:bidi="hi-IN"/>
        </w:rPr>
        <w:t>Place:</w:t>
      </w:r>
    </w:p>
    <w:p w:rsidR="005D47B6" w:rsidRPr="005D47B6" w:rsidRDefault="005D47B6" w:rsidP="005D47B6">
      <w:pPr>
        <w:rPr>
          <w:rFonts w:cs="Times New Roman"/>
          <w:b/>
          <w:bCs/>
          <w:sz w:val="20"/>
          <w:szCs w:val="20"/>
          <w:lang w:bidi="hi-IN"/>
        </w:rPr>
      </w:pPr>
      <w:r w:rsidRPr="005D47B6">
        <w:rPr>
          <w:rFonts w:cs="Times New Roman"/>
          <w:b/>
          <w:bCs/>
          <w:sz w:val="20"/>
          <w:szCs w:val="20"/>
          <w:lang w:bidi="hi-IN"/>
        </w:rPr>
        <w:t>Date:</w:t>
      </w:r>
    </w:p>
    <w:p w:rsidR="005D47B6" w:rsidRPr="005D47B6" w:rsidRDefault="005D47B6" w:rsidP="005D47B6">
      <w:pPr>
        <w:rPr>
          <w:rFonts w:cs="Times New Roman"/>
          <w:b/>
          <w:bCs/>
          <w:sz w:val="20"/>
          <w:szCs w:val="20"/>
          <w:lang w:bidi="hi-IN"/>
        </w:rPr>
      </w:pPr>
    </w:p>
    <w:p w:rsidR="005D47B6" w:rsidRPr="005D47B6" w:rsidRDefault="005D47B6" w:rsidP="005D47B6">
      <w:pPr>
        <w:jc w:val="right"/>
        <w:rPr>
          <w:rFonts w:cs="Times New Roman"/>
          <w:b/>
          <w:bCs/>
          <w:sz w:val="20"/>
          <w:szCs w:val="20"/>
        </w:rPr>
      </w:pPr>
      <w:r w:rsidRPr="005D47B6">
        <w:rPr>
          <w:rFonts w:cs="Times New Roman"/>
          <w:b/>
          <w:bCs/>
          <w:sz w:val="20"/>
          <w:szCs w:val="20"/>
        </w:rPr>
        <w:t>Authorized Signatory</w:t>
      </w:r>
    </w:p>
    <w:p w:rsidR="00052287" w:rsidRDefault="005D47B6" w:rsidP="005D47B6">
      <w:pPr>
        <w:jc w:val="right"/>
        <w:rPr>
          <w:rFonts w:cs="Times New Roman"/>
          <w:b/>
          <w:bCs/>
          <w:sz w:val="20"/>
          <w:szCs w:val="20"/>
        </w:rPr>
      </w:pPr>
      <w:r w:rsidRPr="005D47B6">
        <w:rPr>
          <w:rFonts w:cs="Times New Roman"/>
          <w:b/>
          <w:bCs/>
          <w:sz w:val="20"/>
          <w:szCs w:val="20"/>
        </w:rPr>
        <w:t>With Official Stamp</w:t>
      </w:r>
    </w:p>
    <w:p w:rsidR="00052287" w:rsidRDefault="00052287">
      <w:pPr>
        <w:rPr>
          <w:rFonts w:cs="Times New Roman"/>
          <w:b/>
          <w:bCs/>
          <w:sz w:val="20"/>
          <w:szCs w:val="20"/>
        </w:rPr>
      </w:pPr>
      <w:r>
        <w:rPr>
          <w:rFonts w:cs="Times New Roman"/>
          <w:b/>
          <w:bCs/>
          <w:sz w:val="20"/>
          <w:szCs w:val="20"/>
        </w:rPr>
        <w:br w:type="page"/>
      </w:r>
    </w:p>
    <w:p w:rsidR="00052287" w:rsidRPr="00D728C6" w:rsidRDefault="00052287" w:rsidP="00052287">
      <w:pPr>
        <w:spacing w:before="161"/>
        <w:ind w:right="-30"/>
        <w:jc w:val="right"/>
        <w:rPr>
          <w:b/>
          <w:sz w:val="20"/>
          <w:szCs w:val="20"/>
        </w:rPr>
      </w:pPr>
      <w:r w:rsidRPr="00D728C6">
        <w:rPr>
          <w:b/>
          <w:w w:val="105"/>
          <w:sz w:val="20"/>
          <w:szCs w:val="20"/>
          <w:u w:val="thick"/>
        </w:rPr>
        <w:lastRenderedPageBreak/>
        <w:t>Annexure-A</w:t>
      </w:r>
    </w:p>
    <w:p w:rsidR="00052287" w:rsidRPr="00D728C6" w:rsidRDefault="00052287" w:rsidP="00052287">
      <w:pPr>
        <w:pStyle w:val="BodyText"/>
        <w:ind w:right="-30"/>
        <w:rPr>
          <w:sz w:val="20"/>
          <w:szCs w:val="20"/>
        </w:rPr>
      </w:pPr>
    </w:p>
    <w:p w:rsidR="00052287" w:rsidRPr="00D728C6" w:rsidRDefault="00052287" w:rsidP="00052287">
      <w:pPr>
        <w:pStyle w:val="ListParagraph"/>
        <w:numPr>
          <w:ilvl w:val="0"/>
          <w:numId w:val="7"/>
        </w:numPr>
        <w:tabs>
          <w:tab w:val="left" w:pos="450"/>
        </w:tabs>
        <w:ind w:left="0" w:right="-30" w:firstLine="0"/>
        <w:rPr>
          <w:sz w:val="20"/>
          <w:szCs w:val="20"/>
        </w:rPr>
      </w:pPr>
      <w:r w:rsidRPr="00D728C6">
        <w:rPr>
          <w:b/>
          <w:w w:val="110"/>
          <w:sz w:val="20"/>
          <w:szCs w:val="20"/>
        </w:rPr>
        <w:t>Requirements for Bid to be considered Valid.</w:t>
      </w:r>
    </w:p>
    <w:p w:rsidR="00052287" w:rsidRPr="00D728C6" w:rsidRDefault="00052287" w:rsidP="00052287">
      <w:pPr>
        <w:pStyle w:val="ListParagraph"/>
        <w:tabs>
          <w:tab w:val="left" w:pos="665"/>
        </w:tabs>
        <w:ind w:left="0" w:right="-30" w:firstLine="0"/>
        <w:rPr>
          <w:sz w:val="20"/>
          <w:szCs w:val="20"/>
        </w:rPr>
      </w:pPr>
    </w:p>
    <w:p w:rsidR="00052287" w:rsidRPr="008E197B" w:rsidRDefault="00052287" w:rsidP="00052287">
      <w:pPr>
        <w:pStyle w:val="Heading4"/>
        <w:numPr>
          <w:ilvl w:val="0"/>
          <w:numId w:val="19"/>
        </w:numPr>
        <w:ind w:left="450" w:right="-30" w:hanging="450"/>
        <w:jc w:val="both"/>
        <w:rPr>
          <w:rFonts w:ascii="Verdana" w:hAnsi="Verdana"/>
        </w:rPr>
      </w:pPr>
      <w:r w:rsidRPr="008E197B">
        <w:rPr>
          <w:rFonts w:ascii="Verdana" w:hAnsi="Verdana"/>
          <w:w w:val="110"/>
        </w:rPr>
        <w:t>The bid documents complete in all respects &amp; duly signed with seal by authorized person shall be submitted by the bidder in two sealed separate envelopes as at (a) &amp; (b) below. These two sealed envelopes should be kept under another sealed envelope and must be sent / delivered clearly super scribing:</w:t>
      </w:r>
    </w:p>
    <w:p w:rsidR="00052287" w:rsidRPr="00D728C6" w:rsidRDefault="00052287" w:rsidP="00052287">
      <w:pPr>
        <w:pStyle w:val="ListParagraph"/>
        <w:tabs>
          <w:tab w:val="left" w:pos="586"/>
        </w:tabs>
        <w:spacing w:line="249" w:lineRule="auto"/>
        <w:ind w:left="0" w:right="-30" w:firstLine="0"/>
        <w:jc w:val="both"/>
        <w:rPr>
          <w:b/>
          <w:sz w:val="20"/>
          <w:szCs w:val="20"/>
        </w:rPr>
      </w:pPr>
    </w:p>
    <w:p w:rsidR="00052287" w:rsidRPr="00D728C6" w:rsidRDefault="00052287" w:rsidP="00052287">
      <w:pPr>
        <w:pStyle w:val="ListParagraph"/>
        <w:tabs>
          <w:tab w:val="left" w:pos="586"/>
        </w:tabs>
        <w:spacing w:line="249" w:lineRule="auto"/>
        <w:ind w:left="450" w:right="-30" w:firstLine="0"/>
        <w:jc w:val="both"/>
        <w:rPr>
          <w:b/>
          <w:sz w:val="20"/>
          <w:szCs w:val="20"/>
        </w:rPr>
      </w:pPr>
      <w:r w:rsidRPr="00D728C6">
        <w:rPr>
          <w:b/>
          <w:w w:val="110"/>
          <w:sz w:val="20"/>
          <w:szCs w:val="20"/>
        </w:rPr>
        <w:t xml:space="preserve">“Application for prequalification and Appointment for </w:t>
      </w:r>
      <w:r>
        <w:rPr>
          <w:b/>
          <w:w w:val="110"/>
          <w:sz w:val="20"/>
          <w:szCs w:val="20"/>
        </w:rPr>
        <w:t>Cost Audit</w:t>
      </w:r>
      <w:r w:rsidRPr="00D728C6">
        <w:rPr>
          <w:b/>
          <w:w w:val="110"/>
          <w:sz w:val="20"/>
          <w:szCs w:val="20"/>
        </w:rPr>
        <w:t xml:space="preserve">” </w:t>
      </w:r>
      <w:r w:rsidRPr="00D728C6">
        <w:rPr>
          <w:w w:val="110"/>
          <w:sz w:val="20"/>
          <w:szCs w:val="20"/>
        </w:rPr>
        <w:t xml:space="preserve">and </w:t>
      </w:r>
      <w:r w:rsidRPr="00D728C6">
        <w:rPr>
          <w:b/>
          <w:w w:val="110"/>
          <w:sz w:val="20"/>
          <w:szCs w:val="20"/>
        </w:rPr>
        <w:t>Tender No. “</w:t>
      </w:r>
      <w:r w:rsidR="00B45F7A" w:rsidRPr="00385306">
        <w:rPr>
          <w:b/>
          <w:sz w:val="20"/>
          <w:szCs w:val="20"/>
        </w:rPr>
        <w:t>A/BVFCL/F&amp;A/COSTAUDITOR/2017-18/03</w:t>
      </w:r>
      <w:r w:rsidRPr="00D728C6">
        <w:rPr>
          <w:b/>
          <w:w w:val="110"/>
          <w:sz w:val="20"/>
          <w:szCs w:val="20"/>
        </w:rPr>
        <w:t>”</w:t>
      </w:r>
    </w:p>
    <w:p w:rsidR="00052287" w:rsidRPr="00D728C6" w:rsidRDefault="00052287" w:rsidP="00052287">
      <w:pPr>
        <w:pStyle w:val="BodyText"/>
        <w:ind w:right="-30"/>
        <w:rPr>
          <w:sz w:val="20"/>
          <w:szCs w:val="20"/>
        </w:rPr>
      </w:pPr>
    </w:p>
    <w:p w:rsidR="00052287" w:rsidRDefault="00052287" w:rsidP="00F74C15">
      <w:pPr>
        <w:pStyle w:val="Heading5"/>
        <w:numPr>
          <w:ilvl w:val="0"/>
          <w:numId w:val="6"/>
        </w:numPr>
        <w:ind w:right="-390" w:hanging="450"/>
        <w:jc w:val="both"/>
        <w:rPr>
          <w:b w:val="0"/>
          <w:bCs w:val="0"/>
          <w:sz w:val="20"/>
          <w:szCs w:val="20"/>
        </w:rPr>
      </w:pPr>
      <w:r w:rsidRPr="00B45F7A">
        <w:rPr>
          <w:b w:val="0"/>
          <w:bCs w:val="0"/>
          <w:sz w:val="20"/>
          <w:szCs w:val="20"/>
        </w:rPr>
        <w:t>Cover-1 “</w:t>
      </w:r>
      <w:r w:rsidRPr="00F74C15">
        <w:rPr>
          <w:sz w:val="20"/>
          <w:szCs w:val="20"/>
        </w:rPr>
        <w:t>Technical Bid for prequalification an</w:t>
      </w:r>
      <w:r w:rsidR="00385306">
        <w:rPr>
          <w:sz w:val="20"/>
          <w:szCs w:val="20"/>
        </w:rPr>
        <w:t>d Appointment of Cost Audit 2017</w:t>
      </w:r>
      <w:r w:rsidRPr="00F74C15">
        <w:rPr>
          <w:sz w:val="20"/>
          <w:szCs w:val="20"/>
        </w:rPr>
        <w:t>-1</w:t>
      </w:r>
      <w:r w:rsidR="00385306">
        <w:rPr>
          <w:sz w:val="20"/>
          <w:szCs w:val="20"/>
        </w:rPr>
        <w:t>8</w:t>
      </w:r>
      <w:r w:rsidRPr="00B45F7A">
        <w:rPr>
          <w:b w:val="0"/>
          <w:bCs w:val="0"/>
          <w:sz w:val="20"/>
          <w:szCs w:val="20"/>
        </w:rPr>
        <w:t>”</w:t>
      </w:r>
    </w:p>
    <w:p w:rsidR="00B45F7A" w:rsidRPr="00F74C15" w:rsidRDefault="00B45F7A" w:rsidP="00B45F7A">
      <w:pPr>
        <w:pStyle w:val="Heading5"/>
        <w:numPr>
          <w:ilvl w:val="0"/>
          <w:numId w:val="6"/>
        </w:numPr>
        <w:tabs>
          <w:tab w:val="left" w:pos="450"/>
        </w:tabs>
        <w:ind w:left="180" w:right="-30" w:hanging="180"/>
        <w:jc w:val="both"/>
        <w:rPr>
          <w:sz w:val="20"/>
          <w:szCs w:val="20"/>
        </w:rPr>
      </w:pPr>
      <w:r w:rsidRPr="00B45F7A">
        <w:rPr>
          <w:b w:val="0"/>
          <w:bCs w:val="0"/>
          <w:sz w:val="20"/>
          <w:szCs w:val="20"/>
        </w:rPr>
        <w:t>Cover-2, “</w:t>
      </w:r>
      <w:r w:rsidRPr="00F74C15">
        <w:rPr>
          <w:sz w:val="20"/>
          <w:szCs w:val="20"/>
        </w:rPr>
        <w:t>Financial Bid for appointment of Cost Audit 201</w:t>
      </w:r>
      <w:r w:rsidR="00385306">
        <w:rPr>
          <w:sz w:val="20"/>
          <w:szCs w:val="20"/>
        </w:rPr>
        <w:t>7</w:t>
      </w:r>
      <w:r w:rsidRPr="00F74C15">
        <w:rPr>
          <w:sz w:val="20"/>
          <w:szCs w:val="20"/>
        </w:rPr>
        <w:t>-1</w:t>
      </w:r>
      <w:r w:rsidR="00385306">
        <w:rPr>
          <w:sz w:val="20"/>
          <w:szCs w:val="20"/>
        </w:rPr>
        <w:t>8</w:t>
      </w:r>
      <w:r w:rsidRPr="00F74C15">
        <w:rPr>
          <w:sz w:val="20"/>
          <w:szCs w:val="20"/>
        </w:rPr>
        <w:t>”</w:t>
      </w:r>
    </w:p>
    <w:p w:rsidR="00052287" w:rsidRPr="00F74C15" w:rsidRDefault="00052287" w:rsidP="00F74C15">
      <w:pPr>
        <w:pStyle w:val="Heading5"/>
        <w:ind w:left="450" w:right="-30"/>
        <w:jc w:val="both"/>
        <w:rPr>
          <w:sz w:val="20"/>
          <w:szCs w:val="20"/>
        </w:rPr>
      </w:pPr>
    </w:p>
    <w:p w:rsidR="00052287" w:rsidRDefault="00052287" w:rsidP="00B45F7A">
      <w:pPr>
        <w:pStyle w:val="ListParagraph"/>
        <w:numPr>
          <w:ilvl w:val="0"/>
          <w:numId w:val="6"/>
        </w:numPr>
        <w:tabs>
          <w:tab w:val="left" w:pos="0"/>
        </w:tabs>
        <w:ind w:right="-30" w:hanging="450"/>
        <w:jc w:val="both"/>
        <w:rPr>
          <w:rFonts w:eastAsia="Arial" w:hAnsi="Arial" w:cs="Arial"/>
          <w:w w:val="110"/>
          <w:sz w:val="20"/>
          <w:szCs w:val="20"/>
        </w:rPr>
      </w:pPr>
      <w:r w:rsidRPr="00D728C6">
        <w:rPr>
          <w:rFonts w:eastAsia="Arial" w:hAnsi="Arial" w:cs="Arial"/>
          <w:w w:val="110"/>
          <w:sz w:val="20"/>
          <w:szCs w:val="20"/>
        </w:rPr>
        <w:t>Incomplete offers would be summarily rejected.</w:t>
      </w:r>
    </w:p>
    <w:p w:rsidR="00052287" w:rsidRPr="002D2AE5" w:rsidRDefault="00052287" w:rsidP="00052287">
      <w:pPr>
        <w:pStyle w:val="ListParagraph"/>
        <w:ind w:left="450" w:hanging="450"/>
        <w:rPr>
          <w:rFonts w:eastAsia="Arial" w:hAnsi="Arial" w:cs="Arial"/>
          <w:w w:val="110"/>
          <w:sz w:val="20"/>
          <w:szCs w:val="20"/>
        </w:rPr>
      </w:pPr>
    </w:p>
    <w:p w:rsidR="00052287" w:rsidRDefault="00052287" w:rsidP="00052287">
      <w:pPr>
        <w:pStyle w:val="ListParagraph"/>
        <w:numPr>
          <w:ilvl w:val="0"/>
          <w:numId w:val="6"/>
        </w:numPr>
        <w:tabs>
          <w:tab w:val="left" w:pos="450"/>
        </w:tabs>
        <w:ind w:right="-30" w:hanging="450"/>
        <w:jc w:val="both"/>
        <w:rPr>
          <w:rFonts w:eastAsia="Arial" w:hAnsi="Arial" w:cs="Arial"/>
          <w:w w:val="110"/>
          <w:sz w:val="20"/>
          <w:szCs w:val="20"/>
        </w:rPr>
      </w:pPr>
      <w:r w:rsidRPr="00D728C6">
        <w:rPr>
          <w:rFonts w:eastAsia="Arial" w:hAnsi="Arial" w:cs="Arial"/>
          <w:w w:val="110"/>
          <w:sz w:val="20"/>
          <w:szCs w:val="20"/>
        </w:rPr>
        <w:t>No extension of time shall be permitted for the collection of Tender Documents and/or Tender opening date.</w:t>
      </w:r>
    </w:p>
    <w:p w:rsidR="00052287" w:rsidRPr="002D2AE5" w:rsidRDefault="00052287" w:rsidP="00052287">
      <w:pPr>
        <w:pStyle w:val="ListParagraph"/>
        <w:ind w:left="450" w:hanging="450"/>
        <w:rPr>
          <w:rFonts w:eastAsia="Arial" w:hAnsi="Arial" w:cs="Arial"/>
          <w:w w:val="110"/>
          <w:sz w:val="20"/>
          <w:szCs w:val="20"/>
        </w:rPr>
      </w:pPr>
    </w:p>
    <w:p w:rsidR="00052287" w:rsidRDefault="00052287" w:rsidP="00052287">
      <w:pPr>
        <w:pStyle w:val="ListParagraph"/>
        <w:numPr>
          <w:ilvl w:val="0"/>
          <w:numId w:val="6"/>
        </w:numPr>
        <w:tabs>
          <w:tab w:val="left" w:pos="450"/>
        </w:tabs>
        <w:ind w:right="-30" w:hanging="450"/>
        <w:jc w:val="both"/>
        <w:rPr>
          <w:rFonts w:eastAsia="Arial" w:hAnsi="Arial" w:cs="Arial"/>
          <w:w w:val="110"/>
          <w:sz w:val="20"/>
          <w:szCs w:val="20"/>
        </w:rPr>
      </w:pPr>
      <w:r w:rsidRPr="002D2AE5">
        <w:rPr>
          <w:rFonts w:eastAsia="Arial" w:hAnsi="Arial" w:cs="Arial"/>
          <w:w w:val="110"/>
          <w:sz w:val="20"/>
          <w:szCs w:val="20"/>
        </w:rPr>
        <w:t>No cutting or overwriting would be allowed in Financial Bid. In such cases, bid would not be considered.</w:t>
      </w:r>
    </w:p>
    <w:p w:rsidR="00052287" w:rsidRPr="002D2AE5" w:rsidRDefault="00052287" w:rsidP="00052287">
      <w:pPr>
        <w:pStyle w:val="ListParagraph"/>
        <w:ind w:left="450" w:hanging="450"/>
        <w:rPr>
          <w:rFonts w:eastAsia="Arial" w:hAnsi="Arial" w:cs="Arial"/>
          <w:w w:val="110"/>
          <w:sz w:val="20"/>
          <w:szCs w:val="20"/>
        </w:rPr>
      </w:pPr>
    </w:p>
    <w:p w:rsidR="00052287" w:rsidRDefault="00052287" w:rsidP="00052287">
      <w:pPr>
        <w:pStyle w:val="ListParagraph"/>
        <w:numPr>
          <w:ilvl w:val="0"/>
          <w:numId w:val="6"/>
        </w:numPr>
        <w:tabs>
          <w:tab w:val="left" w:pos="450"/>
        </w:tabs>
        <w:ind w:right="-30" w:hanging="450"/>
        <w:jc w:val="both"/>
        <w:rPr>
          <w:rFonts w:eastAsia="Arial" w:hAnsi="Arial" w:cs="Arial"/>
          <w:w w:val="110"/>
          <w:sz w:val="20"/>
          <w:szCs w:val="20"/>
        </w:rPr>
      </w:pPr>
      <w:r w:rsidRPr="002D2AE5">
        <w:rPr>
          <w:rFonts w:eastAsia="Arial" w:hAnsi="Arial" w:cs="Arial"/>
          <w:w w:val="110"/>
          <w:sz w:val="20"/>
          <w:szCs w:val="20"/>
        </w:rPr>
        <w:t>Offers submitted against tender documents only will be considered and the offer shall be in the name of the firm.</w:t>
      </w:r>
    </w:p>
    <w:p w:rsidR="00052287" w:rsidRPr="002D2AE5" w:rsidRDefault="00052287" w:rsidP="00052287">
      <w:pPr>
        <w:pStyle w:val="ListParagraph"/>
        <w:ind w:left="450" w:hanging="450"/>
        <w:rPr>
          <w:rFonts w:eastAsia="Arial" w:hAnsi="Arial" w:cs="Arial"/>
          <w:w w:val="110"/>
          <w:sz w:val="20"/>
          <w:szCs w:val="20"/>
        </w:rPr>
      </w:pPr>
    </w:p>
    <w:p w:rsidR="00052287" w:rsidRDefault="00052287" w:rsidP="00052287">
      <w:pPr>
        <w:pStyle w:val="ListParagraph"/>
        <w:numPr>
          <w:ilvl w:val="0"/>
          <w:numId w:val="6"/>
        </w:numPr>
        <w:tabs>
          <w:tab w:val="left" w:pos="450"/>
        </w:tabs>
        <w:ind w:right="-30" w:hanging="450"/>
        <w:jc w:val="both"/>
        <w:rPr>
          <w:rFonts w:eastAsia="Arial" w:hAnsi="Arial" w:cs="Arial"/>
          <w:w w:val="110"/>
          <w:sz w:val="20"/>
          <w:szCs w:val="20"/>
        </w:rPr>
      </w:pPr>
      <w:r w:rsidRPr="002D2AE5">
        <w:rPr>
          <w:rFonts w:eastAsia="Arial" w:hAnsi="Arial" w:cs="Arial"/>
          <w:w w:val="110"/>
          <w:sz w:val="20"/>
          <w:szCs w:val="20"/>
        </w:rPr>
        <w:t xml:space="preserve">While submitting the bid, </w:t>
      </w:r>
      <w:proofErr w:type="spellStart"/>
      <w:r w:rsidRPr="002D2AE5">
        <w:rPr>
          <w:rFonts w:eastAsia="Arial" w:hAnsi="Arial" w:cs="Arial"/>
          <w:w w:val="110"/>
          <w:sz w:val="20"/>
          <w:szCs w:val="20"/>
        </w:rPr>
        <w:t>tenderers</w:t>
      </w:r>
      <w:proofErr w:type="spellEnd"/>
      <w:r w:rsidRPr="002D2AE5">
        <w:rPr>
          <w:rFonts w:eastAsia="Arial" w:hAnsi="Arial" w:cs="Arial"/>
          <w:w w:val="110"/>
          <w:sz w:val="20"/>
          <w:szCs w:val="20"/>
        </w:rPr>
        <w:t xml:space="preserve"> are requested to ensure that bids are in compliance with the regulations applicable under various statutes. Any fine, penalty or expenses due to breach arising thereon will be borne by the tenderer; </w:t>
      </w:r>
      <w:r w:rsidR="00F74C15">
        <w:rPr>
          <w:rFonts w:eastAsia="Arial" w:hAnsi="Arial" w:cs="Arial"/>
          <w:w w:val="110"/>
          <w:sz w:val="20"/>
          <w:szCs w:val="20"/>
        </w:rPr>
        <w:t>BVFCL</w:t>
      </w:r>
      <w:r w:rsidRPr="002D2AE5">
        <w:rPr>
          <w:rFonts w:eastAsia="Arial" w:hAnsi="Arial" w:cs="Arial"/>
          <w:w w:val="110"/>
          <w:sz w:val="20"/>
          <w:szCs w:val="20"/>
        </w:rPr>
        <w:t xml:space="preserve"> will bear no financial implication on this account.</w:t>
      </w:r>
    </w:p>
    <w:p w:rsidR="00052287" w:rsidRPr="002D2AE5" w:rsidRDefault="00052287" w:rsidP="00052287">
      <w:pPr>
        <w:pStyle w:val="ListParagraph"/>
        <w:ind w:left="450" w:hanging="450"/>
        <w:rPr>
          <w:rFonts w:eastAsia="Arial" w:hAnsi="Arial" w:cs="Arial"/>
          <w:w w:val="110"/>
          <w:sz w:val="20"/>
          <w:szCs w:val="20"/>
        </w:rPr>
      </w:pPr>
    </w:p>
    <w:p w:rsidR="00052287" w:rsidRDefault="00F74C15" w:rsidP="00052287">
      <w:pPr>
        <w:pStyle w:val="ListParagraph"/>
        <w:numPr>
          <w:ilvl w:val="0"/>
          <w:numId w:val="6"/>
        </w:numPr>
        <w:tabs>
          <w:tab w:val="left" w:pos="450"/>
        </w:tabs>
        <w:ind w:right="-30" w:hanging="450"/>
        <w:jc w:val="both"/>
        <w:rPr>
          <w:rFonts w:eastAsia="Arial" w:hAnsi="Arial" w:cs="Arial"/>
          <w:w w:val="110"/>
          <w:sz w:val="20"/>
          <w:szCs w:val="20"/>
        </w:rPr>
      </w:pPr>
      <w:r>
        <w:rPr>
          <w:rFonts w:eastAsia="Arial" w:hAnsi="Arial" w:cs="Arial"/>
          <w:w w:val="110"/>
          <w:sz w:val="20"/>
          <w:szCs w:val="20"/>
        </w:rPr>
        <w:t>BVFCL</w:t>
      </w:r>
      <w:r w:rsidR="00052287" w:rsidRPr="002D2AE5">
        <w:rPr>
          <w:rFonts w:eastAsia="Arial" w:hAnsi="Arial" w:cs="Arial"/>
          <w:w w:val="110"/>
          <w:sz w:val="20"/>
          <w:szCs w:val="20"/>
        </w:rPr>
        <w:t xml:space="preserve"> takes no responsibility for delays, loss or non-receipt of tender documents and also reserve the right to reject any offer in part or full without assigning any reasons thereof.</w:t>
      </w:r>
    </w:p>
    <w:p w:rsidR="00052287" w:rsidRPr="002D2AE5" w:rsidRDefault="00052287" w:rsidP="00052287">
      <w:pPr>
        <w:pStyle w:val="ListParagraph"/>
        <w:ind w:left="450" w:hanging="450"/>
        <w:rPr>
          <w:rFonts w:eastAsia="Arial" w:hAnsi="Arial" w:cs="Arial"/>
          <w:w w:val="110"/>
          <w:sz w:val="20"/>
          <w:szCs w:val="20"/>
        </w:rPr>
      </w:pPr>
    </w:p>
    <w:p w:rsidR="00052287" w:rsidRPr="002D2AE5" w:rsidRDefault="00F74C15" w:rsidP="00052287">
      <w:pPr>
        <w:pStyle w:val="ListParagraph"/>
        <w:numPr>
          <w:ilvl w:val="0"/>
          <w:numId w:val="6"/>
        </w:numPr>
        <w:tabs>
          <w:tab w:val="left" w:pos="450"/>
        </w:tabs>
        <w:ind w:right="-30" w:hanging="450"/>
        <w:jc w:val="both"/>
        <w:rPr>
          <w:rFonts w:eastAsia="Arial" w:hAnsi="Arial" w:cs="Arial"/>
          <w:w w:val="110"/>
          <w:sz w:val="20"/>
          <w:szCs w:val="20"/>
        </w:rPr>
      </w:pPr>
      <w:r>
        <w:rPr>
          <w:rFonts w:eastAsia="Arial" w:hAnsi="Arial" w:cs="Arial"/>
          <w:w w:val="110"/>
          <w:sz w:val="20"/>
          <w:szCs w:val="20"/>
        </w:rPr>
        <w:t>BVFCL</w:t>
      </w:r>
      <w:r w:rsidR="00052287" w:rsidRPr="002D2AE5">
        <w:rPr>
          <w:rFonts w:eastAsia="Arial" w:hAnsi="Arial" w:cs="Arial"/>
          <w:w w:val="110"/>
          <w:sz w:val="20"/>
          <w:szCs w:val="20"/>
        </w:rPr>
        <w:t xml:space="preserve"> shall always be at liberty to reject or accept any offer or offers or part thereof at its sole discretion. The submission of offer shall have no cause </w:t>
      </w:r>
      <w:r w:rsidR="00052287" w:rsidRPr="002D2AE5">
        <w:rPr>
          <w:w w:val="110"/>
          <w:sz w:val="20"/>
          <w:szCs w:val="20"/>
        </w:rPr>
        <w:t xml:space="preserve">of action or claim against </w:t>
      </w:r>
      <w:r>
        <w:rPr>
          <w:w w:val="110"/>
          <w:sz w:val="20"/>
          <w:szCs w:val="20"/>
        </w:rPr>
        <w:t>BVFCL</w:t>
      </w:r>
      <w:r w:rsidR="00052287" w:rsidRPr="002D2AE5">
        <w:rPr>
          <w:w w:val="110"/>
          <w:sz w:val="20"/>
          <w:szCs w:val="20"/>
        </w:rPr>
        <w:t xml:space="preserve"> for rejection of offer. The firm, whose offer is not accepted shall not be entitled to claim any costs, charges and expenses incidental to or incurred in connection with submission of offer or its consideration by </w:t>
      </w:r>
      <w:r>
        <w:rPr>
          <w:w w:val="110"/>
          <w:sz w:val="20"/>
          <w:szCs w:val="20"/>
        </w:rPr>
        <w:t>BVFCL</w:t>
      </w:r>
      <w:r w:rsidR="00052287" w:rsidRPr="002D2AE5">
        <w:rPr>
          <w:w w:val="110"/>
          <w:sz w:val="20"/>
          <w:szCs w:val="20"/>
        </w:rPr>
        <w:t xml:space="preserve">, even though </w:t>
      </w:r>
      <w:r>
        <w:rPr>
          <w:w w:val="110"/>
          <w:sz w:val="20"/>
          <w:szCs w:val="20"/>
        </w:rPr>
        <w:t>BVFCL</w:t>
      </w:r>
      <w:r w:rsidR="00052287" w:rsidRPr="002D2AE5">
        <w:rPr>
          <w:w w:val="110"/>
          <w:sz w:val="20"/>
          <w:szCs w:val="20"/>
        </w:rPr>
        <w:t xml:space="preserve"> may opt to modify/withdraw the invitation to Tender or does not accept the offer or cancel the tender as a whole.</w:t>
      </w:r>
    </w:p>
    <w:p w:rsidR="00052287" w:rsidRDefault="00052287" w:rsidP="00052287">
      <w:pPr>
        <w:pStyle w:val="ListParagraph"/>
        <w:tabs>
          <w:tab w:val="left" w:pos="180"/>
        </w:tabs>
        <w:spacing w:before="41" w:line="252" w:lineRule="auto"/>
        <w:ind w:left="0" w:right="-30" w:firstLine="0"/>
        <w:jc w:val="both"/>
        <w:rPr>
          <w:rFonts w:eastAsia="Arial" w:hAnsi="Arial" w:cs="Arial"/>
          <w:b/>
          <w:bCs/>
          <w:w w:val="110"/>
          <w:sz w:val="20"/>
          <w:szCs w:val="20"/>
        </w:rPr>
      </w:pPr>
    </w:p>
    <w:p w:rsidR="00052287" w:rsidRPr="00D728C6" w:rsidRDefault="00052287" w:rsidP="00052287">
      <w:pPr>
        <w:pStyle w:val="ListParagraph"/>
        <w:tabs>
          <w:tab w:val="left" w:pos="450"/>
        </w:tabs>
        <w:spacing w:before="41" w:line="252" w:lineRule="auto"/>
        <w:ind w:left="0" w:right="-30" w:firstLine="0"/>
        <w:jc w:val="both"/>
        <w:rPr>
          <w:rFonts w:eastAsia="Arial" w:hAnsi="Arial" w:cs="Arial"/>
          <w:b/>
          <w:bCs/>
          <w:w w:val="110"/>
          <w:sz w:val="20"/>
          <w:szCs w:val="20"/>
        </w:rPr>
      </w:pPr>
      <w:r w:rsidRPr="00D728C6">
        <w:rPr>
          <w:rFonts w:eastAsia="Arial" w:hAnsi="Arial" w:cs="Arial"/>
          <w:b/>
          <w:bCs/>
          <w:w w:val="110"/>
          <w:sz w:val="20"/>
          <w:szCs w:val="20"/>
        </w:rPr>
        <w:t>2.</w:t>
      </w:r>
      <w:r>
        <w:rPr>
          <w:rFonts w:eastAsia="Arial" w:hAnsi="Arial" w:cs="Arial"/>
          <w:b/>
          <w:bCs/>
          <w:w w:val="110"/>
          <w:sz w:val="20"/>
          <w:szCs w:val="20"/>
        </w:rPr>
        <w:tab/>
      </w:r>
      <w:r w:rsidRPr="00D728C6">
        <w:rPr>
          <w:rFonts w:eastAsia="Arial" w:hAnsi="Arial" w:cs="Arial"/>
          <w:b/>
          <w:bCs/>
          <w:w w:val="110"/>
          <w:sz w:val="20"/>
          <w:szCs w:val="20"/>
        </w:rPr>
        <w:t>Evaluation criteria for Financial Bids:</w:t>
      </w:r>
    </w:p>
    <w:p w:rsidR="00052287" w:rsidRPr="00D728C6" w:rsidRDefault="00052287" w:rsidP="00052287">
      <w:pPr>
        <w:pStyle w:val="ListParagraph"/>
        <w:tabs>
          <w:tab w:val="left" w:pos="180"/>
        </w:tabs>
        <w:spacing w:before="41" w:line="252" w:lineRule="auto"/>
        <w:ind w:left="0" w:right="-30" w:firstLine="0"/>
        <w:jc w:val="both"/>
        <w:rPr>
          <w:rFonts w:eastAsia="Arial" w:hAnsi="Arial" w:cs="Arial"/>
          <w:b/>
          <w:bCs/>
          <w:w w:val="110"/>
          <w:sz w:val="20"/>
          <w:szCs w:val="20"/>
        </w:rPr>
      </w:pPr>
    </w:p>
    <w:p w:rsidR="00052287" w:rsidRPr="00D728C6" w:rsidRDefault="00052287" w:rsidP="00052287">
      <w:pPr>
        <w:pStyle w:val="BodyText"/>
        <w:ind w:right="-30"/>
        <w:rPr>
          <w:sz w:val="20"/>
          <w:szCs w:val="20"/>
        </w:rPr>
      </w:pPr>
    </w:p>
    <w:p w:rsidR="00052287" w:rsidRPr="00D728C6" w:rsidRDefault="00DE2EE8" w:rsidP="00052287">
      <w:pPr>
        <w:pStyle w:val="ListParagraph"/>
        <w:numPr>
          <w:ilvl w:val="1"/>
          <w:numId w:val="2"/>
        </w:numPr>
        <w:tabs>
          <w:tab w:val="clear" w:pos="452"/>
          <w:tab w:val="num" w:pos="0"/>
          <w:tab w:val="num" w:pos="540"/>
          <w:tab w:val="left" w:pos="8550"/>
        </w:tabs>
        <w:ind w:left="0" w:right="-30" w:firstLine="0"/>
        <w:jc w:val="both"/>
        <w:rPr>
          <w:sz w:val="20"/>
          <w:szCs w:val="20"/>
        </w:rPr>
      </w:pPr>
      <w:r>
        <w:rPr>
          <w:w w:val="110"/>
          <w:sz w:val="20"/>
          <w:szCs w:val="20"/>
        </w:rPr>
        <w:t>2.1</w:t>
      </w:r>
      <w:r w:rsidR="00052287" w:rsidRPr="00D728C6">
        <w:rPr>
          <w:w w:val="110"/>
          <w:sz w:val="20"/>
          <w:szCs w:val="20"/>
        </w:rPr>
        <w:t xml:space="preserve"> The bids should be unconditional. Conditional bids would be summarily rejected.</w:t>
      </w:r>
    </w:p>
    <w:p w:rsidR="00052287" w:rsidRDefault="00052287" w:rsidP="00052287">
      <w:pPr>
        <w:pStyle w:val="ListParagraph"/>
        <w:tabs>
          <w:tab w:val="left" w:pos="8550"/>
        </w:tabs>
        <w:spacing w:line="292" w:lineRule="auto"/>
        <w:ind w:left="0" w:right="-30" w:firstLine="0"/>
        <w:rPr>
          <w:w w:val="110"/>
          <w:sz w:val="20"/>
          <w:szCs w:val="20"/>
        </w:rPr>
      </w:pPr>
    </w:p>
    <w:p w:rsidR="00052287" w:rsidRDefault="00385306" w:rsidP="00DE2EE8">
      <w:pPr>
        <w:pStyle w:val="ListParagraph"/>
        <w:tabs>
          <w:tab w:val="left" w:pos="8550"/>
        </w:tabs>
        <w:spacing w:line="292" w:lineRule="auto"/>
        <w:ind w:left="450" w:right="-30" w:hanging="450"/>
        <w:rPr>
          <w:w w:val="110"/>
          <w:sz w:val="20"/>
          <w:szCs w:val="20"/>
        </w:rPr>
      </w:pPr>
      <w:r>
        <w:rPr>
          <w:w w:val="110"/>
          <w:sz w:val="20"/>
          <w:szCs w:val="20"/>
        </w:rPr>
        <w:t>2.2</w:t>
      </w:r>
      <w:r w:rsidR="00052287" w:rsidRPr="00D728C6">
        <w:rPr>
          <w:w w:val="110"/>
          <w:sz w:val="20"/>
          <w:szCs w:val="20"/>
        </w:rPr>
        <w:t xml:space="preserve"> </w:t>
      </w:r>
      <w:r w:rsidR="00052287" w:rsidRPr="00D728C6">
        <w:rPr>
          <w:sz w:val="20"/>
          <w:szCs w:val="20"/>
        </w:rPr>
        <w:t xml:space="preserve">Financial Bids shall be opened only after due scrutiny of Technical Bids is completed. The </w:t>
      </w:r>
      <w:r w:rsidR="00DE2EE8">
        <w:rPr>
          <w:sz w:val="20"/>
          <w:szCs w:val="20"/>
        </w:rPr>
        <w:t xml:space="preserve">    </w:t>
      </w:r>
      <w:r w:rsidR="00052287" w:rsidRPr="00D728C6">
        <w:rPr>
          <w:sz w:val="20"/>
          <w:szCs w:val="20"/>
        </w:rPr>
        <w:t xml:space="preserve">day </w:t>
      </w:r>
      <w:r w:rsidR="00052287" w:rsidRPr="00D728C6">
        <w:rPr>
          <w:w w:val="110"/>
          <w:sz w:val="20"/>
          <w:szCs w:val="20"/>
        </w:rPr>
        <w:t>for opening of Financial Bids shall be intimated</w:t>
      </w:r>
      <w:r>
        <w:rPr>
          <w:w w:val="110"/>
          <w:sz w:val="20"/>
          <w:szCs w:val="20"/>
        </w:rPr>
        <w:t xml:space="preserve"> to the techno commercially successful bidder </w:t>
      </w:r>
      <w:r w:rsidR="00052287" w:rsidRPr="00D728C6">
        <w:rPr>
          <w:w w:val="110"/>
          <w:sz w:val="20"/>
          <w:szCs w:val="20"/>
        </w:rPr>
        <w:t>separately.</w:t>
      </w:r>
    </w:p>
    <w:p w:rsidR="00385306" w:rsidRDefault="00385306" w:rsidP="00DE2EE8">
      <w:pPr>
        <w:pStyle w:val="ListParagraph"/>
        <w:tabs>
          <w:tab w:val="left" w:pos="8550"/>
        </w:tabs>
        <w:spacing w:line="292" w:lineRule="auto"/>
        <w:ind w:left="450" w:right="-30" w:hanging="450"/>
        <w:rPr>
          <w:w w:val="110"/>
          <w:sz w:val="20"/>
          <w:szCs w:val="20"/>
        </w:rPr>
      </w:pPr>
    </w:p>
    <w:p w:rsidR="00052287" w:rsidRPr="00D728C6" w:rsidRDefault="00052287" w:rsidP="00052287">
      <w:pPr>
        <w:pStyle w:val="ListParagraph"/>
        <w:tabs>
          <w:tab w:val="left" w:pos="8550"/>
        </w:tabs>
        <w:spacing w:line="292" w:lineRule="auto"/>
        <w:ind w:left="0" w:right="-30" w:firstLine="0"/>
        <w:rPr>
          <w:sz w:val="20"/>
          <w:szCs w:val="20"/>
        </w:rPr>
      </w:pPr>
    </w:p>
    <w:p w:rsidR="00052287" w:rsidRDefault="00052287" w:rsidP="00DE2EE8">
      <w:pPr>
        <w:pStyle w:val="ListParagraph"/>
        <w:tabs>
          <w:tab w:val="left" w:pos="8550"/>
        </w:tabs>
        <w:spacing w:before="1"/>
        <w:ind w:left="450" w:right="-30" w:hanging="450"/>
        <w:jc w:val="both"/>
        <w:rPr>
          <w:rFonts w:eastAsia="Arial" w:hAnsi="Arial" w:cs="Arial"/>
          <w:w w:val="110"/>
          <w:sz w:val="20"/>
          <w:szCs w:val="20"/>
        </w:rPr>
      </w:pPr>
      <w:r w:rsidRPr="00D728C6">
        <w:rPr>
          <w:w w:val="115"/>
          <w:sz w:val="20"/>
          <w:szCs w:val="20"/>
        </w:rPr>
        <w:lastRenderedPageBreak/>
        <w:t>2.</w:t>
      </w:r>
      <w:r w:rsidR="00385306">
        <w:rPr>
          <w:w w:val="115"/>
          <w:sz w:val="20"/>
          <w:szCs w:val="20"/>
        </w:rPr>
        <w:t>3</w:t>
      </w:r>
      <w:r w:rsidRPr="00D728C6">
        <w:rPr>
          <w:w w:val="115"/>
          <w:sz w:val="20"/>
          <w:szCs w:val="20"/>
        </w:rPr>
        <w:t xml:space="preserve"> </w:t>
      </w:r>
      <w:r w:rsidRPr="00D728C6">
        <w:rPr>
          <w:rFonts w:eastAsia="Arial" w:hAnsi="Arial" w:cs="Arial"/>
          <w:w w:val="110"/>
          <w:sz w:val="20"/>
          <w:szCs w:val="20"/>
        </w:rPr>
        <w:t xml:space="preserve">Evaluation of bids shall be done on the basis of rates quoted in the price bid separately. However, Expenses </w:t>
      </w:r>
      <w:r w:rsidR="007465B2">
        <w:rPr>
          <w:rFonts w:eastAsia="Arial" w:hAnsi="Arial" w:cs="Arial"/>
          <w:w w:val="110"/>
          <w:sz w:val="20"/>
          <w:szCs w:val="20"/>
        </w:rPr>
        <w:t>towards boarding/lodging and TA</w:t>
      </w:r>
      <w:r w:rsidRPr="00D728C6">
        <w:rPr>
          <w:rFonts w:eastAsia="Arial" w:hAnsi="Arial" w:cs="Arial"/>
          <w:w w:val="110"/>
          <w:sz w:val="20"/>
          <w:szCs w:val="20"/>
        </w:rPr>
        <w:t xml:space="preserve"> etc. shall not be considered w</w:t>
      </w:r>
      <w:r>
        <w:rPr>
          <w:rFonts w:eastAsia="Arial" w:hAnsi="Arial" w:cs="Arial"/>
          <w:w w:val="110"/>
          <w:sz w:val="20"/>
          <w:szCs w:val="20"/>
        </w:rPr>
        <w:t>hile evaluating financial bid.</w:t>
      </w:r>
    </w:p>
    <w:p w:rsidR="00052287" w:rsidRPr="00D728C6" w:rsidRDefault="00052287" w:rsidP="00052287">
      <w:pPr>
        <w:pStyle w:val="ListParagraph"/>
        <w:tabs>
          <w:tab w:val="left" w:pos="8550"/>
        </w:tabs>
        <w:spacing w:before="1"/>
        <w:ind w:left="0" w:right="-30" w:firstLine="0"/>
        <w:jc w:val="both"/>
        <w:rPr>
          <w:sz w:val="20"/>
          <w:szCs w:val="20"/>
        </w:rPr>
      </w:pPr>
    </w:p>
    <w:p w:rsidR="00052287" w:rsidRDefault="00052287" w:rsidP="00DE2EE8">
      <w:pPr>
        <w:pStyle w:val="Heading4"/>
        <w:tabs>
          <w:tab w:val="left" w:pos="8550"/>
        </w:tabs>
        <w:spacing w:line="249" w:lineRule="auto"/>
        <w:ind w:left="450" w:right="-30" w:hanging="450"/>
        <w:jc w:val="both"/>
        <w:rPr>
          <w:rFonts w:ascii="Verdana"/>
          <w:w w:val="110"/>
        </w:rPr>
      </w:pPr>
      <w:r w:rsidRPr="00D728C6">
        <w:rPr>
          <w:rFonts w:ascii="Verdana"/>
          <w:w w:val="110"/>
        </w:rPr>
        <w:t>2.</w:t>
      </w:r>
      <w:r w:rsidR="00385306">
        <w:rPr>
          <w:rFonts w:ascii="Verdana"/>
          <w:w w:val="110"/>
        </w:rPr>
        <w:t>4</w:t>
      </w:r>
      <w:r w:rsidRPr="00D728C6">
        <w:rPr>
          <w:rFonts w:ascii="Verdana"/>
          <w:w w:val="110"/>
        </w:rPr>
        <w:t xml:space="preserve"> If some discrepancies are found between the rates given in words &amp; figures </w:t>
      </w:r>
      <w:r w:rsidR="00DE2EE8" w:rsidRPr="00D728C6">
        <w:rPr>
          <w:rFonts w:ascii="Verdana"/>
          <w:w w:val="110"/>
        </w:rPr>
        <w:t xml:space="preserve">the </w:t>
      </w:r>
      <w:r w:rsidR="00DE2EE8">
        <w:rPr>
          <w:rFonts w:ascii="Verdana"/>
          <w:w w:val="110"/>
        </w:rPr>
        <w:t>rate</w:t>
      </w:r>
      <w:r w:rsidRPr="00D728C6">
        <w:rPr>
          <w:rFonts w:ascii="Verdana"/>
          <w:w w:val="110"/>
        </w:rPr>
        <w:t xml:space="preserve"> as quoted in words shall be adopted.</w:t>
      </w:r>
    </w:p>
    <w:p w:rsidR="00052287" w:rsidRDefault="00052287" w:rsidP="00052287">
      <w:pPr>
        <w:pStyle w:val="ListParagraph"/>
        <w:tabs>
          <w:tab w:val="left" w:pos="8550"/>
        </w:tabs>
        <w:spacing w:line="249" w:lineRule="auto"/>
        <w:ind w:left="0" w:right="-30" w:firstLine="0"/>
        <w:rPr>
          <w:w w:val="110"/>
          <w:sz w:val="20"/>
          <w:szCs w:val="20"/>
        </w:rPr>
      </w:pPr>
    </w:p>
    <w:p w:rsidR="00052287" w:rsidRPr="00D728C6" w:rsidRDefault="00052287" w:rsidP="00DE2EE8">
      <w:pPr>
        <w:pStyle w:val="ListParagraph"/>
        <w:tabs>
          <w:tab w:val="left" w:pos="8550"/>
        </w:tabs>
        <w:spacing w:line="249" w:lineRule="auto"/>
        <w:ind w:left="540" w:right="-30" w:hanging="540"/>
        <w:jc w:val="both"/>
        <w:rPr>
          <w:sz w:val="20"/>
          <w:szCs w:val="20"/>
        </w:rPr>
      </w:pPr>
      <w:r w:rsidRPr="00D728C6">
        <w:rPr>
          <w:w w:val="110"/>
          <w:sz w:val="20"/>
          <w:szCs w:val="20"/>
        </w:rPr>
        <w:t>2.7 Should there be a tie in the quotations rece</w:t>
      </w:r>
      <w:r w:rsidR="00DE2EE8">
        <w:rPr>
          <w:w w:val="110"/>
          <w:sz w:val="20"/>
          <w:szCs w:val="20"/>
        </w:rPr>
        <w:t>ived from different bidders, BVFCL</w:t>
      </w:r>
      <w:r w:rsidRPr="00D728C6">
        <w:rPr>
          <w:w w:val="110"/>
          <w:sz w:val="20"/>
          <w:szCs w:val="20"/>
        </w:rPr>
        <w:t xml:space="preserve"> retains the right to choose the Firm as it deems fit.</w:t>
      </w:r>
    </w:p>
    <w:p w:rsidR="00052287" w:rsidRDefault="00052287" w:rsidP="00052287">
      <w:pPr>
        <w:pStyle w:val="ListParagraph"/>
        <w:tabs>
          <w:tab w:val="left" w:pos="270"/>
          <w:tab w:val="left" w:pos="8550"/>
        </w:tabs>
        <w:ind w:left="0" w:right="-30" w:firstLine="0"/>
        <w:rPr>
          <w:w w:val="110"/>
          <w:sz w:val="20"/>
          <w:szCs w:val="20"/>
        </w:rPr>
      </w:pPr>
    </w:p>
    <w:p w:rsidR="00052287" w:rsidRPr="00D728C6" w:rsidRDefault="00052287" w:rsidP="00052287">
      <w:pPr>
        <w:pStyle w:val="ListParagraph"/>
        <w:tabs>
          <w:tab w:val="left" w:pos="270"/>
          <w:tab w:val="left" w:pos="8550"/>
        </w:tabs>
        <w:ind w:left="0" w:right="-30" w:firstLine="0"/>
        <w:rPr>
          <w:sz w:val="20"/>
          <w:szCs w:val="20"/>
        </w:rPr>
      </w:pPr>
      <w:r w:rsidRPr="00D728C6">
        <w:rPr>
          <w:w w:val="110"/>
          <w:sz w:val="20"/>
          <w:szCs w:val="20"/>
        </w:rPr>
        <w:t>2.8 Currencies for bid and payment shall be in Indian Rupees only.</w:t>
      </w:r>
    </w:p>
    <w:p w:rsidR="00052287" w:rsidRPr="00D728C6" w:rsidRDefault="00052287" w:rsidP="00052287">
      <w:pPr>
        <w:ind w:right="-30"/>
        <w:jc w:val="both"/>
        <w:rPr>
          <w:sz w:val="20"/>
          <w:szCs w:val="20"/>
        </w:rPr>
      </w:pPr>
    </w:p>
    <w:p w:rsidR="00052287" w:rsidRDefault="00052287" w:rsidP="00052287">
      <w:pPr>
        <w:pStyle w:val="ListParagraph"/>
        <w:numPr>
          <w:ilvl w:val="0"/>
          <w:numId w:val="2"/>
        </w:numPr>
        <w:tabs>
          <w:tab w:val="left" w:pos="450"/>
        </w:tabs>
        <w:spacing w:before="35"/>
        <w:ind w:left="0" w:right="-30" w:firstLine="0"/>
        <w:jc w:val="both"/>
        <w:rPr>
          <w:b/>
          <w:bCs/>
          <w:sz w:val="20"/>
          <w:szCs w:val="20"/>
        </w:rPr>
      </w:pPr>
      <w:r>
        <w:rPr>
          <w:b/>
          <w:bCs/>
          <w:sz w:val="20"/>
          <w:szCs w:val="20"/>
        </w:rPr>
        <w:t>Scope of Work and Time Schedule</w:t>
      </w:r>
    </w:p>
    <w:p w:rsidR="00052287" w:rsidRDefault="00052287" w:rsidP="00052287">
      <w:pPr>
        <w:pStyle w:val="ListParagraph"/>
        <w:tabs>
          <w:tab w:val="left" w:pos="450"/>
        </w:tabs>
        <w:spacing w:before="35"/>
        <w:ind w:left="0" w:right="-30" w:firstLine="0"/>
        <w:jc w:val="both"/>
        <w:rPr>
          <w:b/>
          <w:bCs/>
          <w:sz w:val="20"/>
          <w:szCs w:val="20"/>
        </w:rPr>
      </w:pPr>
    </w:p>
    <w:p w:rsidR="00052287" w:rsidRPr="005B2933" w:rsidRDefault="00052287" w:rsidP="00052287">
      <w:pPr>
        <w:pStyle w:val="ListParagraph"/>
        <w:widowControl/>
        <w:numPr>
          <w:ilvl w:val="0"/>
          <w:numId w:val="15"/>
        </w:numPr>
        <w:spacing w:line="360" w:lineRule="auto"/>
        <w:ind w:left="450" w:hanging="450"/>
        <w:contextualSpacing/>
        <w:jc w:val="both"/>
        <w:textAlignment w:val="baseline"/>
        <w:rPr>
          <w:rFonts w:eastAsia="Times New Roman" w:cs="Times New Roman"/>
          <w:sz w:val="20"/>
          <w:szCs w:val="20"/>
          <w:lang w:bidi="hi-IN"/>
        </w:rPr>
      </w:pPr>
      <w:r w:rsidRPr="005B2933">
        <w:rPr>
          <w:rFonts w:eastAsia="Times New Roman" w:cs="Times New Roman"/>
          <w:sz w:val="20"/>
          <w:szCs w:val="20"/>
          <w:lang w:bidi="hi-IN"/>
        </w:rPr>
        <w:t xml:space="preserve">To conduct Cost audit of the </w:t>
      </w:r>
      <w:r w:rsidR="00DE2EE8">
        <w:rPr>
          <w:rFonts w:eastAsia="Times New Roman" w:cs="Times New Roman"/>
          <w:sz w:val="20"/>
          <w:szCs w:val="20"/>
          <w:lang w:bidi="hi-IN"/>
        </w:rPr>
        <w:t>two</w:t>
      </w:r>
      <w:r w:rsidRPr="005B2933">
        <w:rPr>
          <w:rFonts w:eastAsia="Times New Roman" w:cs="Times New Roman"/>
          <w:sz w:val="20"/>
          <w:szCs w:val="20"/>
          <w:lang w:bidi="hi-IN"/>
        </w:rPr>
        <w:t xml:space="preserve"> manufacturing units at </w:t>
      </w:r>
      <w:r w:rsidR="00DE2EE8">
        <w:rPr>
          <w:rFonts w:eastAsia="Times New Roman" w:cs="Times New Roman"/>
          <w:sz w:val="20"/>
          <w:szCs w:val="20"/>
          <w:lang w:bidi="hi-IN"/>
        </w:rPr>
        <w:t>Namrup</w:t>
      </w:r>
      <w:r w:rsidRPr="005B2933">
        <w:rPr>
          <w:rFonts w:eastAsia="Times New Roman" w:cs="Times New Roman"/>
          <w:sz w:val="20"/>
          <w:szCs w:val="20"/>
          <w:lang w:bidi="hi-IN"/>
        </w:rPr>
        <w:t>-</w:t>
      </w:r>
      <w:r w:rsidR="00DE2EE8">
        <w:rPr>
          <w:rFonts w:eastAsia="Times New Roman" w:cs="Times New Roman"/>
          <w:sz w:val="20"/>
          <w:szCs w:val="20"/>
          <w:lang w:bidi="hi-IN"/>
        </w:rPr>
        <w:t>I</w:t>
      </w:r>
      <w:r w:rsidRPr="005B2933">
        <w:rPr>
          <w:rFonts w:eastAsia="Times New Roman" w:cs="Times New Roman"/>
          <w:sz w:val="20"/>
          <w:szCs w:val="20"/>
          <w:lang w:bidi="hi-IN"/>
        </w:rPr>
        <w:t>I &amp; I</w:t>
      </w:r>
      <w:r w:rsidR="00DE2EE8">
        <w:rPr>
          <w:rFonts w:eastAsia="Times New Roman" w:cs="Times New Roman"/>
          <w:sz w:val="20"/>
          <w:szCs w:val="20"/>
          <w:lang w:bidi="hi-IN"/>
        </w:rPr>
        <w:t>I</w:t>
      </w:r>
      <w:r w:rsidRPr="005B2933">
        <w:rPr>
          <w:rFonts w:eastAsia="Times New Roman" w:cs="Times New Roman"/>
          <w:sz w:val="20"/>
          <w:szCs w:val="20"/>
          <w:lang w:bidi="hi-IN"/>
        </w:rPr>
        <w:t xml:space="preserve">I in accordance with the provisions of the Companies (Cost Records and Audit) Rules 2014. Cost audit shall be in adherence to the relevant orders/clarification issued by Cost Audit Branch, Ministry of Corporate Affairs, </w:t>
      </w:r>
      <w:proofErr w:type="spellStart"/>
      <w:r w:rsidRPr="005B2933">
        <w:rPr>
          <w:rFonts w:eastAsia="Times New Roman" w:cs="Times New Roman"/>
          <w:sz w:val="20"/>
          <w:szCs w:val="20"/>
          <w:lang w:bidi="hi-IN"/>
        </w:rPr>
        <w:t>Govt</w:t>
      </w:r>
      <w:proofErr w:type="spellEnd"/>
      <w:r w:rsidRPr="005B2933">
        <w:rPr>
          <w:rFonts w:eastAsia="Times New Roman" w:cs="Times New Roman"/>
          <w:sz w:val="20"/>
          <w:szCs w:val="20"/>
          <w:lang w:bidi="hi-IN"/>
        </w:rPr>
        <w:t>, of India and the Cost Accounting Standards issued by the Institute of Cost Accountants of India, from time to time.</w:t>
      </w:r>
    </w:p>
    <w:p w:rsidR="00052287" w:rsidRPr="005B2933" w:rsidRDefault="00052287" w:rsidP="00052287">
      <w:pPr>
        <w:pStyle w:val="ListParagraph"/>
        <w:widowControl/>
        <w:numPr>
          <w:ilvl w:val="0"/>
          <w:numId w:val="15"/>
        </w:numPr>
        <w:spacing w:line="360" w:lineRule="auto"/>
        <w:ind w:left="450" w:hanging="450"/>
        <w:contextualSpacing/>
        <w:jc w:val="both"/>
        <w:textAlignment w:val="baseline"/>
        <w:rPr>
          <w:rFonts w:eastAsia="Times New Roman" w:cs="Times New Roman"/>
          <w:sz w:val="20"/>
          <w:szCs w:val="20"/>
          <w:lang w:bidi="hi-IN"/>
        </w:rPr>
      </w:pPr>
      <w:r w:rsidRPr="005B2933">
        <w:rPr>
          <w:rFonts w:eastAsia="Times New Roman" w:cs="Times New Roman"/>
          <w:sz w:val="20"/>
          <w:szCs w:val="20"/>
          <w:lang w:bidi="hi-IN"/>
        </w:rPr>
        <w:t>Cost audit team should consist of adequate number of qualified/semi-qualified assistants (C</w:t>
      </w:r>
      <w:r w:rsidR="00DE2EE8">
        <w:rPr>
          <w:rFonts w:eastAsia="Times New Roman" w:cs="Times New Roman"/>
          <w:sz w:val="20"/>
          <w:szCs w:val="20"/>
          <w:lang w:bidi="hi-IN"/>
        </w:rPr>
        <w:t xml:space="preserve">ost Accountants) </w:t>
      </w:r>
      <w:r w:rsidRPr="005B2933">
        <w:rPr>
          <w:rFonts w:eastAsia="Times New Roman" w:cs="Times New Roman"/>
          <w:sz w:val="20"/>
          <w:szCs w:val="20"/>
          <w:lang w:bidi="hi-IN"/>
        </w:rPr>
        <w:t>of the Firm so as to be commensurate with cost audit work requirements.</w:t>
      </w:r>
    </w:p>
    <w:p w:rsidR="00052287" w:rsidRPr="005B2933" w:rsidRDefault="00052287" w:rsidP="00052287">
      <w:pPr>
        <w:pStyle w:val="ListParagraph"/>
        <w:widowControl/>
        <w:numPr>
          <w:ilvl w:val="0"/>
          <w:numId w:val="15"/>
        </w:numPr>
        <w:spacing w:line="360" w:lineRule="auto"/>
        <w:ind w:left="450" w:hanging="450"/>
        <w:contextualSpacing/>
        <w:jc w:val="both"/>
        <w:textAlignment w:val="baseline"/>
        <w:rPr>
          <w:rFonts w:eastAsia="Times New Roman" w:cs="Times New Roman"/>
          <w:sz w:val="20"/>
          <w:szCs w:val="20"/>
          <w:lang w:bidi="hi-IN"/>
        </w:rPr>
      </w:pPr>
      <w:r w:rsidRPr="005B2933">
        <w:rPr>
          <w:rFonts w:eastAsia="Times New Roman" w:cs="Times New Roman"/>
          <w:sz w:val="20"/>
          <w:szCs w:val="20"/>
          <w:lang w:bidi="hi-IN"/>
        </w:rPr>
        <w:t xml:space="preserve">Verification and certification of cost </w:t>
      </w:r>
      <w:proofErr w:type="spellStart"/>
      <w:r w:rsidRPr="005B2933">
        <w:rPr>
          <w:rFonts w:eastAsia="Times New Roman" w:cs="Times New Roman"/>
          <w:sz w:val="20"/>
          <w:szCs w:val="20"/>
          <w:lang w:bidi="hi-IN"/>
        </w:rPr>
        <w:t>proformas</w:t>
      </w:r>
      <w:proofErr w:type="spellEnd"/>
      <w:r w:rsidRPr="005B2933">
        <w:rPr>
          <w:rFonts w:eastAsia="Times New Roman" w:cs="Times New Roman"/>
          <w:sz w:val="20"/>
          <w:szCs w:val="20"/>
          <w:lang w:bidi="hi-IN"/>
        </w:rPr>
        <w:t xml:space="preserve"> maintained by the Company as per Companies (Cost Records and Audit) Rules, 2014.</w:t>
      </w:r>
    </w:p>
    <w:p w:rsidR="00052287" w:rsidRPr="005B2933" w:rsidRDefault="00052287" w:rsidP="00052287">
      <w:pPr>
        <w:pStyle w:val="ListParagraph"/>
        <w:widowControl/>
        <w:numPr>
          <w:ilvl w:val="0"/>
          <w:numId w:val="15"/>
        </w:numPr>
        <w:spacing w:line="360" w:lineRule="auto"/>
        <w:ind w:left="450" w:hanging="450"/>
        <w:contextualSpacing/>
        <w:jc w:val="both"/>
        <w:textAlignment w:val="baseline"/>
        <w:rPr>
          <w:rFonts w:eastAsia="Times New Roman" w:cs="Times New Roman"/>
          <w:sz w:val="20"/>
          <w:szCs w:val="20"/>
          <w:lang w:bidi="hi-IN"/>
        </w:rPr>
      </w:pPr>
      <w:r w:rsidRPr="005B2933">
        <w:rPr>
          <w:rFonts w:eastAsia="Times New Roman" w:cs="Times New Roman"/>
          <w:sz w:val="20"/>
          <w:szCs w:val="20"/>
          <w:lang w:bidi="hi-IN"/>
        </w:rPr>
        <w:t xml:space="preserve">Verification and certification of </w:t>
      </w:r>
      <w:r w:rsidR="00DE2EE8" w:rsidRPr="005B2933">
        <w:rPr>
          <w:rFonts w:eastAsia="Times New Roman" w:cs="Times New Roman"/>
          <w:sz w:val="20"/>
          <w:szCs w:val="20"/>
          <w:lang w:bidi="hi-IN"/>
        </w:rPr>
        <w:t>annexure</w:t>
      </w:r>
      <w:r w:rsidRPr="005B2933">
        <w:rPr>
          <w:rFonts w:eastAsia="Times New Roman" w:cs="Times New Roman"/>
          <w:sz w:val="20"/>
          <w:szCs w:val="20"/>
          <w:lang w:bidi="hi-IN"/>
        </w:rPr>
        <w:t xml:space="preserve"> to the cost audit report.</w:t>
      </w:r>
    </w:p>
    <w:p w:rsidR="00052287" w:rsidRPr="00DE2EE8" w:rsidRDefault="00052287" w:rsidP="00052287">
      <w:pPr>
        <w:pStyle w:val="ListParagraph"/>
        <w:widowControl/>
        <w:numPr>
          <w:ilvl w:val="0"/>
          <w:numId w:val="15"/>
        </w:numPr>
        <w:spacing w:line="360" w:lineRule="auto"/>
        <w:ind w:left="450" w:hanging="450"/>
        <w:contextualSpacing/>
        <w:jc w:val="both"/>
        <w:textAlignment w:val="baseline"/>
        <w:rPr>
          <w:rFonts w:eastAsia="Times New Roman" w:cs="Times New Roman"/>
          <w:sz w:val="20"/>
          <w:szCs w:val="20"/>
          <w:lang w:bidi="hi-IN"/>
        </w:rPr>
      </w:pPr>
      <w:r w:rsidRPr="00DE2EE8">
        <w:rPr>
          <w:rFonts w:eastAsia="Times New Roman" w:cs="Times New Roman"/>
          <w:sz w:val="20"/>
          <w:szCs w:val="20"/>
          <w:lang w:bidi="hi-IN"/>
        </w:rPr>
        <w:t>Cost audit firm so appointed shall commence</w:t>
      </w:r>
      <w:r w:rsidR="00761E00">
        <w:rPr>
          <w:rFonts w:eastAsia="Times New Roman" w:cs="Times New Roman"/>
          <w:sz w:val="20"/>
          <w:szCs w:val="20"/>
          <w:lang w:bidi="hi-IN"/>
        </w:rPr>
        <w:t xml:space="preserve"> quarterly/annually</w:t>
      </w:r>
      <w:r w:rsidRPr="00DE2EE8">
        <w:rPr>
          <w:rFonts w:eastAsia="Times New Roman" w:cs="Times New Roman"/>
          <w:sz w:val="20"/>
          <w:szCs w:val="20"/>
          <w:lang w:bidi="hi-IN"/>
        </w:rPr>
        <w:t xml:space="preserve"> cost audit and submit report</w:t>
      </w:r>
      <w:r w:rsidR="00761E00">
        <w:rPr>
          <w:rFonts w:eastAsia="Times New Roman" w:cs="Times New Roman"/>
          <w:sz w:val="20"/>
          <w:szCs w:val="20"/>
          <w:lang w:bidi="hi-IN"/>
        </w:rPr>
        <w:t xml:space="preserve"> within the stipulated </w:t>
      </w:r>
      <w:r w:rsidRPr="00DE2EE8">
        <w:rPr>
          <w:rFonts w:eastAsia="Times New Roman" w:cs="Times New Roman"/>
          <w:sz w:val="20"/>
          <w:szCs w:val="20"/>
          <w:lang w:bidi="hi-IN"/>
        </w:rPr>
        <w:t xml:space="preserve">as per Companies (Cost Records and Audit) Rules, 2014 and relevant orders/clarification issued by Cost Audit Branch, Ministry of Corporate Affairs, </w:t>
      </w:r>
      <w:proofErr w:type="spellStart"/>
      <w:r w:rsidRPr="00DE2EE8">
        <w:rPr>
          <w:rFonts w:eastAsia="Times New Roman" w:cs="Times New Roman"/>
          <w:sz w:val="20"/>
          <w:szCs w:val="20"/>
          <w:lang w:bidi="hi-IN"/>
        </w:rPr>
        <w:t>Govt</w:t>
      </w:r>
      <w:proofErr w:type="spellEnd"/>
      <w:r w:rsidRPr="00DE2EE8">
        <w:rPr>
          <w:rFonts w:eastAsia="Times New Roman" w:cs="Times New Roman"/>
          <w:sz w:val="20"/>
          <w:szCs w:val="20"/>
          <w:lang w:bidi="hi-IN"/>
        </w:rPr>
        <w:t>, of India and the Cost Accounting Standards issued by the Institute of Cost Accountants of India, from time to time.</w:t>
      </w:r>
    </w:p>
    <w:p w:rsidR="00052287" w:rsidRPr="005B2933" w:rsidRDefault="00052287" w:rsidP="00052287">
      <w:pPr>
        <w:pStyle w:val="ListParagraph"/>
        <w:widowControl/>
        <w:numPr>
          <w:ilvl w:val="0"/>
          <w:numId w:val="15"/>
        </w:numPr>
        <w:spacing w:line="360" w:lineRule="auto"/>
        <w:ind w:left="450" w:hanging="450"/>
        <w:contextualSpacing/>
        <w:jc w:val="both"/>
        <w:textAlignment w:val="baseline"/>
        <w:rPr>
          <w:rFonts w:eastAsia="Times New Roman" w:cs="Times New Roman"/>
          <w:sz w:val="20"/>
          <w:szCs w:val="20"/>
          <w:lang w:bidi="hi-IN"/>
        </w:rPr>
      </w:pPr>
      <w:r w:rsidRPr="005B2933">
        <w:rPr>
          <w:rFonts w:eastAsia="Times New Roman" w:cs="Times New Roman"/>
          <w:sz w:val="20"/>
          <w:szCs w:val="20"/>
          <w:lang w:bidi="hi-IN"/>
        </w:rPr>
        <w:t xml:space="preserve">The cost audit firm shall ensure submission of cost audit report and </w:t>
      </w:r>
      <w:proofErr w:type="spellStart"/>
      <w:r w:rsidRPr="005B2933">
        <w:rPr>
          <w:rFonts w:eastAsia="Times New Roman" w:cs="Times New Roman"/>
          <w:sz w:val="20"/>
          <w:szCs w:val="20"/>
          <w:lang w:bidi="hi-IN"/>
        </w:rPr>
        <w:t>annexures</w:t>
      </w:r>
      <w:proofErr w:type="spellEnd"/>
      <w:r w:rsidRPr="005B2933">
        <w:rPr>
          <w:rFonts w:eastAsia="Times New Roman" w:cs="Times New Roman"/>
          <w:sz w:val="20"/>
          <w:szCs w:val="20"/>
          <w:lang w:bidi="hi-IN"/>
        </w:rPr>
        <w:t xml:space="preserve"> to the cost audit report along with their reservation(s) or qualification(s) or observation(s) or suggestion(s), if any.</w:t>
      </w:r>
    </w:p>
    <w:p w:rsidR="00052287" w:rsidRDefault="00052287" w:rsidP="00052287">
      <w:pPr>
        <w:pStyle w:val="ListParagraph"/>
        <w:tabs>
          <w:tab w:val="left" w:pos="450"/>
        </w:tabs>
        <w:spacing w:before="35"/>
        <w:ind w:left="720" w:right="-30" w:firstLine="0"/>
        <w:jc w:val="both"/>
        <w:rPr>
          <w:b/>
          <w:bCs/>
          <w:sz w:val="20"/>
          <w:szCs w:val="20"/>
        </w:rPr>
      </w:pPr>
    </w:p>
    <w:p w:rsidR="00052287" w:rsidRDefault="00052287" w:rsidP="00052287">
      <w:pPr>
        <w:pStyle w:val="ListParagraph"/>
        <w:numPr>
          <w:ilvl w:val="0"/>
          <w:numId w:val="2"/>
        </w:numPr>
        <w:tabs>
          <w:tab w:val="left" w:pos="450"/>
        </w:tabs>
        <w:spacing w:before="35"/>
        <w:ind w:left="0" w:right="-30" w:firstLine="0"/>
        <w:jc w:val="both"/>
        <w:rPr>
          <w:b/>
          <w:bCs/>
          <w:sz w:val="20"/>
          <w:szCs w:val="20"/>
        </w:rPr>
      </w:pPr>
      <w:r w:rsidRPr="0026386D">
        <w:rPr>
          <w:b/>
          <w:bCs/>
          <w:sz w:val="20"/>
          <w:szCs w:val="20"/>
        </w:rPr>
        <w:t>Detailed  Terms &amp; Conditions</w:t>
      </w:r>
    </w:p>
    <w:p w:rsidR="00052287" w:rsidRDefault="00052287" w:rsidP="00052287">
      <w:pPr>
        <w:pStyle w:val="ListParagraph"/>
        <w:tabs>
          <w:tab w:val="left" w:pos="450"/>
        </w:tabs>
        <w:spacing w:before="35"/>
        <w:ind w:left="0" w:right="-30" w:firstLine="0"/>
        <w:jc w:val="both"/>
        <w:rPr>
          <w:b/>
          <w:bCs/>
          <w:sz w:val="20"/>
          <w:szCs w:val="20"/>
        </w:rPr>
      </w:pPr>
    </w:p>
    <w:p w:rsidR="00052287" w:rsidRDefault="00052287" w:rsidP="00052287">
      <w:pPr>
        <w:pStyle w:val="ListParagraph"/>
        <w:widowControl/>
        <w:numPr>
          <w:ilvl w:val="0"/>
          <w:numId w:val="14"/>
        </w:numPr>
        <w:spacing w:line="360" w:lineRule="auto"/>
        <w:ind w:left="450" w:hanging="450"/>
        <w:contextualSpacing/>
        <w:jc w:val="both"/>
        <w:textAlignment w:val="baseline"/>
        <w:rPr>
          <w:rFonts w:eastAsia="Times New Roman" w:cs="Times New Roman"/>
          <w:sz w:val="20"/>
          <w:szCs w:val="20"/>
          <w:lang w:bidi="hi-IN"/>
        </w:rPr>
      </w:pPr>
      <w:r w:rsidRPr="0026386D">
        <w:rPr>
          <w:rFonts w:eastAsia="Times New Roman" w:cs="Times New Roman"/>
          <w:sz w:val="20"/>
          <w:szCs w:val="20"/>
          <w:lang w:bidi="hi-IN"/>
        </w:rPr>
        <w:t xml:space="preserve">For Cost Audit of </w:t>
      </w:r>
      <w:r w:rsidR="00385306">
        <w:rPr>
          <w:rFonts w:eastAsia="Times New Roman" w:cs="Times New Roman"/>
          <w:sz w:val="20"/>
          <w:szCs w:val="20"/>
          <w:lang w:bidi="hi-IN"/>
        </w:rPr>
        <w:t>BVFCL (</w:t>
      </w:r>
      <w:proofErr w:type="spellStart"/>
      <w:r w:rsidR="00761E00">
        <w:rPr>
          <w:rFonts w:eastAsia="Times New Roman" w:cs="Times New Roman"/>
          <w:sz w:val="20"/>
          <w:szCs w:val="20"/>
          <w:lang w:bidi="hi-IN"/>
        </w:rPr>
        <w:t>Namrup</w:t>
      </w:r>
      <w:proofErr w:type="spellEnd"/>
      <w:r w:rsidRPr="0026386D">
        <w:rPr>
          <w:rFonts w:eastAsia="Times New Roman" w:cs="Times New Roman"/>
          <w:sz w:val="20"/>
          <w:szCs w:val="20"/>
          <w:lang w:bidi="hi-IN"/>
        </w:rPr>
        <w:t>-</w:t>
      </w:r>
      <w:r w:rsidR="00761E00">
        <w:rPr>
          <w:rFonts w:eastAsia="Times New Roman" w:cs="Times New Roman"/>
          <w:sz w:val="20"/>
          <w:szCs w:val="20"/>
          <w:lang w:bidi="hi-IN"/>
        </w:rPr>
        <w:t>I</w:t>
      </w:r>
      <w:r w:rsidRPr="0026386D">
        <w:rPr>
          <w:rFonts w:eastAsia="Times New Roman" w:cs="Times New Roman"/>
          <w:sz w:val="20"/>
          <w:szCs w:val="20"/>
          <w:lang w:bidi="hi-IN"/>
        </w:rPr>
        <w:t>I &amp; I</w:t>
      </w:r>
      <w:r w:rsidR="00761E00">
        <w:rPr>
          <w:rFonts w:eastAsia="Times New Roman" w:cs="Times New Roman"/>
          <w:sz w:val="20"/>
          <w:szCs w:val="20"/>
          <w:lang w:bidi="hi-IN"/>
        </w:rPr>
        <w:t>I</w:t>
      </w:r>
      <w:r w:rsidRPr="0026386D">
        <w:rPr>
          <w:rFonts w:eastAsia="Times New Roman" w:cs="Times New Roman"/>
          <w:sz w:val="20"/>
          <w:szCs w:val="20"/>
          <w:lang w:bidi="hi-IN"/>
        </w:rPr>
        <w:t>I</w:t>
      </w:r>
      <w:r w:rsidR="00385306">
        <w:rPr>
          <w:rFonts w:eastAsia="Times New Roman" w:cs="Times New Roman"/>
          <w:sz w:val="20"/>
          <w:szCs w:val="20"/>
          <w:lang w:bidi="hi-IN"/>
        </w:rPr>
        <w:t>)</w:t>
      </w:r>
      <w:r w:rsidRPr="0026386D">
        <w:rPr>
          <w:rFonts w:eastAsia="Times New Roman" w:cs="Times New Roman"/>
          <w:sz w:val="20"/>
          <w:szCs w:val="20"/>
          <w:lang w:bidi="hi-IN"/>
        </w:rPr>
        <w:t xml:space="preserve"> units, assignments shall be given to one firm only and parties are requested to give single quote for </w:t>
      </w:r>
      <w:r w:rsidR="00385306">
        <w:rPr>
          <w:rFonts w:eastAsia="Times New Roman" w:cs="Times New Roman"/>
          <w:sz w:val="20"/>
          <w:szCs w:val="20"/>
          <w:lang w:bidi="hi-IN"/>
        </w:rPr>
        <w:t>BVFCL (</w:t>
      </w:r>
      <w:proofErr w:type="spellStart"/>
      <w:r w:rsidR="00761E00">
        <w:rPr>
          <w:rFonts w:eastAsia="Times New Roman" w:cs="Times New Roman"/>
          <w:sz w:val="20"/>
          <w:szCs w:val="20"/>
          <w:lang w:bidi="hi-IN"/>
        </w:rPr>
        <w:t>Namrup</w:t>
      </w:r>
      <w:proofErr w:type="spellEnd"/>
      <w:r w:rsidR="00761E00" w:rsidRPr="0026386D">
        <w:rPr>
          <w:rFonts w:eastAsia="Times New Roman" w:cs="Times New Roman"/>
          <w:sz w:val="20"/>
          <w:szCs w:val="20"/>
          <w:lang w:bidi="hi-IN"/>
        </w:rPr>
        <w:t>-</w:t>
      </w:r>
      <w:r w:rsidR="00761E00">
        <w:rPr>
          <w:rFonts w:eastAsia="Times New Roman" w:cs="Times New Roman"/>
          <w:sz w:val="20"/>
          <w:szCs w:val="20"/>
          <w:lang w:bidi="hi-IN"/>
        </w:rPr>
        <w:t>I</w:t>
      </w:r>
      <w:r w:rsidR="00761E00" w:rsidRPr="0026386D">
        <w:rPr>
          <w:rFonts w:eastAsia="Times New Roman" w:cs="Times New Roman"/>
          <w:sz w:val="20"/>
          <w:szCs w:val="20"/>
          <w:lang w:bidi="hi-IN"/>
        </w:rPr>
        <w:t>I &amp; I</w:t>
      </w:r>
      <w:r w:rsidR="00761E00">
        <w:rPr>
          <w:rFonts w:eastAsia="Times New Roman" w:cs="Times New Roman"/>
          <w:sz w:val="20"/>
          <w:szCs w:val="20"/>
          <w:lang w:bidi="hi-IN"/>
        </w:rPr>
        <w:t>I</w:t>
      </w:r>
      <w:r w:rsidR="00761E00" w:rsidRPr="0026386D">
        <w:rPr>
          <w:rFonts w:eastAsia="Times New Roman" w:cs="Times New Roman"/>
          <w:sz w:val="20"/>
          <w:szCs w:val="20"/>
          <w:lang w:bidi="hi-IN"/>
        </w:rPr>
        <w:t>I</w:t>
      </w:r>
      <w:r w:rsidR="00385306">
        <w:rPr>
          <w:rFonts w:eastAsia="Times New Roman" w:cs="Times New Roman"/>
          <w:sz w:val="20"/>
          <w:szCs w:val="20"/>
          <w:lang w:bidi="hi-IN"/>
        </w:rPr>
        <w:t>)</w:t>
      </w:r>
      <w:r w:rsidR="00761E00">
        <w:rPr>
          <w:rFonts w:eastAsia="Times New Roman" w:cs="Times New Roman"/>
          <w:sz w:val="20"/>
          <w:szCs w:val="20"/>
          <w:lang w:bidi="hi-IN"/>
        </w:rPr>
        <w:t xml:space="preserve"> units</w:t>
      </w:r>
      <w:r w:rsidRPr="0026386D">
        <w:rPr>
          <w:rFonts w:eastAsia="Times New Roman" w:cs="Times New Roman"/>
          <w:sz w:val="20"/>
          <w:szCs w:val="20"/>
          <w:lang w:bidi="hi-IN"/>
        </w:rPr>
        <w:t xml:space="preserve">. However, Firm has to issue </w:t>
      </w:r>
      <w:r w:rsidR="00761E00">
        <w:rPr>
          <w:rFonts w:eastAsia="Times New Roman" w:cs="Times New Roman"/>
          <w:sz w:val="20"/>
          <w:szCs w:val="20"/>
          <w:lang w:bidi="hi-IN"/>
        </w:rPr>
        <w:t xml:space="preserve">single </w:t>
      </w:r>
      <w:r w:rsidRPr="0026386D">
        <w:rPr>
          <w:rFonts w:eastAsia="Times New Roman" w:cs="Times New Roman"/>
          <w:sz w:val="20"/>
          <w:szCs w:val="20"/>
          <w:lang w:bidi="hi-IN"/>
        </w:rPr>
        <w:t>Cost Audit Report for both the plants.</w:t>
      </w:r>
    </w:p>
    <w:p w:rsidR="00052287" w:rsidRDefault="00052287" w:rsidP="00052287">
      <w:pPr>
        <w:pStyle w:val="ListParagraph"/>
        <w:widowControl/>
        <w:numPr>
          <w:ilvl w:val="0"/>
          <w:numId w:val="14"/>
        </w:numPr>
        <w:spacing w:line="360" w:lineRule="auto"/>
        <w:ind w:left="450" w:hanging="450"/>
        <w:contextualSpacing/>
        <w:jc w:val="both"/>
        <w:textAlignment w:val="baseline"/>
        <w:rPr>
          <w:rFonts w:eastAsia="Times New Roman" w:cs="Times New Roman"/>
          <w:sz w:val="20"/>
          <w:szCs w:val="20"/>
          <w:lang w:bidi="hi-IN"/>
        </w:rPr>
      </w:pPr>
      <w:r w:rsidRPr="00385306">
        <w:rPr>
          <w:rFonts w:eastAsia="Times New Roman" w:cs="Times New Roman"/>
          <w:b/>
          <w:bCs/>
          <w:sz w:val="20"/>
          <w:szCs w:val="20"/>
          <w:lang w:bidi="hi-IN"/>
        </w:rPr>
        <w:t>Pre-qualified parties would r</w:t>
      </w:r>
      <w:r w:rsidR="00761E00" w:rsidRPr="00385306">
        <w:rPr>
          <w:rFonts w:eastAsia="Times New Roman" w:cs="Times New Roman"/>
          <w:b/>
          <w:bCs/>
          <w:sz w:val="20"/>
          <w:szCs w:val="20"/>
          <w:lang w:bidi="hi-IN"/>
        </w:rPr>
        <w:t>emain on panel for a period of 4</w:t>
      </w:r>
      <w:r w:rsidRPr="00385306">
        <w:rPr>
          <w:rFonts w:eastAsia="Times New Roman" w:cs="Times New Roman"/>
          <w:b/>
          <w:bCs/>
          <w:sz w:val="20"/>
          <w:szCs w:val="20"/>
          <w:lang w:bidi="hi-IN"/>
        </w:rPr>
        <w:t xml:space="preserve"> years</w:t>
      </w:r>
      <w:r w:rsidRPr="0026386D">
        <w:rPr>
          <w:rFonts w:eastAsia="Times New Roman" w:cs="Times New Roman"/>
          <w:sz w:val="20"/>
          <w:szCs w:val="20"/>
          <w:lang w:bidi="hi-IN"/>
        </w:rPr>
        <w:t>.</w:t>
      </w:r>
    </w:p>
    <w:p w:rsidR="00052287" w:rsidRPr="001A6D14" w:rsidRDefault="00052287" w:rsidP="00052287">
      <w:pPr>
        <w:pStyle w:val="ListParagraph"/>
        <w:widowControl/>
        <w:numPr>
          <w:ilvl w:val="0"/>
          <w:numId w:val="14"/>
        </w:numPr>
        <w:spacing w:line="360" w:lineRule="auto"/>
        <w:ind w:left="450" w:hanging="450"/>
        <w:contextualSpacing/>
        <w:jc w:val="both"/>
        <w:textAlignment w:val="baseline"/>
        <w:rPr>
          <w:rFonts w:eastAsia="Times New Roman" w:cs="Times New Roman"/>
          <w:b/>
          <w:bCs/>
          <w:sz w:val="20"/>
          <w:szCs w:val="20"/>
          <w:u w:val="single"/>
          <w:lang w:bidi="hi-IN"/>
        </w:rPr>
      </w:pPr>
      <w:r w:rsidRPr="001A6D14">
        <w:rPr>
          <w:rFonts w:eastAsia="Times New Roman" w:cs="Times New Roman"/>
          <w:b/>
          <w:bCs/>
          <w:sz w:val="20"/>
          <w:szCs w:val="20"/>
          <w:u w:val="single"/>
          <w:lang w:bidi="hi-IN"/>
        </w:rPr>
        <w:t>Financial bid should be for Cost Audit for the year 201</w:t>
      </w:r>
      <w:r w:rsidR="00761E00" w:rsidRPr="001A6D14">
        <w:rPr>
          <w:rFonts w:eastAsia="Times New Roman" w:cs="Times New Roman"/>
          <w:b/>
          <w:bCs/>
          <w:sz w:val="20"/>
          <w:szCs w:val="20"/>
          <w:u w:val="single"/>
          <w:lang w:bidi="hi-IN"/>
        </w:rPr>
        <w:t>7</w:t>
      </w:r>
      <w:r w:rsidRPr="001A6D14">
        <w:rPr>
          <w:rFonts w:eastAsia="Times New Roman" w:cs="Times New Roman"/>
          <w:b/>
          <w:bCs/>
          <w:sz w:val="20"/>
          <w:szCs w:val="20"/>
          <w:u w:val="single"/>
          <w:lang w:bidi="hi-IN"/>
        </w:rPr>
        <w:t>-1</w:t>
      </w:r>
      <w:r w:rsidR="00761E00" w:rsidRPr="001A6D14">
        <w:rPr>
          <w:rFonts w:eastAsia="Times New Roman" w:cs="Times New Roman"/>
          <w:b/>
          <w:bCs/>
          <w:sz w:val="20"/>
          <w:szCs w:val="20"/>
          <w:u w:val="single"/>
          <w:lang w:bidi="hi-IN"/>
        </w:rPr>
        <w:t>8</w:t>
      </w:r>
      <w:r w:rsidRPr="001A6D14">
        <w:rPr>
          <w:rFonts w:eastAsia="Times New Roman" w:cs="Times New Roman"/>
          <w:b/>
          <w:bCs/>
          <w:sz w:val="20"/>
          <w:szCs w:val="20"/>
          <w:u w:val="single"/>
          <w:lang w:bidi="hi-IN"/>
        </w:rPr>
        <w:t xml:space="preserve"> only.</w:t>
      </w:r>
    </w:p>
    <w:p w:rsidR="00052287" w:rsidRPr="00CA35E1" w:rsidRDefault="00052287" w:rsidP="00052287">
      <w:pPr>
        <w:pStyle w:val="ListParagraph"/>
        <w:widowControl/>
        <w:numPr>
          <w:ilvl w:val="0"/>
          <w:numId w:val="14"/>
        </w:numPr>
        <w:spacing w:line="360" w:lineRule="auto"/>
        <w:ind w:left="450" w:hanging="450"/>
        <w:contextualSpacing/>
        <w:jc w:val="both"/>
        <w:textAlignment w:val="baseline"/>
        <w:rPr>
          <w:rFonts w:eastAsia="Times New Roman" w:cs="Times New Roman"/>
          <w:sz w:val="20"/>
          <w:szCs w:val="20"/>
          <w:lang w:bidi="hi-IN"/>
        </w:rPr>
      </w:pPr>
      <w:r w:rsidRPr="0026386D">
        <w:rPr>
          <w:rFonts w:cs="Times New Roman"/>
          <w:sz w:val="20"/>
          <w:szCs w:val="20"/>
          <w:lang w:bidi="hi-IN"/>
        </w:rPr>
        <w:lastRenderedPageBreak/>
        <w:t>In Financi</w:t>
      </w:r>
      <w:r w:rsidRPr="00CA35E1">
        <w:rPr>
          <w:rFonts w:cs="Times New Roman"/>
          <w:sz w:val="20"/>
          <w:szCs w:val="20"/>
          <w:lang w:bidi="hi-IN"/>
        </w:rPr>
        <w:t xml:space="preserve">al Bid, only professional fee excluding Service Tax for conducting Cost Audit are </w:t>
      </w:r>
      <w:proofErr w:type="gramStart"/>
      <w:r w:rsidRPr="00CA35E1">
        <w:rPr>
          <w:rFonts w:cs="Times New Roman"/>
          <w:sz w:val="20"/>
          <w:szCs w:val="20"/>
          <w:lang w:bidi="hi-IN"/>
        </w:rPr>
        <w:t>to</w:t>
      </w:r>
      <w:proofErr w:type="gramEnd"/>
      <w:r w:rsidRPr="00CA35E1">
        <w:rPr>
          <w:rFonts w:cs="Times New Roman"/>
          <w:sz w:val="20"/>
          <w:szCs w:val="20"/>
          <w:lang w:bidi="hi-IN"/>
        </w:rPr>
        <w:t xml:space="preserve"> be quoted.</w:t>
      </w:r>
    </w:p>
    <w:p w:rsidR="00052287" w:rsidRPr="00CA35E1" w:rsidRDefault="00052287" w:rsidP="00052287">
      <w:pPr>
        <w:pStyle w:val="ListParagraph"/>
        <w:widowControl/>
        <w:numPr>
          <w:ilvl w:val="0"/>
          <w:numId w:val="14"/>
        </w:numPr>
        <w:spacing w:line="360" w:lineRule="auto"/>
        <w:ind w:left="450" w:hanging="450"/>
        <w:contextualSpacing/>
        <w:jc w:val="both"/>
        <w:textAlignment w:val="baseline"/>
        <w:rPr>
          <w:rFonts w:eastAsia="Times New Roman" w:cs="Times New Roman"/>
          <w:sz w:val="20"/>
          <w:szCs w:val="20"/>
          <w:lang w:bidi="hi-IN"/>
        </w:rPr>
      </w:pPr>
      <w:r w:rsidRPr="00CA35E1">
        <w:rPr>
          <w:rFonts w:cs="Times New Roman"/>
          <w:sz w:val="20"/>
          <w:szCs w:val="20"/>
          <w:lang w:bidi="hi-IN"/>
        </w:rPr>
        <w:t>Should there be a tie in the quotations received from different bidders; preference would be given to the Firm that was incorporated earliest among the bidders.</w:t>
      </w:r>
    </w:p>
    <w:p w:rsidR="00052287" w:rsidRPr="00385306" w:rsidRDefault="00052287" w:rsidP="00052287">
      <w:pPr>
        <w:pStyle w:val="ListParagraph"/>
        <w:widowControl/>
        <w:numPr>
          <w:ilvl w:val="0"/>
          <w:numId w:val="14"/>
        </w:numPr>
        <w:spacing w:line="360" w:lineRule="auto"/>
        <w:ind w:left="450" w:hanging="450"/>
        <w:contextualSpacing/>
        <w:jc w:val="both"/>
        <w:textAlignment w:val="baseline"/>
        <w:rPr>
          <w:rFonts w:eastAsia="Times New Roman" w:cs="Times New Roman"/>
          <w:b/>
          <w:bCs/>
          <w:sz w:val="20"/>
          <w:szCs w:val="20"/>
          <w:lang w:bidi="hi-IN"/>
        </w:rPr>
      </w:pPr>
      <w:r w:rsidRPr="00385306">
        <w:rPr>
          <w:rFonts w:eastAsia="Times New Roman" w:cs="Times New Roman"/>
          <w:b/>
          <w:bCs/>
          <w:sz w:val="20"/>
          <w:szCs w:val="20"/>
          <w:lang w:bidi="hi-IN"/>
        </w:rPr>
        <w:t>All the pages of the proposal document shall have to be signed by the applicant firm(s) with the firm’s seal and documents submitted along-with the offer shall also have to be authenticated by the authorized signatory of the applicant firm(s) with the firm’s seal.</w:t>
      </w:r>
    </w:p>
    <w:p w:rsidR="00052287" w:rsidRDefault="00052287" w:rsidP="00052287">
      <w:pPr>
        <w:pStyle w:val="ListParagraph"/>
        <w:widowControl/>
        <w:numPr>
          <w:ilvl w:val="0"/>
          <w:numId w:val="14"/>
        </w:numPr>
        <w:spacing w:line="360" w:lineRule="auto"/>
        <w:ind w:left="450" w:hanging="450"/>
        <w:contextualSpacing/>
        <w:jc w:val="both"/>
        <w:textAlignment w:val="baseline"/>
        <w:rPr>
          <w:rFonts w:eastAsia="Times New Roman" w:cs="Times New Roman"/>
          <w:sz w:val="20"/>
          <w:szCs w:val="20"/>
          <w:lang w:bidi="hi-IN"/>
        </w:rPr>
      </w:pPr>
      <w:r w:rsidRPr="00CA35E1">
        <w:rPr>
          <w:rFonts w:eastAsia="Times New Roman" w:cs="Times New Roman"/>
          <w:sz w:val="20"/>
          <w:szCs w:val="20"/>
          <w:lang w:bidi="hi-IN"/>
        </w:rPr>
        <w:t>The proposal should be submitted strictly as per the terms &amp; conditions laid down in the document.</w:t>
      </w:r>
    </w:p>
    <w:p w:rsidR="00052287" w:rsidRPr="00CA35E1" w:rsidRDefault="00052287" w:rsidP="00052287">
      <w:pPr>
        <w:pStyle w:val="ListParagraph"/>
        <w:widowControl/>
        <w:spacing w:line="360" w:lineRule="auto"/>
        <w:ind w:left="720" w:firstLine="0"/>
        <w:contextualSpacing/>
        <w:jc w:val="both"/>
        <w:textAlignment w:val="baseline"/>
        <w:rPr>
          <w:rFonts w:eastAsia="Times New Roman" w:cs="Times New Roman"/>
          <w:sz w:val="20"/>
          <w:szCs w:val="20"/>
          <w:lang w:bidi="hi-IN"/>
        </w:rPr>
      </w:pPr>
    </w:p>
    <w:p w:rsidR="00052287" w:rsidRDefault="00052287" w:rsidP="00052287">
      <w:pPr>
        <w:pStyle w:val="ListParagraph"/>
        <w:numPr>
          <w:ilvl w:val="0"/>
          <w:numId w:val="2"/>
        </w:numPr>
        <w:tabs>
          <w:tab w:val="left" w:pos="450"/>
        </w:tabs>
        <w:spacing w:before="35"/>
        <w:ind w:left="0" w:right="-30" w:firstLine="0"/>
        <w:jc w:val="both"/>
        <w:rPr>
          <w:b/>
          <w:bCs/>
          <w:sz w:val="20"/>
          <w:szCs w:val="20"/>
        </w:rPr>
      </w:pPr>
      <w:r w:rsidRPr="000D43F8">
        <w:rPr>
          <w:b/>
          <w:bCs/>
          <w:sz w:val="20"/>
          <w:szCs w:val="20"/>
        </w:rPr>
        <w:t>Travelling, Boarding, Lodging, Local Transport Expenses</w:t>
      </w:r>
    </w:p>
    <w:p w:rsidR="00052287" w:rsidRDefault="00052287" w:rsidP="00052287">
      <w:pPr>
        <w:tabs>
          <w:tab w:val="left" w:pos="360"/>
        </w:tabs>
        <w:spacing w:line="234" w:lineRule="exact"/>
        <w:ind w:left="270"/>
        <w:jc w:val="both"/>
        <w:rPr>
          <w:b/>
          <w:sz w:val="16"/>
          <w:szCs w:val="16"/>
        </w:rPr>
      </w:pPr>
    </w:p>
    <w:p w:rsidR="00052287" w:rsidRPr="000D43F8" w:rsidRDefault="00052287" w:rsidP="00052287">
      <w:pPr>
        <w:tabs>
          <w:tab w:val="left" w:pos="360"/>
        </w:tabs>
        <w:spacing w:line="234" w:lineRule="exact"/>
        <w:ind w:left="270"/>
        <w:jc w:val="both"/>
        <w:rPr>
          <w:b/>
          <w:sz w:val="20"/>
          <w:szCs w:val="20"/>
        </w:rPr>
      </w:pPr>
    </w:p>
    <w:p w:rsidR="00052287" w:rsidRPr="00FD755C" w:rsidRDefault="0005617B" w:rsidP="00052287">
      <w:pPr>
        <w:pStyle w:val="ListParagraph"/>
        <w:numPr>
          <w:ilvl w:val="0"/>
          <w:numId w:val="1"/>
        </w:numPr>
        <w:tabs>
          <w:tab w:val="left" w:pos="360"/>
        </w:tabs>
        <w:ind w:left="360" w:right="151" w:hanging="270"/>
        <w:jc w:val="both"/>
        <w:rPr>
          <w:w w:val="110"/>
          <w:sz w:val="20"/>
          <w:szCs w:val="20"/>
        </w:rPr>
      </w:pPr>
      <w:r w:rsidRPr="004509AF">
        <w:rPr>
          <w:w w:val="110"/>
          <w:sz w:val="20"/>
          <w:szCs w:val="20"/>
        </w:rPr>
        <w:t xml:space="preserve">Reimbursement of travelling expenses by 2AC rail </w:t>
      </w:r>
      <w:r w:rsidR="00811B83">
        <w:rPr>
          <w:w w:val="110"/>
          <w:sz w:val="20"/>
          <w:szCs w:val="20"/>
        </w:rPr>
        <w:t>fare (to and fro) to Proprietor or</w:t>
      </w:r>
      <w:r w:rsidRPr="004509AF">
        <w:rPr>
          <w:w w:val="110"/>
          <w:sz w:val="20"/>
          <w:szCs w:val="20"/>
        </w:rPr>
        <w:t xml:space="preserve"> 1 (one) Partner</w:t>
      </w:r>
      <w:r w:rsidR="00811B83">
        <w:rPr>
          <w:w w:val="110"/>
          <w:sz w:val="20"/>
          <w:szCs w:val="20"/>
        </w:rPr>
        <w:t xml:space="preserve"> or 1 (one) Qualified</w:t>
      </w:r>
      <w:r w:rsidRPr="004509AF">
        <w:rPr>
          <w:w w:val="110"/>
          <w:sz w:val="20"/>
          <w:szCs w:val="20"/>
        </w:rPr>
        <w:t xml:space="preserve"> and 3AC rail fare (to and fro) to 1 (one) audit assistant or as per actual whichever is less on submission of documentary evidence</w:t>
      </w:r>
      <w:r w:rsidR="00385306">
        <w:rPr>
          <w:w w:val="110"/>
          <w:sz w:val="20"/>
          <w:szCs w:val="20"/>
        </w:rPr>
        <w:t xml:space="preserve">. </w:t>
      </w:r>
      <w:proofErr w:type="spellStart"/>
      <w:r w:rsidR="006E0F86">
        <w:rPr>
          <w:w w:val="110"/>
          <w:sz w:val="20"/>
          <w:szCs w:val="20"/>
        </w:rPr>
        <w:t>Fooding</w:t>
      </w:r>
      <w:proofErr w:type="spellEnd"/>
      <w:r w:rsidR="00385306">
        <w:rPr>
          <w:w w:val="110"/>
          <w:sz w:val="20"/>
          <w:szCs w:val="20"/>
        </w:rPr>
        <w:t xml:space="preserve"> &amp;</w:t>
      </w:r>
      <w:r w:rsidR="004509AF">
        <w:rPr>
          <w:rFonts w:ascii="Book Antiqua" w:hAnsi="Book Antiqua"/>
        </w:rPr>
        <w:t xml:space="preserve"> </w:t>
      </w:r>
      <w:r w:rsidR="00052287" w:rsidRPr="00FD755C">
        <w:rPr>
          <w:w w:val="110"/>
          <w:sz w:val="20"/>
          <w:szCs w:val="20"/>
        </w:rPr>
        <w:t>Lodging shall be provided</w:t>
      </w:r>
      <w:r w:rsidR="00761E00">
        <w:rPr>
          <w:w w:val="110"/>
          <w:sz w:val="20"/>
          <w:szCs w:val="20"/>
        </w:rPr>
        <w:t xml:space="preserve"> to the audit team</w:t>
      </w:r>
      <w:r w:rsidR="00052287" w:rsidRPr="00FD755C">
        <w:rPr>
          <w:w w:val="110"/>
          <w:sz w:val="20"/>
          <w:szCs w:val="20"/>
        </w:rPr>
        <w:t xml:space="preserve"> in </w:t>
      </w:r>
      <w:r w:rsidR="00761E00">
        <w:rPr>
          <w:w w:val="110"/>
          <w:sz w:val="20"/>
          <w:szCs w:val="20"/>
        </w:rPr>
        <w:t>BVFCL</w:t>
      </w:r>
      <w:r w:rsidR="004509AF">
        <w:rPr>
          <w:w w:val="110"/>
          <w:sz w:val="20"/>
          <w:szCs w:val="20"/>
        </w:rPr>
        <w:t xml:space="preserve"> Guest House free of charge.</w:t>
      </w:r>
    </w:p>
    <w:p w:rsidR="00052287" w:rsidRDefault="00052287" w:rsidP="00052287">
      <w:pPr>
        <w:pStyle w:val="ListParagraph"/>
        <w:numPr>
          <w:ilvl w:val="0"/>
          <w:numId w:val="1"/>
        </w:numPr>
        <w:spacing w:before="120"/>
        <w:ind w:left="360" w:right="152" w:hanging="270"/>
        <w:jc w:val="both"/>
        <w:rPr>
          <w:w w:val="110"/>
          <w:sz w:val="20"/>
          <w:szCs w:val="20"/>
        </w:rPr>
      </w:pPr>
      <w:r w:rsidRPr="0033359E">
        <w:rPr>
          <w:w w:val="110"/>
          <w:sz w:val="20"/>
          <w:szCs w:val="20"/>
        </w:rPr>
        <w:t xml:space="preserve">Local transport at the </w:t>
      </w:r>
      <w:proofErr w:type="spellStart"/>
      <w:r w:rsidR="00385306">
        <w:rPr>
          <w:w w:val="110"/>
          <w:sz w:val="20"/>
          <w:szCs w:val="20"/>
        </w:rPr>
        <w:t>Namrup</w:t>
      </w:r>
      <w:proofErr w:type="spellEnd"/>
      <w:r w:rsidRPr="0033359E">
        <w:rPr>
          <w:w w:val="110"/>
          <w:sz w:val="20"/>
          <w:szCs w:val="20"/>
        </w:rPr>
        <w:t xml:space="preserve"> station- to-and-fro Railway Station/Bus Stand and Company’s Guest House to place of work will be provided by the company free of charge. However, in respect of local transport charges at the originating destination, the reimbursement shall be limited to auto charge</w:t>
      </w:r>
      <w:r w:rsidR="00DD5797">
        <w:rPr>
          <w:w w:val="110"/>
          <w:sz w:val="20"/>
          <w:szCs w:val="20"/>
        </w:rPr>
        <w:t>s @ Rs.200/- to Audit staff Rs.3</w:t>
      </w:r>
      <w:r w:rsidRPr="0033359E">
        <w:rPr>
          <w:w w:val="110"/>
          <w:sz w:val="20"/>
          <w:szCs w:val="20"/>
        </w:rPr>
        <w:t>00/- for partner by taxi, or actual whichever is less.</w:t>
      </w:r>
    </w:p>
    <w:p w:rsidR="00DD5797" w:rsidRPr="0033359E" w:rsidRDefault="00DD5797" w:rsidP="00DD5797">
      <w:pPr>
        <w:pStyle w:val="ListParagraph"/>
        <w:spacing w:before="120"/>
        <w:ind w:left="360" w:right="152" w:firstLine="0"/>
        <w:jc w:val="right"/>
        <w:rPr>
          <w:w w:val="110"/>
          <w:sz w:val="20"/>
          <w:szCs w:val="20"/>
        </w:rPr>
      </w:pPr>
    </w:p>
    <w:p w:rsidR="00052287" w:rsidRPr="003C563E" w:rsidRDefault="00052287" w:rsidP="00052287">
      <w:pPr>
        <w:pStyle w:val="ListParagraph"/>
        <w:numPr>
          <w:ilvl w:val="0"/>
          <w:numId w:val="2"/>
        </w:numPr>
        <w:tabs>
          <w:tab w:val="left" w:pos="450"/>
        </w:tabs>
        <w:spacing w:before="35"/>
        <w:ind w:left="0" w:right="-30" w:firstLine="0"/>
        <w:jc w:val="both"/>
        <w:rPr>
          <w:sz w:val="20"/>
          <w:szCs w:val="20"/>
        </w:rPr>
      </w:pPr>
      <w:r w:rsidRPr="00D728C6">
        <w:rPr>
          <w:b/>
          <w:w w:val="125"/>
          <w:sz w:val="20"/>
          <w:szCs w:val="20"/>
        </w:rPr>
        <w:t>Action against the Tenderer</w:t>
      </w:r>
    </w:p>
    <w:p w:rsidR="00052287" w:rsidRPr="00D728C6" w:rsidRDefault="00052287" w:rsidP="00052287">
      <w:pPr>
        <w:pStyle w:val="ListParagraph"/>
        <w:tabs>
          <w:tab w:val="left" w:pos="450"/>
        </w:tabs>
        <w:spacing w:before="35"/>
        <w:ind w:left="0" w:right="-30" w:firstLine="0"/>
        <w:jc w:val="both"/>
        <w:rPr>
          <w:sz w:val="20"/>
          <w:szCs w:val="20"/>
        </w:rPr>
      </w:pPr>
    </w:p>
    <w:p w:rsidR="00052287" w:rsidRPr="003C563E" w:rsidRDefault="00052287" w:rsidP="00052287">
      <w:pPr>
        <w:pStyle w:val="ListParagraph"/>
        <w:tabs>
          <w:tab w:val="left" w:pos="630"/>
        </w:tabs>
        <w:spacing w:line="244" w:lineRule="auto"/>
        <w:ind w:left="0" w:right="-30" w:firstLine="0"/>
        <w:jc w:val="both"/>
        <w:rPr>
          <w:sz w:val="20"/>
          <w:szCs w:val="20"/>
        </w:rPr>
      </w:pPr>
      <w:r w:rsidRPr="00D728C6">
        <w:rPr>
          <w:w w:val="110"/>
          <w:sz w:val="20"/>
          <w:szCs w:val="20"/>
        </w:rPr>
        <w:t>Failure to act according to tender conditions, non-fulfillment of any or whole of the contract may enta</w:t>
      </w:r>
      <w:r w:rsidRPr="00D728C6">
        <w:rPr>
          <w:color w:val="060606"/>
          <w:w w:val="110"/>
          <w:sz w:val="20"/>
          <w:szCs w:val="20"/>
        </w:rPr>
        <w:t>i</w:t>
      </w:r>
      <w:r w:rsidRPr="00D728C6">
        <w:rPr>
          <w:w w:val="110"/>
          <w:sz w:val="20"/>
          <w:szCs w:val="20"/>
        </w:rPr>
        <w:t>l de-listing of the firm in addition to taking other appropriate action against the Firm.</w:t>
      </w:r>
    </w:p>
    <w:p w:rsidR="00052287" w:rsidRDefault="00052287" w:rsidP="00052287">
      <w:pPr>
        <w:pStyle w:val="ListParagraph"/>
        <w:tabs>
          <w:tab w:val="left" w:pos="630"/>
        </w:tabs>
        <w:spacing w:before="41" w:line="244" w:lineRule="auto"/>
        <w:ind w:left="0" w:right="-30" w:firstLine="0"/>
        <w:jc w:val="both"/>
        <w:rPr>
          <w:sz w:val="20"/>
          <w:szCs w:val="20"/>
        </w:rPr>
      </w:pPr>
    </w:p>
    <w:p w:rsidR="00052287" w:rsidRPr="00D728C6" w:rsidRDefault="00052287" w:rsidP="00052287">
      <w:pPr>
        <w:pStyle w:val="ListParagraph"/>
        <w:tabs>
          <w:tab w:val="left" w:pos="630"/>
          <w:tab w:val="left" w:pos="715"/>
        </w:tabs>
        <w:spacing w:line="244" w:lineRule="auto"/>
        <w:ind w:left="0" w:right="-30" w:firstLine="0"/>
        <w:jc w:val="both"/>
        <w:rPr>
          <w:sz w:val="20"/>
          <w:szCs w:val="20"/>
        </w:rPr>
      </w:pPr>
      <w:r w:rsidRPr="00D728C6">
        <w:rPr>
          <w:rFonts w:eastAsia="Arial" w:hAnsi="Arial" w:cs="Arial"/>
          <w:w w:val="110"/>
          <w:sz w:val="20"/>
          <w:szCs w:val="20"/>
        </w:rPr>
        <w:t xml:space="preserve">If a tenderer resorts to any frivolous, malicious or baseless complaints/allegations with </w:t>
      </w:r>
      <w:r w:rsidR="004509AF" w:rsidRPr="00D728C6">
        <w:rPr>
          <w:rFonts w:eastAsia="Arial" w:hAnsi="Arial" w:cs="Arial"/>
          <w:w w:val="110"/>
          <w:sz w:val="20"/>
          <w:szCs w:val="20"/>
        </w:rPr>
        <w:t>intent</w:t>
      </w:r>
      <w:r w:rsidRPr="00D728C6">
        <w:rPr>
          <w:rFonts w:eastAsia="Arial" w:hAnsi="Arial" w:cs="Arial"/>
          <w:w w:val="110"/>
          <w:sz w:val="20"/>
          <w:szCs w:val="20"/>
        </w:rPr>
        <w:t xml:space="preserve"> to hamper or delay the tendering process or resorts to canvassing/rigging/</w:t>
      </w:r>
      <w:r w:rsidR="004509AF">
        <w:rPr>
          <w:rFonts w:eastAsia="Arial" w:hAnsi="Arial" w:cs="Arial"/>
          <w:w w:val="110"/>
          <w:sz w:val="20"/>
          <w:szCs w:val="20"/>
        </w:rPr>
        <w:t>l</w:t>
      </w:r>
      <w:r w:rsidR="004509AF" w:rsidRPr="00D728C6">
        <w:rPr>
          <w:rFonts w:eastAsia="Arial" w:hAnsi="Arial" w:cs="Arial"/>
          <w:w w:val="110"/>
          <w:sz w:val="20"/>
          <w:szCs w:val="20"/>
        </w:rPr>
        <w:t>ance</w:t>
      </w:r>
      <w:r w:rsidRPr="00D728C6">
        <w:rPr>
          <w:rFonts w:eastAsia="Arial" w:hAnsi="Arial" w:cs="Arial"/>
          <w:w w:val="110"/>
          <w:sz w:val="20"/>
          <w:szCs w:val="20"/>
        </w:rPr>
        <w:t xml:space="preserve"> the tendering process, </w:t>
      </w:r>
      <w:r w:rsidR="003F3879">
        <w:rPr>
          <w:rFonts w:eastAsia="Arial" w:hAnsi="Arial" w:cs="Arial"/>
          <w:w w:val="110"/>
          <w:sz w:val="20"/>
          <w:szCs w:val="20"/>
        </w:rPr>
        <w:t>BVFCL</w:t>
      </w:r>
      <w:r w:rsidRPr="00D728C6">
        <w:rPr>
          <w:rFonts w:eastAsia="Arial" w:hAnsi="Arial" w:cs="Arial"/>
          <w:w w:val="110"/>
          <w:sz w:val="20"/>
          <w:szCs w:val="20"/>
        </w:rPr>
        <w:t xml:space="preserve"> reserves the right to debar such tenderer from participation in the present/fu</w:t>
      </w:r>
      <w:r w:rsidR="004509AF">
        <w:rPr>
          <w:rFonts w:eastAsia="Arial" w:hAnsi="Arial" w:cs="Arial"/>
          <w:w w:val="110"/>
          <w:sz w:val="20"/>
          <w:szCs w:val="20"/>
        </w:rPr>
        <w:t>ture tenders up to a period of 3</w:t>
      </w:r>
      <w:r w:rsidRPr="00D728C6">
        <w:rPr>
          <w:rFonts w:eastAsia="Arial" w:hAnsi="Arial" w:cs="Arial"/>
          <w:w w:val="110"/>
          <w:sz w:val="20"/>
          <w:szCs w:val="20"/>
        </w:rPr>
        <w:t xml:space="preserve"> years.  </w:t>
      </w:r>
    </w:p>
    <w:p w:rsidR="00052287" w:rsidRDefault="00052287" w:rsidP="00052287">
      <w:pPr>
        <w:pStyle w:val="BodyText"/>
        <w:ind w:right="-30"/>
        <w:jc w:val="both"/>
        <w:rPr>
          <w:sz w:val="20"/>
          <w:szCs w:val="20"/>
        </w:rPr>
      </w:pPr>
    </w:p>
    <w:p w:rsidR="004509AF" w:rsidRDefault="004509AF" w:rsidP="00052287">
      <w:pPr>
        <w:pStyle w:val="BodyText"/>
        <w:ind w:right="-30"/>
        <w:jc w:val="both"/>
        <w:rPr>
          <w:sz w:val="20"/>
          <w:szCs w:val="20"/>
        </w:rPr>
      </w:pPr>
    </w:p>
    <w:p w:rsidR="004509AF" w:rsidRPr="00D728C6" w:rsidRDefault="004509AF" w:rsidP="00052287">
      <w:pPr>
        <w:pStyle w:val="BodyText"/>
        <w:ind w:right="-30"/>
        <w:jc w:val="both"/>
        <w:rPr>
          <w:sz w:val="20"/>
          <w:szCs w:val="20"/>
        </w:rPr>
      </w:pPr>
    </w:p>
    <w:p w:rsidR="00052287" w:rsidRPr="006E189A" w:rsidRDefault="00052287" w:rsidP="00052287">
      <w:pPr>
        <w:pStyle w:val="ListParagraph"/>
        <w:numPr>
          <w:ilvl w:val="0"/>
          <w:numId w:val="2"/>
        </w:numPr>
        <w:tabs>
          <w:tab w:val="left" w:pos="450"/>
        </w:tabs>
        <w:ind w:left="0" w:right="-30" w:firstLine="0"/>
        <w:jc w:val="both"/>
        <w:rPr>
          <w:sz w:val="20"/>
          <w:szCs w:val="20"/>
        </w:rPr>
      </w:pPr>
      <w:r w:rsidRPr="00D728C6">
        <w:rPr>
          <w:b/>
          <w:w w:val="110"/>
          <w:sz w:val="20"/>
          <w:szCs w:val="20"/>
        </w:rPr>
        <w:t>Arbitration:</w:t>
      </w:r>
    </w:p>
    <w:p w:rsidR="00052287" w:rsidRPr="00D728C6" w:rsidRDefault="00052287" w:rsidP="00052287">
      <w:pPr>
        <w:pStyle w:val="ListParagraph"/>
        <w:tabs>
          <w:tab w:val="left" w:pos="820"/>
        </w:tabs>
        <w:ind w:left="0" w:right="-30" w:firstLine="0"/>
        <w:jc w:val="both"/>
        <w:rPr>
          <w:sz w:val="20"/>
          <w:szCs w:val="20"/>
        </w:rPr>
      </w:pPr>
    </w:p>
    <w:p w:rsidR="00052287" w:rsidRPr="00D728C6" w:rsidRDefault="00052287" w:rsidP="00052287">
      <w:pPr>
        <w:spacing w:before="1" w:line="244" w:lineRule="auto"/>
        <w:ind w:right="-30"/>
        <w:jc w:val="both"/>
        <w:rPr>
          <w:w w:val="110"/>
          <w:sz w:val="20"/>
          <w:szCs w:val="20"/>
        </w:rPr>
      </w:pPr>
      <w:r w:rsidRPr="00D728C6">
        <w:rPr>
          <w:w w:val="110"/>
          <w:sz w:val="20"/>
          <w:szCs w:val="20"/>
        </w:rPr>
        <w:t xml:space="preserve">Except where otherwise provided in the contract, all matters, questions, disputes or difference whatsoever, which shall at any time arise between the parties hereto, touching the construction, meaning, operation or effect of the contract, or out of the matters relating to the contract or breach thereof, or the respective rights or liabilities of the parties, whether during or after completion of works or whether before or after termination shall after written notice by either party to the contract be referred to the </w:t>
      </w:r>
      <w:r w:rsidRPr="00D728C6">
        <w:rPr>
          <w:w w:val="110"/>
          <w:sz w:val="20"/>
          <w:szCs w:val="20"/>
        </w:rPr>
        <w:lastRenderedPageBreak/>
        <w:t>arbitration of Director Finance, National Fertilizers Limited or his/her nominee.</w:t>
      </w:r>
    </w:p>
    <w:p w:rsidR="00052287" w:rsidRPr="00D728C6" w:rsidRDefault="00052287" w:rsidP="00052287">
      <w:pPr>
        <w:spacing w:before="1" w:line="244" w:lineRule="auto"/>
        <w:ind w:right="-30"/>
        <w:jc w:val="both"/>
        <w:rPr>
          <w:w w:val="110"/>
          <w:sz w:val="20"/>
          <w:szCs w:val="20"/>
        </w:rPr>
      </w:pPr>
    </w:p>
    <w:p w:rsidR="00052287" w:rsidRPr="00D728C6" w:rsidRDefault="00052287" w:rsidP="00052287">
      <w:pPr>
        <w:spacing w:before="1" w:line="244" w:lineRule="auto"/>
        <w:ind w:right="-30"/>
        <w:jc w:val="both"/>
        <w:rPr>
          <w:sz w:val="20"/>
          <w:szCs w:val="20"/>
        </w:rPr>
      </w:pPr>
      <w:r w:rsidRPr="00D728C6">
        <w:rPr>
          <w:w w:val="110"/>
          <w:sz w:val="20"/>
          <w:szCs w:val="20"/>
        </w:rPr>
        <w:t>The Arbitration proceedings shall be governed by the Arbitration and Conciliation Act, 1996 or any statutory modification or re-enactment there-</w:t>
      </w:r>
      <w:r w:rsidR="00DD5797" w:rsidRPr="00D728C6">
        <w:rPr>
          <w:w w:val="110"/>
          <w:sz w:val="20"/>
          <w:szCs w:val="20"/>
        </w:rPr>
        <w:t>off</w:t>
      </w:r>
      <w:r w:rsidRPr="00D728C6">
        <w:rPr>
          <w:w w:val="110"/>
          <w:sz w:val="20"/>
          <w:szCs w:val="20"/>
        </w:rPr>
        <w:t xml:space="preserve"> and the rules made there under.</w:t>
      </w:r>
    </w:p>
    <w:p w:rsidR="00052287" w:rsidRPr="00D728C6" w:rsidRDefault="00052287" w:rsidP="00052287">
      <w:pPr>
        <w:spacing w:line="244" w:lineRule="auto"/>
        <w:ind w:right="-30"/>
        <w:jc w:val="both"/>
        <w:rPr>
          <w:w w:val="110"/>
          <w:sz w:val="20"/>
          <w:szCs w:val="20"/>
        </w:rPr>
      </w:pPr>
    </w:p>
    <w:p w:rsidR="00052287" w:rsidRDefault="00052287" w:rsidP="00052287">
      <w:pPr>
        <w:spacing w:line="244" w:lineRule="auto"/>
        <w:ind w:right="-30"/>
        <w:jc w:val="both"/>
        <w:rPr>
          <w:w w:val="110"/>
          <w:sz w:val="20"/>
          <w:szCs w:val="20"/>
        </w:rPr>
      </w:pPr>
      <w:r w:rsidRPr="00D728C6">
        <w:rPr>
          <w:w w:val="110"/>
          <w:sz w:val="20"/>
          <w:szCs w:val="20"/>
        </w:rPr>
        <w:t xml:space="preserve">The firm hereby agrees that it shall have no objection if the arbitrator so appointed is an employee of </w:t>
      </w:r>
      <w:r w:rsidR="003F3879">
        <w:rPr>
          <w:w w:val="110"/>
          <w:sz w:val="20"/>
          <w:szCs w:val="20"/>
        </w:rPr>
        <w:t>BVFCL</w:t>
      </w:r>
      <w:r w:rsidRPr="00D728C6">
        <w:rPr>
          <w:w w:val="110"/>
          <w:sz w:val="20"/>
          <w:szCs w:val="20"/>
        </w:rPr>
        <w:t xml:space="preserve"> and had to deal with the matter to which the contract relates and that in the course of his duties as such he has expressed his views on all or any of the matter in dispute or differences.</w:t>
      </w:r>
    </w:p>
    <w:p w:rsidR="00052287" w:rsidRPr="00D728C6" w:rsidRDefault="00052287" w:rsidP="00052287">
      <w:pPr>
        <w:spacing w:line="244" w:lineRule="auto"/>
        <w:ind w:right="-30"/>
        <w:jc w:val="both"/>
        <w:rPr>
          <w:sz w:val="20"/>
          <w:szCs w:val="20"/>
        </w:rPr>
      </w:pPr>
    </w:p>
    <w:p w:rsidR="00052287" w:rsidRDefault="00052287" w:rsidP="00052287">
      <w:pPr>
        <w:spacing w:line="244" w:lineRule="auto"/>
        <w:ind w:right="-30"/>
        <w:jc w:val="both"/>
        <w:rPr>
          <w:w w:val="110"/>
          <w:sz w:val="20"/>
          <w:szCs w:val="20"/>
        </w:rPr>
      </w:pPr>
      <w:r w:rsidRPr="00D728C6">
        <w:rPr>
          <w:w w:val="110"/>
          <w:sz w:val="20"/>
          <w:szCs w:val="20"/>
        </w:rPr>
        <w:t xml:space="preserve">Further, it is agreed by and between the parties that in case a reference is made to the Arbitrator or the Arbitral Tribunal for the purpose of resolving the disputes/differences arising out of the contract by and between the parties hereto, the Arbitrator or the Arbitral Tribunal shall not award interest on the awarded amount more than the rate SBI PLR/Base Rate applicable to </w:t>
      </w:r>
      <w:r w:rsidR="003F3879">
        <w:rPr>
          <w:w w:val="110"/>
          <w:sz w:val="20"/>
          <w:szCs w:val="20"/>
        </w:rPr>
        <w:t>BVFCL</w:t>
      </w:r>
      <w:r w:rsidRPr="00D728C6">
        <w:rPr>
          <w:w w:val="110"/>
          <w:sz w:val="20"/>
          <w:szCs w:val="20"/>
        </w:rPr>
        <w:t xml:space="preserve"> on the date of award of contract.</w:t>
      </w:r>
    </w:p>
    <w:p w:rsidR="00052287" w:rsidRPr="00D728C6" w:rsidRDefault="00052287" w:rsidP="00052287">
      <w:pPr>
        <w:spacing w:line="244" w:lineRule="auto"/>
        <w:ind w:right="-30"/>
        <w:jc w:val="both"/>
        <w:rPr>
          <w:sz w:val="20"/>
          <w:szCs w:val="20"/>
        </w:rPr>
      </w:pPr>
    </w:p>
    <w:p w:rsidR="00052287" w:rsidRDefault="00052287" w:rsidP="00052287">
      <w:pPr>
        <w:pStyle w:val="ListParagraph"/>
        <w:numPr>
          <w:ilvl w:val="0"/>
          <w:numId w:val="2"/>
        </w:numPr>
        <w:tabs>
          <w:tab w:val="left" w:pos="0"/>
        </w:tabs>
        <w:ind w:left="450" w:right="-30" w:hanging="450"/>
        <w:jc w:val="both"/>
        <w:rPr>
          <w:b/>
          <w:w w:val="115"/>
          <w:sz w:val="20"/>
          <w:szCs w:val="20"/>
        </w:rPr>
      </w:pPr>
      <w:r w:rsidRPr="00D728C6">
        <w:rPr>
          <w:b/>
          <w:w w:val="115"/>
          <w:sz w:val="20"/>
          <w:szCs w:val="20"/>
        </w:rPr>
        <w:t>Jurisdiction</w:t>
      </w:r>
    </w:p>
    <w:p w:rsidR="00052287" w:rsidRPr="00D728C6" w:rsidRDefault="00052287" w:rsidP="00052287">
      <w:pPr>
        <w:pStyle w:val="ListParagraph"/>
        <w:tabs>
          <w:tab w:val="left" w:pos="431"/>
        </w:tabs>
        <w:ind w:left="668" w:right="-30" w:firstLine="0"/>
        <w:jc w:val="center"/>
        <w:rPr>
          <w:b/>
          <w:sz w:val="20"/>
          <w:szCs w:val="20"/>
        </w:rPr>
      </w:pPr>
    </w:p>
    <w:p w:rsidR="00052287" w:rsidRPr="00D728C6" w:rsidRDefault="00052287" w:rsidP="004509AF">
      <w:pPr>
        <w:spacing w:line="244" w:lineRule="auto"/>
        <w:ind w:right="-30"/>
        <w:jc w:val="both"/>
        <w:rPr>
          <w:sz w:val="20"/>
          <w:szCs w:val="20"/>
        </w:rPr>
      </w:pPr>
      <w:r w:rsidRPr="00D728C6">
        <w:rPr>
          <w:w w:val="110"/>
          <w:sz w:val="20"/>
          <w:szCs w:val="20"/>
        </w:rPr>
        <w:t xml:space="preserve">In respect of all tender conditions, the decision of </w:t>
      </w:r>
      <w:r w:rsidR="003F3879">
        <w:rPr>
          <w:w w:val="110"/>
          <w:sz w:val="20"/>
          <w:szCs w:val="20"/>
        </w:rPr>
        <w:t>BVFCL</w:t>
      </w:r>
      <w:r w:rsidRPr="00D728C6">
        <w:rPr>
          <w:w w:val="110"/>
          <w:sz w:val="20"/>
          <w:szCs w:val="20"/>
        </w:rPr>
        <w:t xml:space="preserve"> shall be final and binding. The venue of the Arbitration shall be </w:t>
      </w:r>
      <w:proofErr w:type="spellStart"/>
      <w:r w:rsidR="00DD5797">
        <w:rPr>
          <w:w w:val="110"/>
          <w:sz w:val="20"/>
          <w:szCs w:val="20"/>
        </w:rPr>
        <w:t>Dibrugarh</w:t>
      </w:r>
      <w:proofErr w:type="spellEnd"/>
      <w:r w:rsidRPr="00D728C6">
        <w:rPr>
          <w:w w:val="110"/>
          <w:sz w:val="20"/>
          <w:szCs w:val="20"/>
        </w:rPr>
        <w:t xml:space="preserve"> &amp; </w:t>
      </w:r>
      <w:proofErr w:type="spellStart"/>
      <w:r w:rsidR="00DD5797">
        <w:rPr>
          <w:w w:val="110"/>
          <w:sz w:val="20"/>
          <w:szCs w:val="20"/>
        </w:rPr>
        <w:t>Dibrugarh</w:t>
      </w:r>
      <w:proofErr w:type="spellEnd"/>
      <w:r w:rsidRPr="00D728C6">
        <w:rPr>
          <w:w w:val="110"/>
          <w:sz w:val="20"/>
          <w:szCs w:val="20"/>
        </w:rPr>
        <w:t xml:space="preserve"> courts will have Jurisdiction.</w:t>
      </w:r>
    </w:p>
    <w:p w:rsidR="00052287" w:rsidRPr="00D728C6" w:rsidRDefault="00052287" w:rsidP="00052287">
      <w:pPr>
        <w:pStyle w:val="BodyText"/>
        <w:ind w:right="-30"/>
        <w:rPr>
          <w:sz w:val="20"/>
          <w:szCs w:val="20"/>
        </w:rPr>
      </w:pPr>
    </w:p>
    <w:p w:rsidR="00052287" w:rsidRPr="00D728C6" w:rsidRDefault="00052287" w:rsidP="00052287">
      <w:pPr>
        <w:ind w:right="-30"/>
        <w:rPr>
          <w:b/>
          <w:sz w:val="20"/>
          <w:szCs w:val="20"/>
        </w:rPr>
      </w:pPr>
      <w:r w:rsidRPr="00D728C6">
        <w:rPr>
          <w:b/>
          <w:w w:val="125"/>
          <w:sz w:val="20"/>
          <w:szCs w:val="20"/>
        </w:rPr>
        <w:t>6. General</w:t>
      </w:r>
    </w:p>
    <w:p w:rsidR="00052287" w:rsidRPr="00D728C6" w:rsidRDefault="00052287" w:rsidP="00052287">
      <w:pPr>
        <w:pStyle w:val="BodyText"/>
        <w:ind w:right="-30"/>
        <w:rPr>
          <w:sz w:val="20"/>
          <w:szCs w:val="20"/>
        </w:rPr>
      </w:pPr>
    </w:p>
    <w:p w:rsidR="00D9089E" w:rsidRPr="005D47B6" w:rsidRDefault="00052287" w:rsidP="00F53FB7">
      <w:pPr>
        <w:ind w:right="-30"/>
        <w:jc w:val="both"/>
        <w:rPr>
          <w:sz w:val="20"/>
          <w:szCs w:val="20"/>
        </w:rPr>
      </w:pPr>
      <w:r w:rsidRPr="00D728C6">
        <w:rPr>
          <w:w w:val="110"/>
          <w:sz w:val="20"/>
          <w:szCs w:val="20"/>
        </w:rPr>
        <w:t xml:space="preserve">Bidder/Tenderer shall mean the firm who submits the tender and enters into contract with </w:t>
      </w:r>
      <w:r w:rsidR="003F3879">
        <w:rPr>
          <w:w w:val="110"/>
          <w:sz w:val="20"/>
          <w:szCs w:val="20"/>
        </w:rPr>
        <w:t>BVFCL</w:t>
      </w:r>
      <w:r w:rsidRPr="00D728C6">
        <w:rPr>
          <w:w w:val="110"/>
          <w:sz w:val="20"/>
          <w:szCs w:val="20"/>
        </w:rPr>
        <w:t xml:space="preserve"> and shall include their executors, administrators and successors and permitted assignees.</w:t>
      </w:r>
    </w:p>
    <w:sectPr w:rsidR="00D9089E" w:rsidRPr="005D47B6" w:rsidSect="004509AF">
      <w:footerReference w:type="default" r:id="rId11"/>
      <w:pgSz w:w="12240" w:h="15840"/>
      <w:pgMar w:top="1170" w:right="1320" w:bottom="1260" w:left="1320" w:header="0" w:footer="52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78E" w:rsidRDefault="0051578E" w:rsidP="00D9089E">
      <w:r>
        <w:separator/>
      </w:r>
    </w:p>
  </w:endnote>
  <w:endnote w:type="continuationSeparator" w:id="0">
    <w:p w:rsidR="0051578E" w:rsidRDefault="0051578E" w:rsidP="00D90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0853297"/>
      <w:docPartObj>
        <w:docPartGallery w:val="Page Numbers (Bottom of Page)"/>
        <w:docPartUnique/>
      </w:docPartObj>
    </w:sdtPr>
    <w:sdtEndPr>
      <w:rPr>
        <w:noProof/>
      </w:rPr>
    </w:sdtEndPr>
    <w:sdtContent>
      <w:p w:rsidR="001C230F" w:rsidRDefault="00A64168">
        <w:pPr>
          <w:pStyle w:val="Footer"/>
          <w:jc w:val="right"/>
        </w:pPr>
        <w:fldSimple w:instr=" PAGE   \* MERGEFORMAT ">
          <w:r w:rsidR="001A6D14">
            <w:rPr>
              <w:noProof/>
            </w:rPr>
            <w:t>4</w:t>
          </w:r>
        </w:fldSimple>
      </w:p>
    </w:sdtContent>
  </w:sdt>
  <w:p w:rsidR="001C230F" w:rsidRDefault="001C230F" w:rsidP="001C4D32">
    <w:pPr>
      <w:pStyle w:val="BodyTex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0F" w:rsidRDefault="00A64168" w:rsidP="001C4D32">
    <w:pPr>
      <w:pStyle w:val="BodyText"/>
    </w:pPr>
    <w:r>
      <w:pict>
        <v:shapetype id="_x0000_t202" coordsize="21600,21600" o:spt="202" path="m,l,21600r21600,l21600,xe">
          <v:stroke joinstyle="miter"/>
          <v:path gradientshapeok="t" o:connecttype="rect"/>
        </v:shapetype>
        <v:shape id="_x0000_s2049" type="#_x0000_t202" style="position:absolute;margin-left:522.45pt;margin-top:754.7pt;width:19.6pt;height:16pt;z-index:-251658752;mso-position-horizontal-relative:page;mso-position-vertical-relative:page" filled="f" stroked="f">
          <v:textbox inset="0,0,0,0">
            <w:txbxContent>
              <w:p w:rsidR="001C230F" w:rsidRPr="00086EB6" w:rsidRDefault="001C230F" w:rsidP="00086EB6"/>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78E" w:rsidRDefault="0051578E" w:rsidP="00D9089E">
      <w:r>
        <w:separator/>
      </w:r>
    </w:p>
  </w:footnote>
  <w:footnote w:type="continuationSeparator" w:id="0">
    <w:p w:rsidR="0051578E" w:rsidRDefault="0051578E" w:rsidP="00D90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2FA1"/>
    <w:multiLevelType w:val="hybridMultilevel"/>
    <w:tmpl w:val="0FB042CA"/>
    <w:lvl w:ilvl="0" w:tplc="B7EA2A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43122"/>
    <w:multiLevelType w:val="hybridMultilevel"/>
    <w:tmpl w:val="4E72FA66"/>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7027A02"/>
    <w:multiLevelType w:val="hybridMultilevel"/>
    <w:tmpl w:val="E63E6B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B09C5"/>
    <w:multiLevelType w:val="hybridMultilevel"/>
    <w:tmpl w:val="74D44E58"/>
    <w:lvl w:ilvl="0" w:tplc="7F22B9B2">
      <w:start w:val="1"/>
      <w:numFmt w:val="lowerLetter"/>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1281F"/>
    <w:multiLevelType w:val="hybridMultilevel"/>
    <w:tmpl w:val="4E72FA66"/>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118549C9"/>
    <w:multiLevelType w:val="hybridMultilevel"/>
    <w:tmpl w:val="C200FC74"/>
    <w:lvl w:ilvl="0" w:tplc="77F2E154">
      <w:start w:val="1"/>
      <w:numFmt w:val="decimal"/>
      <w:lvlText w:val="%1."/>
      <w:lvlJc w:val="left"/>
      <w:pPr>
        <w:ind w:left="720" w:hanging="360"/>
      </w:pPr>
      <w:rPr>
        <w:rFonts w:hint="default"/>
        <w:b/>
        <w:bCs/>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B7183"/>
    <w:multiLevelType w:val="hybridMultilevel"/>
    <w:tmpl w:val="085CF846"/>
    <w:lvl w:ilvl="0" w:tplc="43E2AE0E">
      <w:start w:val="2"/>
      <w:numFmt w:val="decimal"/>
      <w:lvlText w:val="%1."/>
      <w:lvlJc w:val="left"/>
      <w:pPr>
        <w:ind w:left="668" w:hanging="308"/>
        <w:jc w:val="right"/>
      </w:pPr>
      <w:rPr>
        <w:rFonts w:hint="default"/>
        <w:b/>
        <w:bCs/>
        <w:w w:val="116"/>
        <w:sz w:val="20"/>
        <w:szCs w:val="20"/>
      </w:rPr>
    </w:lvl>
    <w:lvl w:ilvl="1" w:tplc="1974EB78">
      <w:numFmt w:val="none"/>
      <w:lvlText w:val=""/>
      <w:lvlJc w:val="left"/>
      <w:pPr>
        <w:tabs>
          <w:tab w:val="num" w:pos="452"/>
        </w:tabs>
      </w:pPr>
    </w:lvl>
    <w:lvl w:ilvl="2" w:tplc="E6DAC55E">
      <w:start w:val="1"/>
      <w:numFmt w:val="bullet"/>
      <w:lvlText w:val="•"/>
      <w:lvlJc w:val="left"/>
      <w:pPr>
        <w:ind w:left="1809" w:hanging="492"/>
      </w:pPr>
      <w:rPr>
        <w:rFonts w:hint="default"/>
      </w:rPr>
    </w:lvl>
    <w:lvl w:ilvl="3" w:tplc="2BF269C0">
      <w:start w:val="1"/>
      <w:numFmt w:val="bullet"/>
      <w:lvlText w:val="•"/>
      <w:lvlJc w:val="left"/>
      <w:pPr>
        <w:ind w:left="2767" w:hanging="492"/>
      </w:pPr>
      <w:rPr>
        <w:rFonts w:hint="default"/>
      </w:rPr>
    </w:lvl>
    <w:lvl w:ilvl="4" w:tplc="61BC0666">
      <w:start w:val="1"/>
      <w:numFmt w:val="bullet"/>
      <w:lvlText w:val="•"/>
      <w:lvlJc w:val="left"/>
      <w:pPr>
        <w:ind w:left="3725" w:hanging="492"/>
      </w:pPr>
      <w:rPr>
        <w:rFonts w:hint="default"/>
      </w:rPr>
    </w:lvl>
    <w:lvl w:ilvl="5" w:tplc="DF600276">
      <w:start w:val="1"/>
      <w:numFmt w:val="bullet"/>
      <w:lvlText w:val="•"/>
      <w:lvlJc w:val="left"/>
      <w:pPr>
        <w:ind w:left="4683" w:hanging="492"/>
      </w:pPr>
      <w:rPr>
        <w:rFonts w:hint="default"/>
      </w:rPr>
    </w:lvl>
    <w:lvl w:ilvl="6" w:tplc="A75E4674">
      <w:start w:val="1"/>
      <w:numFmt w:val="bullet"/>
      <w:lvlText w:val="•"/>
      <w:lvlJc w:val="left"/>
      <w:pPr>
        <w:ind w:left="5640" w:hanging="492"/>
      </w:pPr>
      <w:rPr>
        <w:rFonts w:hint="default"/>
      </w:rPr>
    </w:lvl>
    <w:lvl w:ilvl="7" w:tplc="5D668F9C">
      <w:start w:val="1"/>
      <w:numFmt w:val="bullet"/>
      <w:lvlText w:val="•"/>
      <w:lvlJc w:val="left"/>
      <w:pPr>
        <w:ind w:left="6598" w:hanging="492"/>
      </w:pPr>
      <w:rPr>
        <w:rFonts w:hint="default"/>
      </w:rPr>
    </w:lvl>
    <w:lvl w:ilvl="8" w:tplc="E40AE058">
      <w:start w:val="1"/>
      <w:numFmt w:val="bullet"/>
      <w:lvlText w:val="•"/>
      <w:lvlJc w:val="left"/>
      <w:pPr>
        <w:ind w:left="7556" w:hanging="492"/>
      </w:pPr>
      <w:rPr>
        <w:rFonts w:hint="default"/>
      </w:rPr>
    </w:lvl>
  </w:abstractNum>
  <w:abstractNum w:abstractNumId="7">
    <w:nsid w:val="16D23C9F"/>
    <w:multiLevelType w:val="hybridMultilevel"/>
    <w:tmpl w:val="C09E0524"/>
    <w:lvl w:ilvl="0" w:tplc="72E085B0">
      <w:start w:val="1"/>
      <w:numFmt w:val="lowerLetter"/>
      <w:lvlText w:val="%1)"/>
      <w:lvlJc w:val="left"/>
      <w:pPr>
        <w:ind w:left="1000" w:hanging="360"/>
        <w:jc w:val="right"/>
      </w:pPr>
      <w:rPr>
        <w:rFonts w:hint="default"/>
        <w:spacing w:val="-22"/>
        <w:w w:val="99"/>
      </w:rPr>
    </w:lvl>
    <w:lvl w:ilvl="1" w:tplc="23AE36C8">
      <w:start w:val="1"/>
      <w:numFmt w:val="bullet"/>
      <w:lvlText w:val="•"/>
      <w:lvlJc w:val="left"/>
      <w:pPr>
        <w:ind w:left="1838" w:hanging="360"/>
      </w:pPr>
      <w:rPr>
        <w:rFonts w:hint="default"/>
      </w:rPr>
    </w:lvl>
    <w:lvl w:ilvl="2" w:tplc="0CF684E2">
      <w:start w:val="1"/>
      <w:numFmt w:val="bullet"/>
      <w:lvlText w:val="•"/>
      <w:lvlJc w:val="left"/>
      <w:pPr>
        <w:ind w:left="2676" w:hanging="360"/>
      </w:pPr>
      <w:rPr>
        <w:rFonts w:hint="default"/>
      </w:rPr>
    </w:lvl>
    <w:lvl w:ilvl="3" w:tplc="6A2219D8">
      <w:start w:val="1"/>
      <w:numFmt w:val="bullet"/>
      <w:lvlText w:val="•"/>
      <w:lvlJc w:val="left"/>
      <w:pPr>
        <w:ind w:left="3514" w:hanging="360"/>
      </w:pPr>
      <w:rPr>
        <w:rFonts w:hint="default"/>
      </w:rPr>
    </w:lvl>
    <w:lvl w:ilvl="4" w:tplc="E1FE7DA0">
      <w:start w:val="1"/>
      <w:numFmt w:val="bullet"/>
      <w:lvlText w:val="•"/>
      <w:lvlJc w:val="left"/>
      <w:pPr>
        <w:ind w:left="4352" w:hanging="360"/>
      </w:pPr>
      <w:rPr>
        <w:rFonts w:hint="default"/>
      </w:rPr>
    </w:lvl>
    <w:lvl w:ilvl="5" w:tplc="C73841CA">
      <w:start w:val="1"/>
      <w:numFmt w:val="bullet"/>
      <w:lvlText w:val="•"/>
      <w:lvlJc w:val="left"/>
      <w:pPr>
        <w:ind w:left="5190" w:hanging="360"/>
      </w:pPr>
      <w:rPr>
        <w:rFonts w:hint="default"/>
      </w:rPr>
    </w:lvl>
    <w:lvl w:ilvl="6" w:tplc="6CF42EB4">
      <w:start w:val="1"/>
      <w:numFmt w:val="bullet"/>
      <w:lvlText w:val="•"/>
      <w:lvlJc w:val="left"/>
      <w:pPr>
        <w:ind w:left="6028" w:hanging="360"/>
      </w:pPr>
      <w:rPr>
        <w:rFonts w:hint="default"/>
      </w:rPr>
    </w:lvl>
    <w:lvl w:ilvl="7" w:tplc="05249A38">
      <w:start w:val="1"/>
      <w:numFmt w:val="bullet"/>
      <w:lvlText w:val="•"/>
      <w:lvlJc w:val="left"/>
      <w:pPr>
        <w:ind w:left="6866" w:hanging="360"/>
      </w:pPr>
      <w:rPr>
        <w:rFonts w:hint="default"/>
      </w:rPr>
    </w:lvl>
    <w:lvl w:ilvl="8" w:tplc="04E633E6">
      <w:start w:val="1"/>
      <w:numFmt w:val="bullet"/>
      <w:lvlText w:val="•"/>
      <w:lvlJc w:val="left"/>
      <w:pPr>
        <w:ind w:left="7704" w:hanging="360"/>
      </w:pPr>
      <w:rPr>
        <w:rFonts w:hint="default"/>
      </w:rPr>
    </w:lvl>
  </w:abstractNum>
  <w:abstractNum w:abstractNumId="8">
    <w:nsid w:val="1C9B223B"/>
    <w:multiLevelType w:val="hybridMultilevel"/>
    <w:tmpl w:val="B2EA7108"/>
    <w:lvl w:ilvl="0" w:tplc="DBA62260">
      <w:start w:val="1"/>
      <w:numFmt w:val="decimal"/>
      <w:lvlText w:val="%1"/>
      <w:lvlJc w:val="left"/>
      <w:pPr>
        <w:ind w:left="820" w:hanging="360"/>
      </w:pPr>
      <w:rPr>
        <w:rFonts w:hint="default"/>
        <w:b/>
        <w:bCs/>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nsid w:val="1E141104"/>
    <w:multiLevelType w:val="hybridMultilevel"/>
    <w:tmpl w:val="512EAF8A"/>
    <w:lvl w:ilvl="0" w:tplc="4009000F">
      <w:start w:val="1"/>
      <w:numFmt w:val="decimal"/>
      <w:lvlText w:val="%1."/>
      <w:lvlJc w:val="left"/>
      <w:pPr>
        <w:ind w:left="810" w:hanging="360"/>
      </w:pPr>
      <w:rPr>
        <w:rFonts w:cs="Times New Roman" w:hint="default"/>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0">
    <w:nsid w:val="2C59061C"/>
    <w:multiLevelType w:val="hybridMultilevel"/>
    <w:tmpl w:val="B62412CC"/>
    <w:lvl w:ilvl="0" w:tplc="C1489668">
      <w:start w:val="1"/>
      <w:numFmt w:val="lowerLetter"/>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1">
    <w:nsid w:val="2F731096"/>
    <w:multiLevelType w:val="multilevel"/>
    <w:tmpl w:val="4E64C4D2"/>
    <w:lvl w:ilvl="0">
      <w:start w:val="1"/>
      <w:numFmt w:val="decimal"/>
      <w:lvlText w:val="%1."/>
      <w:lvlJc w:val="left"/>
      <w:pPr>
        <w:tabs>
          <w:tab w:val="num" w:pos="720"/>
        </w:tabs>
        <w:ind w:left="720" w:hanging="360"/>
      </w:pPr>
      <w:rPr>
        <w:b/>
        <w:bCs/>
      </w:rPr>
    </w:lvl>
    <w:lvl w:ilvl="1">
      <w:start w:val="1"/>
      <w:numFmt w:val="lowerRoman"/>
      <w:lvlText w:val="%2)"/>
      <w:lvlJc w:val="left"/>
      <w:pPr>
        <w:ind w:left="1800" w:hanging="720"/>
      </w:pPr>
      <w:rPr>
        <w:rFonts w:hint="default"/>
      </w:r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01F78"/>
    <w:multiLevelType w:val="hybridMultilevel"/>
    <w:tmpl w:val="D7486184"/>
    <w:lvl w:ilvl="0" w:tplc="7DF0FE76">
      <w:start w:val="1"/>
      <w:numFmt w:val="lowerRoman"/>
      <w:lvlText w:val="%1)"/>
      <w:lvlJc w:val="left"/>
      <w:pPr>
        <w:ind w:left="1063" w:hanging="244"/>
        <w:jc w:val="right"/>
      </w:pPr>
      <w:rPr>
        <w:rFonts w:ascii="Verdana" w:eastAsia="Verdana" w:hAnsi="Verdana" w:cs="Verdana" w:hint="default"/>
        <w:spacing w:val="0"/>
        <w:w w:val="99"/>
        <w:sz w:val="18"/>
        <w:szCs w:val="18"/>
      </w:rPr>
    </w:lvl>
    <w:lvl w:ilvl="1" w:tplc="797C10B4">
      <w:start w:val="1"/>
      <w:numFmt w:val="bullet"/>
      <w:lvlText w:val="•"/>
      <w:lvlJc w:val="left"/>
      <w:pPr>
        <w:ind w:left="1892" w:hanging="244"/>
      </w:pPr>
      <w:rPr>
        <w:rFonts w:hint="default"/>
      </w:rPr>
    </w:lvl>
    <w:lvl w:ilvl="2" w:tplc="165C2C60">
      <w:start w:val="1"/>
      <w:numFmt w:val="bullet"/>
      <w:lvlText w:val="•"/>
      <w:lvlJc w:val="left"/>
      <w:pPr>
        <w:ind w:left="2724" w:hanging="244"/>
      </w:pPr>
      <w:rPr>
        <w:rFonts w:hint="default"/>
      </w:rPr>
    </w:lvl>
    <w:lvl w:ilvl="3" w:tplc="B7280030">
      <w:start w:val="1"/>
      <w:numFmt w:val="bullet"/>
      <w:lvlText w:val="•"/>
      <w:lvlJc w:val="left"/>
      <w:pPr>
        <w:ind w:left="3556" w:hanging="244"/>
      </w:pPr>
      <w:rPr>
        <w:rFonts w:hint="default"/>
      </w:rPr>
    </w:lvl>
    <w:lvl w:ilvl="4" w:tplc="7696F14A">
      <w:start w:val="1"/>
      <w:numFmt w:val="bullet"/>
      <w:lvlText w:val="•"/>
      <w:lvlJc w:val="left"/>
      <w:pPr>
        <w:ind w:left="4388" w:hanging="244"/>
      </w:pPr>
      <w:rPr>
        <w:rFonts w:hint="default"/>
      </w:rPr>
    </w:lvl>
    <w:lvl w:ilvl="5" w:tplc="4D1A6738">
      <w:start w:val="1"/>
      <w:numFmt w:val="bullet"/>
      <w:lvlText w:val="•"/>
      <w:lvlJc w:val="left"/>
      <w:pPr>
        <w:ind w:left="5220" w:hanging="244"/>
      </w:pPr>
      <w:rPr>
        <w:rFonts w:hint="default"/>
      </w:rPr>
    </w:lvl>
    <w:lvl w:ilvl="6" w:tplc="327C2480">
      <w:start w:val="1"/>
      <w:numFmt w:val="bullet"/>
      <w:lvlText w:val="•"/>
      <w:lvlJc w:val="left"/>
      <w:pPr>
        <w:ind w:left="6052" w:hanging="244"/>
      </w:pPr>
      <w:rPr>
        <w:rFonts w:hint="default"/>
      </w:rPr>
    </w:lvl>
    <w:lvl w:ilvl="7" w:tplc="905A54F4">
      <w:start w:val="1"/>
      <w:numFmt w:val="bullet"/>
      <w:lvlText w:val="•"/>
      <w:lvlJc w:val="left"/>
      <w:pPr>
        <w:ind w:left="6884" w:hanging="244"/>
      </w:pPr>
      <w:rPr>
        <w:rFonts w:hint="default"/>
      </w:rPr>
    </w:lvl>
    <w:lvl w:ilvl="8" w:tplc="79D68888">
      <w:start w:val="1"/>
      <w:numFmt w:val="bullet"/>
      <w:lvlText w:val="•"/>
      <w:lvlJc w:val="left"/>
      <w:pPr>
        <w:ind w:left="7716" w:hanging="244"/>
      </w:pPr>
      <w:rPr>
        <w:rFonts w:hint="default"/>
      </w:rPr>
    </w:lvl>
  </w:abstractNum>
  <w:abstractNum w:abstractNumId="13">
    <w:nsid w:val="38914261"/>
    <w:multiLevelType w:val="hybridMultilevel"/>
    <w:tmpl w:val="32369A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AF387C"/>
    <w:multiLevelType w:val="hybridMultilevel"/>
    <w:tmpl w:val="1BD6324A"/>
    <w:lvl w:ilvl="0" w:tplc="B8007F8A">
      <w:start w:val="1"/>
      <w:numFmt w:val="lowerLetter"/>
      <w:lvlText w:val="%1)"/>
      <w:lvlJc w:val="left"/>
      <w:pPr>
        <w:ind w:left="907" w:hanging="360"/>
        <w:jc w:val="right"/>
      </w:pPr>
      <w:rPr>
        <w:rFonts w:ascii="Verdana" w:eastAsia="Verdana" w:hAnsi="Verdana" w:cs="Verdana"/>
        <w:spacing w:val="0"/>
        <w:w w:val="99"/>
        <w:sz w:val="18"/>
        <w:szCs w:val="18"/>
      </w:rPr>
    </w:lvl>
    <w:lvl w:ilvl="1" w:tplc="8C8AF4B0">
      <w:start w:val="1"/>
      <w:numFmt w:val="bullet"/>
      <w:lvlText w:val="•"/>
      <w:lvlJc w:val="left"/>
      <w:pPr>
        <w:ind w:left="1786" w:hanging="360"/>
      </w:pPr>
      <w:rPr>
        <w:rFonts w:hint="default"/>
      </w:rPr>
    </w:lvl>
    <w:lvl w:ilvl="2" w:tplc="BF328D02">
      <w:start w:val="1"/>
      <w:numFmt w:val="bullet"/>
      <w:lvlText w:val="•"/>
      <w:lvlJc w:val="left"/>
      <w:pPr>
        <w:ind w:left="2662" w:hanging="360"/>
      </w:pPr>
      <w:rPr>
        <w:rFonts w:hint="default"/>
      </w:rPr>
    </w:lvl>
    <w:lvl w:ilvl="3" w:tplc="06A0811E">
      <w:start w:val="1"/>
      <w:numFmt w:val="bullet"/>
      <w:lvlText w:val="•"/>
      <w:lvlJc w:val="left"/>
      <w:pPr>
        <w:ind w:left="3538" w:hanging="360"/>
      </w:pPr>
      <w:rPr>
        <w:rFonts w:hint="default"/>
      </w:rPr>
    </w:lvl>
    <w:lvl w:ilvl="4" w:tplc="CD5AB0B6">
      <w:start w:val="1"/>
      <w:numFmt w:val="bullet"/>
      <w:lvlText w:val="•"/>
      <w:lvlJc w:val="left"/>
      <w:pPr>
        <w:ind w:left="4414" w:hanging="360"/>
      </w:pPr>
      <w:rPr>
        <w:rFonts w:hint="default"/>
      </w:rPr>
    </w:lvl>
    <w:lvl w:ilvl="5" w:tplc="A2040342">
      <w:start w:val="1"/>
      <w:numFmt w:val="bullet"/>
      <w:lvlText w:val="•"/>
      <w:lvlJc w:val="left"/>
      <w:pPr>
        <w:ind w:left="5290" w:hanging="360"/>
      </w:pPr>
      <w:rPr>
        <w:rFonts w:hint="default"/>
      </w:rPr>
    </w:lvl>
    <w:lvl w:ilvl="6" w:tplc="62442766">
      <w:start w:val="1"/>
      <w:numFmt w:val="bullet"/>
      <w:lvlText w:val="•"/>
      <w:lvlJc w:val="left"/>
      <w:pPr>
        <w:ind w:left="6166" w:hanging="360"/>
      </w:pPr>
      <w:rPr>
        <w:rFonts w:hint="default"/>
      </w:rPr>
    </w:lvl>
    <w:lvl w:ilvl="7" w:tplc="ED847EAA">
      <w:start w:val="1"/>
      <w:numFmt w:val="bullet"/>
      <w:lvlText w:val="•"/>
      <w:lvlJc w:val="left"/>
      <w:pPr>
        <w:ind w:left="7042" w:hanging="360"/>
      </w:pPr>
      <w:rPr>
        <w:rFonts w:hint="default"/>
      </w:rPr>
    </w:lvl>
    <w:lvl w:ilvl="8" w:tplc="B4387158">
      <w:start w:val="1"/>
      <w:numFmt w:val="bullet"/>
      <w:lvlText w:val="•"/>
      <w:lvlJc w:val="left"/>
      <w:pPr>
        <w:ind w:left="7918" w:hanging="360"/>
      </w:pPr>
      <w:rPr>
        <w:rFonts w:hint="default"/>
      </w:rPr>
    </w:lvl>
  </w:abstractNum>
  <w:abstractNum w:abstractNumId="15">
    <w:nsid w:val="4BE02611"/>
    <w:multiLevelType w:val="hybridMultilevel"/>
    <w:tmpl w:val="173E1202"/>
    <w:lvl w:ilvl="0" w:tplc="84C6268C">
      <w:start w:val="1"/>
      <w:numFmt w:val="lowerRoman"/>
      <w:lvlText w:val="(%1)"/>
      <w:lvlJc w:val="left"/>
      <w:pPr>
        <w:ind w:left="1179" w:hanging="72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6">
    <w:nsid w:val="4FD15D53"/>
    <w:multiLevelType w:val="hybridMultilevel"/>
    <w:tmpl w:val="CA84BED2"/>
    <w:lvl w:ilvl="0" w:tplc="98C2EB7E">
      <w:start w:val="1"/>
      <w:numFmt w:val="lowerRoman"/>
      <w:lvlText w:val="(%1)"/>
      <w:lvlJc w:val="left"/>
      <w:pPr>
        <w:ind w:left="1179" w:hanging="72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7">
    <w:nsid w:val="518816ED"/>
    <w:multiLevelType w:val="hybridMultilevel"/>
    <w:tmpl w:val="51BE4B78"/>
    <w:lvl w:ilvl="0" w:tplc="9390A350">
      <w:start w:val="1"/>
      <w:numFmt w:val="lowerLetter"/>
      <w:lvlText w:val="(%1)"/>
      <w:lvlJc w:val="left"/>
      <w:pPr>
        <w:ind w:left="940" w:hanging="360"/>
      </w:pPr>
      <w:rPr>
        <w:rFonts w:hint="default"/>
        <w:b/>
        <w:bCs/>
        <w:w w:val="99"/>
      </w:rPr>
    </w:lvl>
    <w:lvl w:ilvl="1" w:tplc="8A2A03E4">
      <w:start w:val="1"/>
      <w:numFmt w:val="decimal"/>
      <w:lvlText w:val="%2."/>
      <w:lvlJc w:val="left"/>
      <w:pPr>
        <w:ind w:left="1299" w:hanging="360"/>
      </w:pPr>
      <w:rPr>
        <w:rFonts w:ascii="Verdana" w:eastAsia="Verdana" w:hAnsi="Verdana" w:cs="Verdana" w:hint="default"/>
        <w:spacing w:val="-10"/>
        <w:w w:val="99"/>
        <w:sz w:val="16"/>
        <w:szCs w:val="16"/>
      </w:rPr>
    </w:lvl>
    <w:lvl w:ilvl="2" w:tplc="8AF8CFA8">
      <w:start w:val="1"/>
      <w:numFmt w:val="bullet"/>
      <w:lvlText w:val="•"/>
      <w:lvlJc w:val="left"/>
      <w:pPr>
        <w:ind w:left="2191" w:hanging="360"/>
      </w:pPr>
      <w:rPr>
        <w:rFonts w:hint="default"/>
      </w:rPr>
    </w:lvl>
    <w:lvl w:ilvl="3" w:tplc="F3860FDA">
      <w:start w:val="1"/>
      <w:numFmt w:val="bullet"/>
      <w:lvlText w:val="•"/>
      <w:lvlJc w:val="left"/>
      <w:pPr>
        <w:ind w:left="3082" w:hanging="360"/>
      </w:pPr>
      <w:rPr>
        <w:rFonts w:hint="default"/>
      </w:rPr>
    </w:lvl>
    <w:lvl w:ilvl="4" w:tplc="8C3430F2">
      <w:start w:val="1"/>
      <w:numFmt w:val="bullet"/>
      <w:lvlText w:val="•"/>
      <w:lvlJc w:val="left"/>
      <w:pPr>
        <w:ind w:left="3973" w:hanging="360"/>
      </w:pPr>
      <w:rPr>
        <w:rFonts w:hint="default"/>
      </w:rPr>
    </w:lvl>
    <w:lvl w:ilvl="5" w:tplc="1082C0B6">
      <w:start w:val="1"/>
      <w:numFmt w:val="bullet"/>
      <w:lvlText w:val="•"/>
      <w:lvlJc w:val="left"/>
      <w:pPr>
        <w:ind w:left="4864" w:hanging="360"/>
      </w:pPr>
      <w:rPr>
        <w:rFonts w:hint="default"/>
      </w:rPr>
    </w:lvl>
    <w:lvl w:ilvl="6" w:tplc="85B6339A">
      <w:start w:val="1"/>
      <w:numFmt w:val="bullet"/>
      <w:lvlText w:val="•"/>
      <w:lvlJc w:val="left"/>
      <w:pPr>
        <w:ind w:left="5755" w:hanging="360"/>
      </w:pPr>
      <w:rPr>
        <w:rFonts w:hint="default"/>
      </w:rPr>
    </w:lvl>
    <w:lvl w:ilvl="7" w:tplc="ED8E2A96">
      <w:start w:val="1"/>
      <w:numFmt w:val="bullet"/>
      <w:lvlText w:val="•"/>
      <w:lvlJc w:val="left"/>
      <w:pPr>
        <w:ind w:left="6646" w:hanging="360"/>
      </w:pPr>
      <w:rPr>
        <w:rFonts w:hint="default"/>
      </w:rPr>
    </w:lvl>
    <w:lvl w:ilvl="8" w:tplc="0FA82422">
      <w:start w:val="1"/>
      <w:numFmt w:val="bullet"/>
      <w:lvlText w:val="•"/>
      <w:lvlJc w:val="left"/>
      <w:pPr>
        <w:ind w:left="7537" w:hanging="360"/>
      </w:pPr>
      <w:rPr>
        <w:rFonts w:hint="default"/>
      </w:rPr>
    </w:lvl>
  </w:abstractNum>
  <w:abstractNum w:abstractNumId="18">
    <w:nsid w:val="5C9B7A75"/>
    <w:multiLevelType w:val="hybridMultilevel"/>
    <w:tmpl w:val="BDD4E2C6"/>
    <w:lvl w:ilvl="0" w:tplc="43429996">
      <w:start w:val="2"/>
      <w:numFmt w:val="decimal"/>
      <w:lvlText w:val="%1."/>
      <w:lvlJc w:val="left"/>
      <w:pPr>
        <w:ind w:left="459" w:hanging="360"/>
      </w:pPr>
      <w:rPr>
        <w:rFonts w:hint="default"/>
        <w:b/>
        <w:bCs/>
      </w:rPr>
    </w:lvl>
    <w:lvl w:ilvl="1" w:tplc="04090019">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19">
    <w:nsid w:val="60E578ED"/>
    <w:multiLevelType w:val="hybridMultilevel"/>
    <w:tmpl w:val="96A47B60"/>
    <w:lvl w:ilvl="0" w:tplc="D14AA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76AC4"/>
    <w:multiLevelType w:val="hybridMultilevel"/>
    <w:tmpl w:val="2640C782"/>
    <w:lvl w:ilvl="0" w:tplc="546E8706">
      <w:start w:val="1"/>
      <w:numFmt w:val="lowerLetter"/>
      <w:lvlText w:val="%1)"/>
      <w:lvlJc w:val="left"/>
      <w:pPr>
        <w:ind w:left="450" w:hanging="360"/>
      </w:pPr>
      <w:rPr>
        <w:rFonts w:hint="default"/>
        <w:b w:val="0"/>
        <w:bCs w:val="0"/>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695D66F8"/>
    <w:multiLevelType w:val="hybridMultilevel"/>
    <w:tmpl w:val="F33C01D6"/>
    <w:lvl w:ilvl="0" w:tplc="B7EA2A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2475BD"/>
    <w:multiLevelType w:val="multilevel"/>
    <w:tmpl w:val="426A71D8"/>
    <w:lvl w:ilvl="0">
      <w:start w:val="1"/>
      <w:numFmt w:val="lowerRoman"/>
      <w:lvlText w:val="%1)"/>
      <w:lvlJc w:val="left"/>
      <w:pPr>
        <w:tabs>
          <w:tab w:val="num" w:pos="720"/>
        </w:tabs>
        <w:ind w:left="720" w:hanging="360"/>
      </w:pPr>
      <w:rPr>
        <w:rFonts w:ascii="Verdana" w:eastAsia="Verdana" w:hAnsi="Verdana" w:cs="Verdana"/>
        <w:b/>
        <w:bCs/>
      </w:rPr>
    </w:lvl>
    <w:lvl w:ilvl="1">
      <w:start w:val="1"/>
      <w:numFmt w:val="lowerRoman"/>
      <w:lvlText w:val="%2)"/>
      <w:lvlJc w:val="left"/>
      <w:pPr>
        <w:ind w:left="1800" w:hanging="720"/>
      </w:pPr>
      <w:rPr>
        <w:rFonts w:hint="default"/>
      </w:r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707E41"/>
    <w:multiLevelType w:val="hybridMultilevel"/>
    <w:tmpl w:val="A94EBC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7"/>
  </w:num>
  <w:num w:numId="4">
    <w:abstractNumId w:val="12"/>
  </w:num>
  <w:num w:numId="5">
    <w:abstractNumId w:val="17"/>
  </w:num>
  <w:num w:numId="6">
    <w:abstractNumId w:val="20"/>
  </w:num>
  <w:num w:numId="7">
    <w:abstractNumId w:val="5"/>
  </w:num>
  <w:num w:numId="8">
    <w:abstractNumId w:val="22"/>
  </w:num>
  <w:num w:numId="9">
    <w:abstractNumId w:val="18"/>
  </w:num>
  <w:num w:numId="10">
    <w:abstractNumId w:val="8"/>
  </w:num>
  <w:num w:numId="11">
    <w:abstractNumId w:val="16"/>
  </w:num>
  <w:num w:numId="12">
    <w:abstractNumId w:val="15"/>
  </w:num>
  <w:num w:numId="13">
    <w:abstractNumId w:val="1"/>
  </w:num>
  <w:num w:numId="14">
    <w:abstractNumId w:val="2"/>
  </w:num>
  <w:num w:numId="15">
    <w:abstractNumId w:val="23"/>
  </w:num>
  <w:num w:numId="16">
    <w:abstractNumId w:val="19"/>
  </w:num>
  <w:num w:numId="17">
    <w:abstractNumId w:val="4"/>
  </w:num>
  <w:num w:numId="18">
    <w:abstractNumId w:val="13"/>
  </w:num>
  <w:num w:numId="19">
    <w:abstractNumId w:val="3"/>
  </w:num>
  <w:num w:numId="20">
    <w:abstractNumId w:val="0"/>
  </w:num>
  <w:num w:numId="21">
    <w:abstractNumId w:val="21"/>
  </w:num>
  <w:num w:numId="22">
    <w:abstractNumId w:val="11"/>
  </w:num>
  <w:num w:numId="23">
    <w:abstractNumId w:val="10"/>
  </w:num>
  <w:num w:numId="24">
    <w:abstractNumId w:val="9"/>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ulTrailSpace/>
  </w:compat>
  <w:rsids>
    <w:rsidRoot w:val="00D9089E"/>
    <w:rsid w:val="00000060"/>
    <w:rsid w:val="000019CC"/>
    <w:rsid w:val="00016A7C"/>
    <w:rsid w:val="00027167"/>
    <w:rsid w:val="0002742F"/>
    <w:rsid w:val="00042843"/>
    <w:rsid w:val="0004472C"/>
    <w:rsid w:val="00045607"/>
    <w:rsid w:val="00047CA0"/>
    <w:rsid w:val="00052287"/>
    <w:rsid w:val="0005617B"/>
    <w:rsid w:val="00062793"/>
    <w:rsid w:val="00072084"/>
    <w:rsid w:val="0007348F"/>
    <w:rsid w:val="00077FCB"/>
    <w:rsid w:val="00085E7B"/>
    <w:rsid w:val="00086EB6"/>
    <w:rsid w:val="00087384"/>
    <w:rsid w:val="0009100F"/>
    <w:rsid w:val="00092D0F"/>
    <w:rsid w:val="000A3077"/>
    <w:rsid w:val="000A4F11"/>
    <w:rsid w:val="000A62E2"/>
    <w:rsid w:val="000A7FD8"/>
    <w:rsid w:val="000B4263"/>
    <w:rsid w:val="000C1CBB"/>
    <w:rsid w:val="000C1E9E"/>
    <w:rsid w:val="000C3387"/>
    <w:rsid w:val="000C506F"/>
    <w:rsid w:val="000C62EB"/>
    <w:rsid w:val="000C71C7"/>
    <w:rsid w:val="000D1FBB"/>
    <w:rsid w:val="000D33C3"/>
    <w:rsid w:val="000D43F8"/>
    <w:rsid w:val="000D6115"/>
    <w:rsid w:val="000E0656"/>
    <w:rsid w:val="000E6C66"/>
    <w:rsid w:val="000F36F3"/>
    <w:rsid w:val="00110CC7"/>
    <w:rsid w:val="00111970"/>
    <w:rsid w:val="00117E44"/>
    <w:rsid w:val="001334DD"/>
    <w:rsid w:val="00135080"/>
    <w:rsid w:val="00140AB1"/>
    <w:rsid w:val="00144FEF"/>
    <w:rsid w:val="0016424D"/>
    <w:rsid w:val="00173E17"/>
    <w:rsid w:val="001764EE"/>
    <w:rsid w:val="00176CAF"/>
    <w:rsid w:val="00183486"/>
    <w:rsid w:val="00184055"/>
    <w:rsid w:val="001870FC"/>
    <w:rsid w:val="0019689B"/>
    <w:rsid w:val="001A449D"/>
    <w:rsid w:val="001A6D14"/>
    <w:rsid w:val="001B7C68"/>
    <w:rsid w:val="001C0B9F"/>
    <w:rsid w:val="001C230F"/>
    <w:rsid w:val="001C3558"/>
    <w:rsid w:val="001C4D32"/>
    <w:rsid w:val="001C5078"/>
    <w:rsid w:val="001C5129"/>
    <w:rsid w:val="001F0E57"/>
    <w:rsid w:val="001F1B1A"/>
    <w:rsid w:val="001F6D49"/>
    <w:rsid w:val="002043A0"/>
    <w:rsid w:val="00210106"/>
    <w:rsid w:val="00216B30"/>
    <w:rsid w:val="00216CC9"/>
    <w:rsid w:val="00223025"/>
    <w:rsid w:val="00225B1A"/>
    <w:rsid w:val="00225CA4"/>
    <w:rsid w:val="00225DE4"/>
    <w:rsid w:val="00235343"/>
    <w:rsid w:val="002365A5"/>
    <w:rsid w:val="00254A2C"/>
    <w:rsid w:val="0026386D"/>
    <w:rsid w:val="0027321F"/>
    <w:rsid w:val="00281E6B"/>
    <w:rsid w:val="002820BE"/>
    <w:rsid w:val="00282770"/>
    <w:rsid w:val="0028518C"/>
    <w:rsid w:val="00285C8A"/>
    <w:rsid w:val="002A6539"/>
    <w:rsid w:val="002A6C50"/>
    <w:rsid w:val="002A6F23"/>
    <w:rsid w:val="002B6F02"/>
    <w:rsid w:val="002C20FD"/>
    <w:rsid w:val="002C5788"/>
    <w:rsid w:val="002D2AE5"/>
    <w:rsid w:val="002D413B"/>
    <w:rsid w:val="002E24CC"/>
    <w:rsid w:val="002E3E0E"/>
    <w:rsid w:val="003039CC"/>
    <w:rsid w:val="00323D0C"/>
    <w:rsid w:val="0033359E"/>
    <w:rsid w:val="00335E55"/>
    <w:rsid w:val="00340716"/>
    <w:rsid w:val="00343F9F"/>
    <w:rsid w:val="00346D40"/>
    <w:rsid w:val="00347989"/>
    <w:rsid w:val="00354D7D"/>
    <w:rsid w:val="00356B8A"/>
    <w:rsid w:val="00357C9C"/>
    <w:rsid w:val="0036273E"/>
    <w:rsid w:val="003665A2"/>
    <w:rsid w:val="00372D71"/>
    <w:rsid w:val="00383D6A"/>
    <w:rsid w:val="00385306"/>
    <w:rsid w:val="003866E9"/>
    <w:rsid w:val="0038729F"/>
    <w:rsid w:val="00387AAA"/>
    <w:rsid w:val="00393A4B"/>
    <w:rsid w:val="00393B0F"/>
    <w:rsid w:val="00395F9F"/>
    <w:rsid w:val="00396EBC"/>
    <w:rsid w:val="00397C8A"/>
    <w:rsid w:val="003A31E6"/>
    <w:rsid w:val="003A3585"/>
    <w:rsid w:val="003A3C70"/>
    <w:rsid w:val="003B4BC2"/>
    <w:rsid w:val="003C1B9A"/>
    <w:rsid w:val="003C3131"/>
    <w:rsid w:val="003C563E"/>
    <w:rsid w:val="003D34BE"/>
    <w:rsid w:val="003D6F7A"/>
    <w:rsid w:val="003D7D51"/>
    <w:rsid w:val="003F3879"/>
    <w:rsid w:val="003F4359"/>
    <w:rsid w:val="003F6FF2"/>
    <w:rsid w:val="00402C92"/>
    <w:rsid w:val="0040615F"/>
    <w:rsid w:val="00407267"/>
    <w:rsid w:val="00411D61"/>
    <w:rsid w:val="00420563"/>
    <w:rsid w:val="004262F6"/>
    <w:rsid w:val="004271E6"/>
    <w:rsid w:val="00435908"/>
    <w:rsid w:val="004361B0"/>
    <w:rsid w:val="004453EF"/>
    <w:rsid w:val="0044618C"/>
    <w:rsid w:val="004509AF"/>
    <w:rsid w:val="00450F4A"/>
    <w:rsid w:val="0045104B"/>
    <w:rsid w:val="004720BB"/>
    <w:rsid w:val="004745CE"/>
    <w:rsid w:val="00485A77"/>
    <w:rsid w:val="00486567"/>
    <w:rsid w:val="004930A4"/>
    <w:rsid w:val="004A4A61"/>
    <w:rsid w:val="004D0A6B"/>
    <w:rsid w:val="004D11D8"/>
    <w:rsid w:val="004F4D6D"/>
    <w:rsid w:val="00504CAE"/>
    <w:rsid w:val="00514E9F"/>
    <w:rsid w:val="0051578E"/>
    <w:rsid w:val="00521684"/>
    <w:rsid w:val="0053001C"/>
    <w:rsid w:val="00530A4A"/>
    <w:rsid w:val="00552229"/>
    <w:rsid w:val="00566B59"/>
    <w:rsid w:val="00574776"/>
    <w:rsid w:val="00585B27"/>
    <w:rsid w:val="00595AF6"/>
    <w:rsid w:val="0059659C"/>
    <w:rsid w:val="005A2820"/>
    <w:rsid w:val="005A4871"/>
    <w:rsid w:val="005B2933"/>
    <w:rsid w:val="005B52CE"/>
    <w:rsid w:val="005D47B6"/>
    <w:rsid w:val="005D6226"/>
    <w:rsid w:val="005E1058"/>
    <w:rsid w:val="005F498C"/>
    <w:rsid w:val="005F50EA"/>
    <w:rsid w:val="005F5F89"/>
    <w:rsid w:val="006037D9"/>
    <w:rsid w:val="00605C57"/>
    <w:rsid w:val="00613617"/>
    <w:rsid w:val="00620109"/>
    <w:rsid w:val="00621CCD"/>
    <w:rsid w:val="00626FC0"/>
    <w:rsid w:val="00627183"/>
    <w:rsid w:val="00632BC5"/>
    <w:rsid w:val="006331A0"/>
    <w:rsid w:val="00634D87"/>
    <w:rsid w:val="00640CA0"/>
    <w:rsid w:val="006421E3"/>
    <w:rsid w:val="00642E8E"/>
    <w:rsid w:val="00646FA4"/>
    <w:rsid w:val="00656CA6"/>
    <w:rsid w:val="0065740C"/>
    <w:rsid w:val="00675A4F"/>
    <w:rsid w:val="00676A75"/>
    <w:rsid w:val="00682CD0"/>
    <w:rsid w:val="006836FD"/>
    <w:rsid w:val="00684F51"/>
    <w:rsid w:val="006878CB"/>
    <w:rsid w:val="00695C4A"/>
    <w:rsid w:val="006970A5"/>
    <w:rsid w:val="006B16B0"/>
    <w:rsid w:val="006C0D03"/>
    <w:rsid w:val="006C22CC"/>
    <w:rsid w:val="006D77AA"/>
    <w:rsid w:val="006E0F86"/>
    <w:rsid w:val="006E189A"/>
    <w:rsid w:val="006E255D"/>
    <w:rsid w:val="006E27DE"/>
    <w:rsid w:val="006E4F3B"/>
    <w:rsid w:val="006E67A8"/>
    <w:rsid w:val="006E6BC2"/>
    <w:rsid w:val="006F03FF"/>
    <w:rsid w:val="006F3946"/>
    <w:rsid w:val="006F6C83"/>
    <w:rsid w:val="00700983"/>
    <w:rsid w:val="00706615"/>
    <w:rsid w:val="007151B3"/>
    <w:rsid w:val="00716F4A"/>
    <w:rsid w:val="00736A8E"/>
    <w:rsid w:val="00741DE4"/>
    <w:rsid w:val="007448C3"/>
    <w:rsid w:val="007465B2"/>
    <w:rsid w:val="00751A1E"/>
    <w:rsid w:val="00761E00"/>
    <w:rsid w:val="00765925"/>
    <w:rsid w:val="0077355C"/>
    <w:rsid w:val="00773FB8"/>
    <w:rsid w:val="00774E7B"/>
    <w:rsid w:val="00784C40"/>
    <w:rsid w:val="0078701B"/>
    <w:rsid w:val="0078751E"/>
    <w:rsid w:val="007959AE"/>
    <w:rsid w:val="007A7D26"/>
    <w:rsid w:val="007B09B6"/>
    <w:rsid w:val="007B5DA3"/>
    <w:rsid w:val="007B7FD7"/>
    <w:rsid w:val="007D12AC"/>
    <w:rsid w:val="007D5D44"/>
    <w:rsid w:val="007D7BAF"/>
    <w:rsid w:val="007E1093"/>
    <w:rsid w:val="007E4F7A"/>
    <w:rsid w:val="007E520F"/>
    <w:rsid w:val="00801000"/>
    <w:rsid w:val="008011DB"/>
    <w:rsid w:val="0080296B"/>
    <w:rsid w:val="008032F8"/>
    <w:rsid w:val="00806CF6"/>
    <w:rsid w:val="00811B83"/>
    <w:rsid w:val="008144C0"/>
    <w:rsid w:val="00821828"/>
    <w:rsid w:val="0082650D"/>
    <w:rsid w:val="008266F4"/>
    <w:rsid w:val="00827BED"/>
    <w:rsid w:val="008441A7"/>
    <w:rsid w:val="00852537"/>
    <w:rsid w:val="008648AA"/>
    <w:rsid w:val="008712D9"/>
    <w:rsid w:val="0087562B"/>
    <w:rsid w:val="00875953"/>
    <w:rsid w:val="0088210D"/>
    <w:rsid w:val="00885ED9"/>
    <w:rsid w:val="00887B6E"/>
    <w:rsid w:val="00890CA3"/>
    <w:rsid w:val="008915F2"/>
    <w:rsid w:val="00892E4D"/>
    <w:rsid w:val="00893036"/>
    <w:rsid w:val="00893FEF"/>
    <w:rsid w:val="008954E0"/>
    <w:rsid w:val="008A7F0D"/>
    <w:rsid w:val="008C27B7"/>
    <w:rsid w:val="008C41F0"/>
    <w:rsid w:val="008D672C"/>
    <w:rsid w:val="008E197B"/>
    <w:rsid w:val="008E2FEC"/>
    <w:rsid w:val="008E7798"/>
    <w:rsid w:val="008F57D7"/>
    <w:rsid w:val="00903FC9"/>
    <w:rsid w:val="00907122"/>
    <w:rsid w:val="00907144"/>
    <w:rsid w:val="00907F86"/>
    <w:rsid w:val="009128B0"/>
    <w:rsid w:val="009131C1"/>
    <w:rsid w:val="00913D8B"/>
    <w:rsid w:val="00920A37"/>
    <w:rsid w:val="009254AE"/>
    <w:rsid w:val="009418C9"/>
    <w:rsid w:val="00946B1B"/>
    <w:rsid w:val="0095183F"/>
    <w:rsid w:val="00956C0F"/>
    <w:rsid w:val="009672CC"/>
    <w:rsid w:val="009718C9"/>
    <w:rsid w:val="00974086"/>
    <w:rsid w:val="009743E1"/>
    <w:rsid w:val="00976940"/>
    <w:rsid w:val="00976C49"/>
    <w:rsid w:val="00981B33"/>
    <w:rsid w:val="00983688"/>
    <w:rsid w:val="00991481"/>
    <w:rsid w:val="009A5FE0"/>
    <w:rsid w:val="009A76CC"/>
    <w:rsid w:val="009C6640"/>
    <w:rsid w:val="009D0D45"/>
    <w:rsid w:val="009D462C"/>
    <w:rsid w:val="009E2961"/>
    <w:rsid w:val="009E2BE1"/>
    <w:rsid w:val="009E70A6"/>
    <w:rsid w:val="00A00062"/>
    <w:rsid w:val="00A13560"/>
    <w:rsid w:val="00A13A21"/>
    <w:rsid w:val="00A321FC"/>
    <w:rsid w:val="00A42789"/>
    <w:rsid w:val="00A5068D"/>
    <w:rsid w:val="00A528BF"/>
    <w:rsid w:val="00A57308"/>
    <w:rsid w:val="00A606E2"/>
    <w:rsid w:val="00A62615"/>
    <w:rsid w:val="00A63634"/>
    <w:rsid w:val="00A64168"/>
    <w:rsid w:val="00A746CD"/>
    <w:rsid w:val="00A7470E"/>
    <w:rsid w:val="00A80331"/>
    <w:rsid w:val="00A9169A"/>
    <w:rsid w:val="00A97A81"/>
    <w:rsid w:val="00AB0B07"/>
    <w:rsid w:val="00AB0D10"/>
    <w:rsid w:val="00AB2FC6"/>
    <w:rsid w:val="00AB3E23"/>
    <w:rsid w:val="00AB42DC"/>
    <w:rsid w:val="00AB51E4"/>
    <w:rsid w:val="00AC0E8C"/>
    <w:rsid w:val="00AC100D"/>
    <w:rsid w:val="00AC36A2"/>
    <w:rsid w:val="00AC3CC5"/>
    <w:rsid w:val="00AD1353"/>
    <w:rsid w:val="00AD5131"/>
    <w:rsid w:val="00AD69A0"/>
    <w:rsid w:val="00AE282F"/>
    <w:rsid w:val="00AF66DA"/>
    <w:rsid w:val="00AF6814"/>
    <w:rsid w:val="00AF760D"/>
    <w:rsid w:val="00B05554"/>
    <w:rsid w:val="00B078EA"/>
    <w:rsid w:val="00B21D70"/>
    <w:rsid w:val="00B22D84"/>
    <w:rsid w:val="00B23385"/>
    <w:rsid w:val="00B24234"/>
    <w:rsid w:val="00B257F1"/>
    <w:rsid w:val="00B31A83"/>
    <w:rsid w:val="00B32B89"/>
    <w:rsid w:val="00B334E9"/>
    <w:rsid w:val="00B44656"/>
    <w:rsid w:val="00B459B4"/>
    <w:rsid w:val="00B45F7A"/>
    <w:rsid w:val="00B5481C"/>
    <w:rsid w:val="00B5503F"/>
    <w:rsid w:val="00B60E13"/>
    <w:rsid w:val="00B6339E"/>
    <w:rsid w:val="00B660DE"/>
    <w:rsid w:val="00B732AA"/>
    <w:rsid w:val="00B75A46"/>
    <w:rsid w:val="00B93F46"/>
    <w:rsid w:val="00B9601A"/>
    <w:rsid w:val="00BB634E"/>
    <w:rsid w:val="00BC07D0"/>
    <w:rsid w:val="00BC4797"/>
    <w:rsid w:val="00BC50D2"/>
    <w:rsid w:val="00BC5505"/>
    <w:rsid w:val="00BC601B"/>
    <w:rsid w:val="00BD39C5"/>
    <w:rsid w:val="00BD4EA2"/>
    <w:rsid w:val="00BD5EC2"/>
    <w:rsid w:val="00BE4504"/>
    <w:rsid w:val="00C0084B"/>
    <w:rsid w:val="00C01FC9"/>
    <w:rsid w:val="00C10354"/>
    <w:rsid w:val="00C1484D"/>
    <w:rsid w:val="00C17179"/>
    <w:rsid w:val="00C17FAC"/>
    <w:rsid w:val="00C277A9"/>
    <w:rsid w:val="00C336DF"/>
    <w:rsid w:val="00C354FF"/>
    <w:rsid w:val="00C429B0"/>
    <w:rsid w:val="00C5311A"/>
    <w:rsid w:val="00C5311C"/>
    <w:rsid w:val="00C57C28"/>
    <w:rsid w:val="00C66A45"/>
    <w:rsid w:val="00C81A55"/>
    <w:rsid w:val="00CA0AC6"/>
    <w:rsid w:val="00CA258B"/>
    <w:rsid w:val="00CA3396"/>
    <w:rsid w:val="00CA35E1"/>
    <w:rsid w:val="00CB0053"/>
    <w:rsid w:val="00CB7039"/>
    <w:rsid w:val="00CB7C13"/>
    <w:rsid w:val="00CC0FF5"/>
    <w:rsid w:val="00CC30D2"/>
    <w:rsid w:val="00CC3336"/>
    <w:rsid w:val="00CD24CE"/>
    <w:rsid w:val="00CD70BE"/>
    <w:rsid w:val="00CE168B"/>
    <w:rsid w:val="00CE2513"/>
    <w:rsid w:val="00CE492E"/>
    <w:rsid w:val="00CE4A88"/>
    <w:rsid w:val="00CE5DCD"/>
    <w:rsid w:val="00CE65EE"/>
    <w:rsid w:val="00CF52B0"/>
    <w:rsid w:val="00CF573A"/>
    <w:rsid w:val="00D02DF9"/>
    <w:rsid w:val="00D03477"/>
    <w:rsid w:val="00D04A8C"/>
    <w:rsid w:val="00D04CF9"/>
    <w:rsid w:val="00D17F81"/>
    <w:rsid w:val="00D24564"/>
    <w:rsid w:val="00D25744"/>
    <w:rsid w:val="00D31A3A"/>
    <w:rsid w:val="00D440A8"/>
    <w:rsid w:val="00D472B4"/>
    <w:rsid w:val="00D557B8"/>
    <w:rsid w:val="00D62B4E"/>
    <w:rsid w:val="00D64736"/>
    <w:rsid w:val="00D66D1B"/>
    <w:rsid w:val="00D728C6"/>
    <w:rsid w:val="00D74C32"/>
    <w:rsid w:val="00D76436"/>
    <w:rsid w:val="00D76CEA"/>
    <w:rsid w:val="00D76E52"/>
    <w:rsid w:val="00D83ACC"/>
    <w:rsid w:val="00D8639C"/>
    <w:rsid w:val="00D9089E"/>
    <w:rsid w:val="00D95B17"/>
    <w:rsid w:val="00DA45A6"/>
    <w:rsid w:val="00DB5D79"/>
    <w:rsid w:val="00DB65AA"/>
    <w:rsid w:val="00DD40CF"/>
    <w:rsid w:val="00DD41F1"/>
    <w:rsid w:val="00DD5797"/>
    <w:rsid w:val="00DE2EE8"/>
    <w:rsid w:val="00DE4430"/>
    <w:rsid w:val="00DF0AF1"/>
    <w:rsid w:val="00DF0D51"/>
    <w:rsid w:val="00E0294B"/>
    <w:rsid w:val="00E12799"/>
    <w:rsid w:val="00E25F3E"/>
    <w:rsid w:val="00E575D4"/>
    <w:rsid w:val="00E57F2A"/>
    <w:rsid w:val="00E70DA1"/>
    <w:rsid w:val="00E730D1"/>
    <w:rsid w:val="00E83CAC"/>
    <w:rsid w:val="00E95A33"/>
    <w:rsid w:val="00E96F36"/>
    <w:rsid w:val="00EA277E"/>
    <w:rsid w:val="00EC1654"/>
    <w:rsid w:val="00EC69F7"/>
    <w:rsid w:val="00EC7C75"/>
    <w:rsid w:val="00ED40B7"/>
    <w:rsid w:val="00EE3EF8"/>
    <w:rsid w:val="00EE63C5"/>
    <w:rsid w:val="00F01EEE"/>
    <w:rsid w:val="00F04CBF"/>
    <w:rsid w:val="00F1432D"/>
    <w:rsid w:val="00F15294"/>
    <w:rsid w:val="00F22450"/>
    <w:rsid w:val="00F33318"/>
    <w:rsid w:val="00F37060"/>
    <w:rsid w:val="00F40391"/>
    <w:rsid w:val="00F412D2"/>
    <w:rsid w:val="00F43008"/>
    <w:rsid w:val="00F44F07"/>
    <w:rsid w:val="00F53FB7"/>
    <w:rsid w:val="00F54E7B"/>
    <w:rsid w:val="00F55A28"/>
    <w:rsid w:val="00F64B88"/>
    <w:rsid w:val="00F74C15"/>
    <w:rsid w:val="00F8582E"/>
    <w:rsid w:val="00F8794E"/>
    <w:rsid w:val="00F9445E"/>
    <w:rsid w:val="00F96363"/>
    <w:rsid w:val="00F96745"/>
    <w:rsid w:val="00FA2EC9"/>
    <w:rsid w:val="00FC1933"/>
    <w:rsid w:val="00FD06F8"/>
    <w:rsid w:val="00FD755C"/>
    <w:rsid w:val="00FD7F77"/>
    <w:rsid w:val="00FE3CCD"/>
    <w:rsid w:val="00FE73AF"/>
    <w:rsid w:val="00FF26DF"/>
    <w:rsid w:val="00FF2FA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7AAA"/>
    <w:rPr>
      <w:rFonts w:ascii="Verdana" w:eastAsia="Verdana" w:hAnsi="Verdana" w:cs="Verdana"/>
    </w:rPr>
  </w:style>
  <w:style w:type="paragraph" w:styleId="Heading1">
    <w:name w:val="heading 1"/>
    <w:basedOn w:val="Normal"/>
    <w:uiPriority w:val="1"/>
    <w:qFormat/>
    <w:rsid w:val="00D9089E"/>
    <w:pPr>
      <w:spacing w:line="306" w:lineRule="exact"/>
      <w:ind w:left="20"/>
      <w:outlineLvl w:val="0"/>
    </w:pPr>
    <w:rPr>
      <w:rFonts w:ascii="Arial" w:eastAsia="Arial" w:hAnsi="Arial" w:cs="Arial"/>
      <w:sz w:val="28"/>
      <w:szCs w:val="28"/>
    </w:rPr>
  </w:style>
  <w:style w:type="paragraph" w:styleId="Heading2">
    <w:name w:val="heading 2"/>
    <w:basedOn w:val="Normal"/>
    <w:uiPriority w:val="1"/>
    <w:qFormat/>
    <w:rsid w:val="00D9089E"/>
    <w:pPr>
      <w:ind w:right="107"/>
      <w:outlineLvl w:val="1"/>
    </w:pPr>
    <w:rPr>
      <w:rFonts w:ascii="Calibri" w:eastAsia="Calibri" w:hAnsi="Calibri" w:cs="Calibri"/>
      <w:b/>
      <w:bCs/>
    </w:rPr>
  </w:style>
  <w:style w:type="paragraph" w:styleId="Heading3">
    <w:name w:val="heading 3"/>
    <w:basedOn w:val="Normal"/>
    <w:uiPriority w:val="1"/>
    <w:qFormat/>
    <w:rsid w:val="00D9089E"/>
    <w:pPr>
      <w:outlineLvl w:val="2"/>
    </w:pPr>
    <w:rPr>
      <w:rFonts w:ascii="Arial" w:eastAsia="Arial" w:hAnsi="Arial" w:cs="Arial"/>
      <w:b/>
      <w:bCs/>
      <w:sz w:val="20"/>
      <w:szCs w:val="20"/>
    </w:rPr>
  </w:style>
  <w:style w:type="paragraph" w:styleId="Heading4">
    <w:name w:val="heading 4"/>
    <w:basedOn w:val="Normal"/>
    <w:link w:val="Heading4Char"/>
    <w:uiPriority w:val="1"/>
    <w:qFormat/>
    <w:rsid w:val="00D9089E"/>
    <w:pPr>
      <w:ind w:left="1221"/>
      <w:outlineLvl w:val="3"/>
    </w:pPr>
    <w:rPr>
      <w:rFonts w:ascii="Arial" w:eastAsia="Arial" w:hAnsi="Arial" w:cs="Arial"/>
      <w:sz w:val="20"/>
      <w:szCs w:val="20"/>
    </w:rPr>
  </w:style>
  <w:style w:type="paragraph" w:styleId="Heading5">
    <w:name w:val="heading 5"/>
    <w:basedOn w:val="Normal"/>
    <w:link w:val="Heading5Char"/>
    <w:uiPriority w:val="1"/>
    <w:qFormat/>
    <w:rsid w:val="00D9089E"/>
    <w:pPr>
      <w:ind w:left="329"/>
      <w:outlineLvl w:val="4"/>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9089E"/>
    <w:rPr>
      <w:sz w:val="18"/>
      <w:szCs w:val="18"/>
    </w:rPr>
  </w:style>
  <w:style w:type="paragraph" w:styleId="ListParagraph">
    <w:name w:val="List Paragraph"/>
    <w:basedOn w:val="Normal"/>
    <w:qFormat/>
    <w:rsid w:val="00D9089E"/>
    <w:pPr>
      <w:ind w:left="1221" w:hanging="677"/>
    </w:pPr>
  </w:style>
  <w:style w:type="paragraph" w:customStyle="1" w:styleId="TableParagraph">
    <w:name w:val="Table Paragraph"/>
    <w:basedOn w:val="Normal"/>
    <w:uiPriority w:val="1"/>
    <w:qFormat/>
    <w:rsid w:val="00D9089E"/>
    <w:pPr>
      <w:ind w:left="97"/>
    </w:pPr>
  </w:style>
  <w:style w:type="character" w:styleId="Hyperlink">
    <w:name w:val="Hyperlink"/>
    <w:basedOn w:val="DefaultParagraphFont"/>
    <w:uiPriority w:val="99"/>
    <w:unhideWhenUsed/>
    <w:rsid w:val="00676A75"/>
    <w:rPr>
      <w:color w:val="0000FF" w:themeColor="hyperlink"/>
      <w:u w:val="single"/>
    </w:rPr>
  </w:style>
  <w:style w:type="paragraph" w:styleId="Header">
    <w:name w:val="header"/>
    <w:basedOn w:val="Normal"/>
    <w:link w:val="HeaderChar"/>
    <w:uiPriority w:val="99"/>
    <w:unhideWhenUsed/>
    <w:rsid w:val="001764EE"/>
    <w:pPr>
      <w:tabs>
        <w:tab w:val="center" w:pos="4680"/>
        <w:tab w:val="right" w:pos="9360"/>
      </w:tabs>
    </w:pPr>
  </w:style>
  <w:style w:type="character" w:customStyle="1" w:styleId="HeaderChar">
    <w:name w:val="Header Char"/>
    <w:basedOn w:val="DefaultParagraphFont"/>
    <w:link w:val="Header"/>
    <w:uiPriority w:val="99"/>
    <w:rsid w:val="001764EE"/>
    <w:rPr>
      <w:rFonts w:ascii="Verdana" w:eastAsia="Verdana" w:hAnsi="Verdana" w:cs="Verdana"/>
    </w:rPr>
  </w:style>
  <w:style w:type="paragraph" w:styleId="Footer">
    <w:name w:val="footer"/>
    <w:basedOn w:val="Normal"/>
    <w:link w:val="FooterChar"/>
    <w:uiPriority w:val="99"/>
    <w:unhideWhenUsed/>
    <w:rsid w:val="001764EE"/>
    <w:pPr>
      <w:tabs>
        <w:tab w:val="center" w:pos="4680"/>
        <w:tab w:val="right" w:pos="9360"/>
      </w:tabs>
    </w:pPr>
  </w:style>
  <w:style w:type="character" w:customStyle="1" w:styleId="FooterChar">
    <w:name w:val="Footer Char"/>
    <w:basedOn w:val="DefaultParagraphFont"/>
    <w:link w:val="Footer"/>
    <w:uiPriority w:val="99"/>
    <w:rsid w:val="001764EE"/>
    <w:rPr>
      <w:rFonts w:ascii="Verdana" w:eastAsia="Verdana" w:hAnsi="Verdana" w:cs="Verdana"/>
    </w:rPr>
  </w:style>
  <w:style w:type="paragraph" w:customStyle="1" w:styleId="style">
    <w:name w:val="style"/>
    <w:basedOn w:val="Normal"/>
    <w:rsid w:val="00FE73AF"/>
    <w:pPr>
      <w:widowControl/>
      <w:spacing w:before="100" w:beforeAutospacing="1" w:after="100" w:afterAutospacing="1"/>
    </w:pPr>
    <w:rPr>
      <w:rFonts w:ascii="Times New Roman" w:eastAsia="Times New Roman" w:hAnsi="Times New Roman" w:cs="Times New Roman"/>
      <w:sz w:val="24"/>
      <w:szCs w:val="24"/>
      <w:lang w:bidi="hi-IN"/>
    </w:rPr>
  </w:style>
  <w:style w:type="paragraph" w:customStyle="1" w:styleId="Style0">
    <w:name w:val="Style"/>
    <w:rsid w:val="008D672C"/>
    <w:pPr>
      <w:autoSpaceDE w:val="0"/>
      <w:autoSpaceDN w:val="0"/>
      <w:adjustRightInd w:val="0"/>
    </w:pPr>
    <w:rPr>
      <w:rFonts w:ascii="Times New Roman" w:eastAsia="Times New Roman" w:hAnsi="Times New Roman" w:cs="Times New Roman"/>
      <w:sz w:val="24"/>
      <w:szCs w:val="24"/>
      <w:lang w:bidi="hi-IN"/>
    </w:rPr>
  </w:style>
  <w:style w:type="table" w:styleId="TableGrid">
    <w:name w:val="Table Grid"/>
    <w:basedOn w:val="TableNormal"/>
    <w:uiPriority w:val="59"/>
    <w:rsid w:val="00514E9F"/>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386D"/>
    <w:rPr>
      <w:rFonts w:ascii="Tahoma" w:hAnsi="Tahoma" w:cs="Tahoma"/>
      <w:sz w:val="16"/>
      <w:szCs w:val="16"/>
    </w:rPr>
  </w:style>
  <w:style w:type="character" w:customStyle="1" w:styleId="BalloonTextChar">
    <w:name w:val="Balloon Text Char"/>
    <w:basedOn w:val="DefaultParagraphFont"/>
    <w:link w:val="BalloonText"/>
    <w:uiPriority w:val="99"/>
    <w:semiHidden/>
    <w:rsid w:val="0026386D"/>
    <w:rPr>
      <w:rFonts w:ascii="Tahoma" w:eastAsia="Verdana" w:hAnsi="Tahoma" w:cs="Tahoma"/>
      <w:sz w:val="16"/>
      <w:szCs w:val="16"/>
    </w:rPr>
  </w:style>
  <w:style w:type="character" w:customStyle="1" w:styleId="Heading4Char">
    <w:name w:val="Heading 4 Char"/>
    <w:basedOn w:val="DefaultParagraphFont"/>
    <w:link w:val="Heading4"/>
    <w:uiPriority w:val="1"/>
    <w:rsid w:val="00052287"/>
    <w:rPr>
      <w:rFonts w:ascii="Arial" w:eastAsia="Arial" w:hAnsi="Arial" w:cs="Arial"/>
      <w:sz w:val="20"/>
      <w:szCs w:val="20"/>
    </w:rPr>
  </w:style>
  <w:style w:type="character" w:customStyle="1" w:styleId="Heading5Char">
    <w:name w:val="Heading 5 Char"/>
    <w:basedOn w:val="DefaultParagraphFont"/>
    <w:link w:val="Heading5"/>
    <w:uiPriority w:val="1"/>
    <w:rsid w:val="00052287"/>
    <w:rPr>
      <w:rFonts w:ascii="Verdana" w:eastAsia="Verdana" w:hAnsi="Verdana" w:cs="Verdana"/>
      <w:b/>
      <w:bCs/>
      <w:sz w:val="18"/>
      <w:szCs w:val="18"/>
    </w:rPr>
  </w:style>
  <w:style w:type="character" w:customStyle="1" w:styleId="BodyTextChar">
    <w:name w:val="Body Text Char"/>
    <w:basedOn w:val="DefaultParagraphFont"/>
    <w:link w:val="BodyText"/>
    <w:uiPriority w:val="1"/>
    <w:rsid w:val="00052287"/>
    <w:rPr>
      <w:rFonts w:ascii="Verdana" w:eastAsia="Verdana" w:hAnsi="Verdana" w:cs="Verdan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1071565">
      <w:bodyDiv w:val="1"/>
      <w:marLeft w:val="0"/>
      <w:marRight w:val="0"/>
      <w:marTop w:val="0"/>
      <w:marBottom w:val="0"/>
      <w:divBdr>
        <w:top w:val="none" w:sz="0" w:space="0" w:color="auto"/>
        <w:left w:val="none" w:sz="0" w:space="0" w:color="auto"/>
        <w:bottom w:val="none" w:sz="0" w:space="0" w:color="auto"/>
        <w:right w:val="none" w:sz="0" w:space="0" w:color="auto"/>
      </w:divBdr>
      <w:divsChild>
        <w:div w:id="1549025077">
          <w:marLeft w:val="0"/>
          <w:marRight w:val="0"/>
          <w:marTop w:val="0"/>
          <w:marBottom w:val="0"/>
          <w:divBdr>
            <w:top w:val="none" w:sz="0" w:space="0" w:color="auto"/>
            <w:left w:val="none" w:sz="0" w:space="0" w:color="auto"/>
            <w:bottom w:val="none" w:sz="0" w:space="0" w:color="auto"/>
            <w:right w:val="none" w:sz="0" w:space="0" w:color="auto"/>
          </w:divBdr>
        </w:div>
        <w:div w:id="20151033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vfcl.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bvfcl.co.in"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46D78-E4EA-43B5-9281-9625B21CB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10</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Microsoft Word - NIT.docx</vt:lpstr>
    </vt:vector>
  </TitlesOfParts>
  <Company>Zenith Computers Limited</Company>
  <LinksUpToDate>false</LinksUpToDate>
  <CharactersWithSpaces>17897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NIT.docx</dc:title>
  <dc:creator>ginny</dc:creator>
  <cp:lastModifiedBy>mm</cp:lastModifiedBy>
  <cp:revision>311</cp:revision>
  <cp:lastPrinted>2017-05-16T04:57:00Z</cp:lastPrinted>
  <dcterms:created xsi:type="dcterms:W3CDTF">2016-05-07T05:08:00Z</dcterms:created>
  <dcterms:modified xsi:type="dcterms:W3CDTF">2017-05-31T10:36:00Z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2015-06-02T00:00:00Z</vt:filetime>
  </property>
  <property fmtid="{D5CDD505-2E9C-101B-9397-08002B2CF9AE}" pid="3" name="Creator">
    <vt:lpwstr>PScript5.dll Version 5.2.2</vt:lpwstr>
  </property>
  <property fmtid="{D5CDD505-2E9C-101B-9397-08002B2CF9AE}" pid="4" name="LastSaved">
    <vt:filetime>2016-04-19T00:00:00Z</vt:filetime>
  </property>
</Properties>
</file>