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7B4" w:rsidRDefault="00960E20" w:rsidP="00960E20">
      <w:pPr>
        <w:jc w:val="center"/>
        <w:rPr>
          <w:rFonts w:ascii="Verdana" w:hAnsi="Verdana"/>
          <w:sz w:val="20"/>
          <w:szCs w:val="20"/>
        </w:rPr>
      </w:pPr>
      <w:r w:rsidRPr="00960E20">
        <w:rPr>
          <w:rFonts w:ascii="Verdana" w:hAnsi="Verdana"/>
          <w:sz w:val="20"/>
          <w:szCs w:val="20"/>
        </w:rPr>
        <w:t>B</w:t>
      </w:r>
      <w:r w:rsidR="004E07B4">
        <w:rPr>
          <w:rFonts w:ascii="Verdana" w:hAnsi="Verdana"/>
          <w:sz w:val="20"/>
          <w:szCs w:val="20"/>
        </w:rPr>
        <w:t>RAHMAPUTRA VALLEY FERTILIZER CORPORATION LIMITED</w:t>
      </w:r>
      <w:proofErr w:type="gramStart"/>
      <w:r w:rsidR="004E07B4">
        <w:rPr>
          <w:rFonts w:ascii="Verdana" w:hAnsi="Verdana"/>
          <w:sz w:val="20"/>
          <w:szCs w:val="20"/>
        </w:rPr>
        <w:t>,  N</w:t>
      </w:r>
      <w:proofErr w:type="gramEnd"/>
      <w:r w:rsidR="004E07B4">
        <w:rPr>
          <w:rFonts w:ascii="Verdana" w:hAnsi="Verdana"/>
          <w:sz w:val="20"/>
          <w:szCs w:val="20"/>
        </w:rPr>
        <w:t xml:space="preserve"> A M R U P</w:t>
      </w:r>
    </w:p>
    <w:p w:rsidR="004E07B4" w:rsidRDefault="004E07B4" w:rsidP="004E07B4">
      <w:pPr>
        <w:rPr>
          <w:rFonts w:ascii="Verdana" w:hAnsi="Verdana" w:cs="Arial"/>
          <w:sz w:val="20"/>
          <w:szCs w:val="20"/>
        </w:rPr>
      </w:pPr>
      <w:r>
        <w:rPr>
          <w:rFonts w:ascii="Verdana" w:hAnsi="Verdana" w:cs="Arial"/>
          <w:sz w:val="20"/>
          <w:szCs w:val="20"/>
        </w:rPr>
        <w:t xml:space="preserve">                                                  (A Govt. of </w:t>
      </w:r>
      <w:smartTag w:uri="urn:schemas-microsoft-com:office:smarttags" w:element="country-region">
        <w:smartTag w:uri="urn:schemas-microsoft-com:office:smarttags" w:element="place">
          <w:r>
            <w:rPr>
              <w:rFonts w:ascii="Verdana" w:hAnsi="Verdana" w:cs="Arial"/>
              <w:sz w:val="20"/>
              <w:szCs w:val="20"/>
            </w:rPr>
            <w:t>India</w:t>
          </w:r>
        </w:smartTag>
      </w:smartTag>
      <w:r>
        <w:rPr>
          <w:rFonts w:ascii="Verdana" w:hAnsi="Verdana" w:cs="Arial"/>
          <w:sz w:val="20"/>
          <w:szCs w:val="20"/>
        </w:rPr>
        <w:t xml:space="preserve"> Undertaking)</w:t>
      </w:r>
    </w:p>
    <w:p w:rsidR="004E07B4" w:rsidRDefault="004E07B4" w:rsidP="00960E20">
      <w:pPr>
        <w:jc w:val="center"/>
        <w:rPr>
          <w:rFonts w:ascii="Verdana" w:hAnsi="Verdana" w:cs="Arial"/>
          <w:sz w:val="20"/>
          <w:szCs w:val="20"/>
        </w:rPr>
      </w:pPr>
      <w:r>
        <w:rPr>
          <w:rFonts w:ascii="Verdana" w:hAnsi="Verdana" w:cs="Arial"/>
          <w:sz w:val="20"/>
          <w:szCs w:val="20"/>
        </w:rPr>
        <w:t>P.O: Parbatpur-786623, Dist: Dibrugarh (Assam)</w:t>
      </w:r>
      <w:r>
        <w:rPr>
          <w:rFonts w:ascii="Verdana" w:hAnsi="Verdana" w:cs="Arial"/>
          <w:sz w:val="20"/>
          <w:szCs w:val="20"/>
        </w:rPr>
        <w:tab/>
        <w:t xml:space="preserve"> </w:t>
      </w:r>
    </w:p>
    <w:p w:rsidR="004E07B4" w:rsidRDefault="004E07B4" w:rsidP="004E07B4">
      <w:pPr>
        <w:rPr>
          <w:rFonts w:ascii="Verdana" w:hAnsi="Verdana" w:cs="Arial"/>
          <w:b/>
          <w:bCs/>
          <w:sz w:val="20"/>
          <w:szCs w:val="20"/>
          <w:u w:val="single"/>
        </w:rPr>
      </w:pPr>
      <w:proofErr w:type="gramStart"/>
      <w:r>
        <w:rPr>
          <w:rFonts w:ascii="Verdana" w:hAnsi="Verdana"/>
          <w:b/>
          <w:sz w:val="20"/>
          <w:szCs w:val="20"/>
          <w:u w:val="single"/>
        </w:rPr>
        <w:t>NOTICE INVITING TENDER</w:t>
      </w:r>
      <w:r>
        <w:rPr>
          <w:rFonts w:ascii="Verdana" w:hAnsi="Verdana"/>
          <w:sz w:val="20"/>
          <w:szCs w:val="20"/>
        </w:rPr>
        <w:t xml:space="preserve">   </w:t>
      </w:r>
      <w:r>
        <w:rPr>
          <w:rFonts w:ascii="Verdana" w:hAnsi="Verdana"/>
          <w:sz w:val="20"/>
          <w:szCs w:val="20"/>
        </w:rPr>
        <w:tab/>
      </w:r>
      <w:r>
        <w:rPr>
          <w:rFonts w:ascii="Verdana" w:hAnsi="Verdana"/>
          <w:sz w:val="20"/>
          <w:szCs w:val="20"/>
        </w:rPr>
        <w:tab/>
      </w:r>
      <w:r>
        <w:rPr>
          <w:rFonts w:ascii="Verdana" w:hAnsi="Verdana"/>
          <w:sz w:val="20"/>
          <w:szCs w:val="20"/>
        </w:rPr>
        <w:tab/>
        <w:t xml:space="preserve"> </w:t>
      </w:r>
      <w:r>
        <w:rPr>
          <w:rFonts w:ascii="Verdana" w:hAnsi="Verdana" w:cs="Arial"/>
          <w:b/>
          <w:bCs/>
          <w:sz w:val="20"/>
          <w:szCs w:val="20"/>
          <w:u w:val="single"/>
        </w:rPr>
        <w:t xml:space="preserve">AMMONIA – III (Mechanical </w:t>
      </w:r>
      <w:proofErr w:type="spellStart"/>
      <w:r>
        <w:rPr>
          <w:rFonts w:ascii="Verdana" w:hAnsi="Verdana" w:cs="Arial"/>
          <w:b/>
          <w:bCs/>
          <w:sz w:val="20"/>
          <w:szCs w:val="20"/>
          <w:u w:val="single"/>
        </w:rPr>
        <w:t>Deptt</w:t>
      </w:r>
      <w:proofErr w:type="spellEnd"/>
      <w:r>
        <w:rPr>
          <w:rFonts w:ascii="Verdana" w:hAnsi="Verdana" w:cs="Arial"/>
          <w:b/>
          <w:bCs/>
          <w:sz w:val="20"/>
          <w:szCs w:val="20"/>
          <w:u w:val="single"/>
        </w:rPr>
        <w:t>.)</w:t>
      </w:r>
      <w:proofErr w:type="gramEnd"/>
    </w:p>
    <w:p w:rsidR="004E07B4" w:rsidRDefault="004E07B4" w:rsidP="004E07B4">
      <w:pPr>
        <w:ind w:left="2880" w:firstLine="720"/>
        <w:rPr>
          <w:rFonts w:ascii="Verdana" w:hAnsi="Verdana"/>
          <w:sz w:val="20"/>
          <w:szCs w:val="20"/>
        </w:rPr>
      </w:pPr>
      <w:r>
        <w:rPr>
          <w:rFonts w:ascii="Verdana" w:hAnsi="Verdana"/>
          <w:sz w:val="20"/>
          <w:szCs w:val="20"/>
        </w:rPr>
        <w:t xml:space="preserve">                             </w:t>
      </w:r>
      <w:r>
        <w:rPr>
          <w:rFonts w:ascii="Verdana" w:hAnsi="Verdana"/>
          <w:sz w:val="20"/>
          <w:szCs w:val="20"/>
        </w:rPr>
        <w:tab/>
      </w:r>
    </w:p>
    <w:p w:rsidR="004E07B4" w:rsidRDefault="004E07B4" w:rsidP="004E07B4">
      <w:pPr>
        <w:jc w:val="both"/>
        <w:rPr>
          <w:rFonts w:ascii="Verdana" w:hAnsi="Verdana" w:cs="Arial"/>
          <w:sz w:val="20"/>
          <w:szCs w:val="20"/>
        </w:rPr>
      </w:pPr>
      <w:r>
        <w:rPr>
          <w:rFonts w:ascii="Verdana" w:hAnsi="Verdana" w:cs="Arial"/>
          <w:b/>
          <w:bCs/>
          <w:sz w:val="20"/>
          <w:szCs w:val="20"/>
        </w:rPr>
        <w:t>Ref</w:t>
      </w:r>
      <w:r>
        <w:rPr>
          <w:rFonts w:ascii="Verdana" w:hAnsi="Verdana" w:cs="Arial"/>
          <w:sz w:val="20"/>
          <w:szCs w:val="20"/>
        </w:rPr>
        <w:t>: N-III/MECH-5/Cont-</w:t>
      </w:r>
      <w:r w:rsidR="00960E20">
        <w:rPr>
          <w:rFonts w:ascii="Verdana" w:hAnsi="Verdana" w:cs="Arial"/>
          <w:sz w:val="20"/>
          <w:szCs w:val="20"/>
        </w:rPr>
        <w:t>1113/3644</w:t>
      </w:r>
      <w:r>
        <w:rPr>
          <w:rFonts w:ascii="Verdana" w:hAnsi="Verdana" w:cs="Arial"/>
          <w:sz w:val="20"/>
          <w:szCs w:val="20"/>
        </w:rPr>
        <w:t xml:space="preserve">                   </w:t>
      </w:r>
      <w:r>
        <w:rPr>
          <w:rFonts w:ascii="Verdana" w:hAnsi="Verdana" w:cs="Arial"/>
          <w:sz w:val="20"/>
          <w:szCs w:val="20"/>
        </w:rPr>
        <w:tab/>
      </w:r>
      <w:r>
        <w:rPr>
          <w:rFonts w:ascii="Verdana" w:hAnsi="Verdana" w:cs="Arial"/>
          <w:sz w:val="20"/>
          <w:szCs w:val="20"/>
        </w:rPr>
        <w:tab/>
      </w:r>
      <w:r>
        <w:rPr>
          <w:rFonts w:ascii="Verdana" w:hAnsi="Verdana" w:cs="Arial"/>
          <w:sz w:val="20"/>
          <w:szCs w:val="20"/>
        </w:rPr>
        <w:tab/>
        <w:t xml:space="preserve">            Date: </w:t>
      </w:r>
      <w:r w:rsidR="00960E20">
        <w:rPr>
          <w:rFonts w:ascii="Verdana" w:hAnsi="Verdana" w:cs="Arial"/>
          <w:sz w:val="20"/>
          <w:szCs w:val="20"/>
        </w:rPr>
        <w:t>26-02</w:t>
      </w:r>
      <w:r w:rsidR="00AE5825">
        <w:rPr>
          <w:rFonts w:ascii="Verdana" w:hAnsi="Verdana" w:cs="Arial"/>
          <w:sz w:val="20"/>
          <w:szCs w:val="20"/>
        </w:rPr>
        <w:t>-2019</w:t>
      </w:r>
    </w:p>
    <w:p w:rsidR="004E07B4" w:rsidRDefault="004E07B4" w:rsidP="004E07B4">
      <w:pPr>
        <w:jc w:val="both"/>
        <w:rPr>
          <w:rFonts w:ascii="Verdana" w:hAnsi="Verdana" w:cs="Arial"/>
          <w:sz w:val="20"/>
          <w:szCs w:val="20"/>
        </w:rPr>
      </w:pPr>
    </w:p>
    <w:p w:rsidR="004E07B4" w:rsidRDefault="004E07B4" w:rsidP="004E07B4">
      <w:pPr>
        <w:jc w:val="both"/>
        <w:rPr>
          <w:rFonts w:ascii="Verdana" w:hAnsi="Verdana" w:cs="Arial"/>
          <w:sz w:val="20"/>
          <w:szCs w:val="20"/>
        </w:rPr>
      </w:pPr>
      <w:r>
        <w:rPr>
          <w:rFonts w:ascii="Verdana" w:hAnsi="Verdana" w:cs="Arial"/>
          <w:sz w:val="20"/>
          <w:szCs w:val="20"/>
        </w:rPr>
        <w:t xml:space="preserve">Sealed tenders are hereby invited on item rate / lump sum basis from experienced &amp; approved contractors for the following work(s) in Brahmaputra Valley Fertilizer Corporation Ltd., Namrup, </w:t>
      </w:r>
    </w:p>
    <w:p w:rsidR="004E07B4" w:rsidRDefault="004E07B4" w:rsidP="004E07B4">
      <w:pPr>
        <w:jc w:val="both"/>
        <w:rPr>
          <w:rFonts w:ascii="Verdana" w:hAnsi="Verdana" w:cs="Arial"/>
          <w:sz w:val="20"/>
          <w:szCs w:val="20"/>
        </w:rPr>
      </w:pPr>
    </w:p>
    <w:tbl>
      <w:tblPr>
        <w:tblW w:w="10080"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720"/>
        <w:gridCol w:w="4084"/>
        <w:gridCol w:w="1496"/>
        <w:gridCol w:w="1980"/>
        <w:gridCol w:w="1800"/>
      </w:tblGrid>
      <w:tr w:rsidR="004E07B4" w:rsidTr="00E0077D">
        <w:tc>
          <w:tcPr>
            <w:tcW w:w="720" w:type="dxa"/>
            <w:tcBorders>
              <w:top w:val="single" w:sz="4" w:space="0" w:color="auto"/>
              <w:left w:val="single" w:sz="4" w:space="0" w:color="auto"/>
              <w:bottom w:val="single" w:sz="4" w:space="0" w:color="auto"/>
              <w:right w:val="single" w:sz="4" w:space="0" w:color="auto"/>
            </w:tcBorders>
          </w:tcPr>
          <w:p w:rsidR="004E07B4" w:rsidRDefault="004E07B4" w:rsidP="00E0077D">
            <w:pPr>
              <w:jc w:val="both"/>
              <w:rPr>
                <w:rFonts w:ascii="Verdana" w:hAnsi="Verdana" w:cs="Arial"/>
                <w:sz w:val="20"/>
                <w:szCs w:val="20"/>
              </w:rPr>
            </w:pPr>
            <w:r>
              <w:rPr>
                <w:rFonts w:ascii="Verdana" w:hAnsi="Verdana" w:cs="Arial"/>
                <w:sz w:val="20"/>
                <w:szCs w:val="20"/>
              </w:rPr>
              <w:t>Sl. No.</w:t>
            </w:r>
          </w:p>
        </w:tc>
        <w:tc>
          <w:tcPr>
            <w:tcW w:w="4084" w:type="dxa"/>
            <w:tcBorders>
              <w:top w:val="single" w:sz="4" w:space="0" w:color="auto"/>
              <w:left w:val="single" w:sz="4" w:space="0" w:color="auto"/>
              <w:bottom w:val="single" w:sz="4" w:space="0" w:color="auto"/>
              <w:right w:val="single" w:sz="4" w:space="0" w:color="auto"/>
            </w:tcBorders>
          </w:tcPr>
          <w:p w:rsidR="004E07B4" w:rsidRDefault="004E07B4" w:rsidP="00E0077D">
            <w:pPr>
              <w:spacing w:before="120"/>
              <w:jc w:val="both"/>
              <w:rPr>
                <w:rFonts w:ascii="Verdana" w:hAnsi="Verdana" w:cs="Arial"/>
                <w:sz w:val="20"/>
                <w:szCs w:val="20"/>
              </w:rPr>
            </w:pPr>
            <w:r>
              <w:rPr>
                <w:rFonts w:ascii="Verdana" w:hAnsi="Verdana" w:cs="Arial"/>
                <w:sz w:val="20"/>
                <w:szCs w:val="20"/>
              </w:rPr>
              <w:t>Name of work:</w:t>
            </w:r>
          </w:p>
        </w:tc>
        <w:tc>
          <w:tcPr>
            <w:tcW w:w="1496" w:type="dxa"/>
            <w:tcBorders>
              <w:top w:val="single" w:sz="4" w:space="0" w:color="auto"/>
              <w:left w:val="single" w:sz="4" w:space="0" w:color="auto"/>
              <w:bottom w:val="single" w:sz="4" w:space="0" w:color="auto"/>
              <w:right w:val="single" w:sz="4" w:space="0" w:color="auto"/>
            </w:tcBorders>
          </w:tcPr>
          <w:p w:rsidR="004E07B4" w:rsidRDefault="004E07B4" w:rsidP="00E0077D">
            <w:pPr>
              <w:ind w:left="612" w:hanging="612"/>
              <w:rPr>
                <w:rFonts w:ascii="Verdana" w:hAnsi="Verdana" w:cs="Arial"/>
                <w:sz w:val="20"/>
                <w:szCs w:val="20"/>
              </w:rPr>
            </w:pPr>
            <w:r>
              <w:rPr>
                <w:rFonts w:ascii="Verdana" w:hAnsi="Verdana" w:cs="Arial"/>
                <w:sz w:val="20"/>
                <w:szCs w:val="20"/>
              </w:rPr>
              <w:t>Earnest</w:t>
            </w:r>
          </w:p>
          <w:p w:rsidR="004E07B4" w:rsidRDefault="004E07B4" w:rsidP="00E0077D">
            <w:pPr>
              <w:rPr>
                <w:rFonts w:ascii="Verdana" w:hAnsi="Verdana" w:cs="Arial"/>
                <w:sz w:val="20"/>
                <w:szCs w:val="20"/>
              </w:rPr>
            </w:pPr>
            <w:r>
              <w:rPr>
                <w:rFonts w:ascii="Verdana" w:hAnsi="Verdana" w:cs="Arial"/>
                <w:sz w:val="20"/>
                <w:szCs w:val="20"/>
              </w:rPr>
              <w:t>Money:       (Rs.)</w:t>
            </w:r>
          </w:p>
        </w:tc>
        <w:tc>
          <w:tcPr>
            <w:tcW w:w="1980" w:type="dxa"/>
            <w:tcBorders>
              <w:top w:val="single" w:sz="4" w:space="0" w:color="auto"/>
              <w:left w:val="single" w:sz="4" w:space="0" w:color="auto"/>
              <w:bottom w:val="single" w:sz="4" w:space="0" w:color="auto"/>
              <w:right w:val="single" w:sz="4" w:space="0" w:color="auto"/>
            </w:tcBorders>
          </w:tcPr>
          <w:p w:rsidR="004E07B4" w:rsidRDefault="004E07B4" w:rsidP="00E0077D">
            <w:pPr>
              <w:rPr>
                <w:rFonts w:ascii="Verdana" w:hAnsi="Verdana" w:cs="Arial"/>
                <w:sz w:val="20"/>
                <w:szCs w:val="20"/>
              </w:rPr>
            </w:pPr>
            <w:r>
              <w:rPr>
                <w:rFonts w:ascii="Verdana" w:hAnsi="Verdana" w:cs="Arial"/>
                <w:sz w:val="20"/>
                <w:szCs w:val="20"/>
              </w:rPr>
              <w:t>Completion time   days / months</w:t>
            </w:r>
          </w:p>
        </w:tc>
        <w:tc>
          <w:tcPr>
            <w:tcW w:w="1800" w:type="dxa"/>
            <w:tcBorders>
              <w:top w:val="single" w:sz="4" w:space="0" w:color="auto"/>
              <w:left w:val="single" w:sz="4" w:space="0" w:color="auto"/>
              <w:bottom w:val="single" w:sz="4" w:space="0" w:color="auto"/>
              <w:right w:val="single" w:sz="4" w:space="0" w:color="auto"/>
            </w:tcBorders>
          </w:tcPr>
          <w:p w:rsidR="004E07B4" w:rsidRDefault="004E07B4" w:rsidP="00E0077D">
            <w:pPr>
              <w:rPr>
                <w:rFonts w:ascii="Verdana" w:hAnsi="Verdana" w:cs="Arial"/>
                <w:sz w:val="20"/>
                <w:szCs w:val="20"/>
              </w:rPr>
            </w:pPr>
            <w:r>
              <w:rPr>
                <w:rFonts w:ascii="Verdana" w:hAnsi="Verdana" w:cs="Arial"/>
                <w:sz w:val="20"/>
                <w:szCs w:val="20"/>
              </w:rPr>
              <w:t>Tender paper cost   (Rs.)</w:t>
            </w:r>
          </w:p>
        </w:tc>
      </w:tr>
      <w:tr w:rsidR="004E07B4" w:rsidTr="00E0077D">
        <w:tc>
          <w:tcPr>
            <w:tcW w:w="720" w:type="dxa"/>
            <w:tcBorders>
              <w:top w:val="single" w:sz="4" w:space="0" w:color="auto"/>
              <w:left w:val="single" w:sz="4" w:space="0" w:color="auto"/>
              <w:bottom w:val="single" w:sz="4" w:space="0" w:color="auto"/>
              <w:right w:val="single" w:sz="4" w:space="0" w:color="auto"/>
            </w:tcBorders>
          </w:tcPr>
          <w:p w:rsidR="004E07B4" w:rsidRDefault="004E07B4" w:rsidP="00E0077D">
            <w:pPr>
              <w:jc w:val="both"/>
              <w:rPr>
                <w:rFonts w:ascii="Verdana" w:hAnsi="Verdana" w:cs="Arial"/>
                <w:sz w:val="20"/>
                <w:szCs w:val="20"/>
              </w:rPr>
            </w:pPr>
            <w:r>
              <w:rPr>
                <w:rFonts w:ascii="Verdana" w:hAnsi="Verdana" w:cs="Arial"/>
                <w:sz w:val="20"/>
                <w:szCs w:val="20"/>
              </w:rPr>
              <w:t>1.</w:t>
            </w:r>
          </w:p>
        </w:tc>
        <w:tc>
          <w:tcPr>
            <w:tcW w:w="4084" w:type="dxa"/>
            <w:tcBorders>
              <w:top w:val="single" w:sz="4" w:space="0" w:color="auto"/>
              <w:left w:val="single" w:sz="4" w:space="0" w:color="auto"/>
              <w:bottom w:val="single" w:sz="4" w:space="0" w:color="auto"/>
              <w:right w:val="single" w:sz="4" w:space="0" w:color="auto"/>
            </w:tcBorders>
          </w:tcPr>
          <w:p w:rsidR="004E07B4" w:rsidRPr="00960E20" w:rsidRDefault="00960E20" w:rsidP="00E0077D">
            <w:pPr>
              <w:jc w:val="both"/>
              <w:rPr>
                <w:rFonts w:ascii="Verdana" w:hAnsi="Verdana" w:cs="Arial"/>
                <w:bCs/>
                <w:sz w:val="20"/>
                <w:szCs w:val="20"/>
              </w:rPr>
            </w:pPr>
            <w:r>
              <w:rPr>
                <w:rFonts w:ascii="Verdana" w:hAnsi="Verdana"/>
                <w:bCs/>
                <w:sz w:val="20"/>
                <w:szCs w:val="20"/>
              </w:rPr>
              <w:t>C</w:t>
            </w:r>
            <w:r w:rsidRPr="00960E20">
              <w:rPr>
                <w:rFonts w:ascii="Verdana" w:hAnsi="Verdana"/>
                <w:bCs/>
                <w:sz w:val="20"/>
                <w:szCs w:val="20"/>
              </w:rPr>
              <w:t>arrying out tube leakage rectification of Auxiliary Boiler of Ammonia-III plant and auxiliary burner replacement job of WHB-II of CPP</w:t>
            </w:r>
          </w:p>
        </w:tc>
        <w:tc>
          <w:tcPr>
            <w:tcW w:w="1496" w:type="dxa"/>
            <w:tcBorders>
              <w:top w:val="single" w:sz="4" w:space="0" w:color="auto"/>
              <w:left w:val="single" w:sz="4" w:space="0" w:color="auto"/>
              <w:bottom w:val="single" w:sz="4" w:space="0" w:color="auto"/>
              <w:right w:val="single" w:sz="4" w:space="0" w:color="auto"/>
            </w:tcBorders>
          </w:tcPr>
          <w:p w:rsidR="004E07B4" w:rsidRDefault="004E07B4" w:rsidP="00E0077D">
            <w:pPr>
              <w:jc w:val="center"/>
              <w:rPr>
                <w:rFonts w:ascii="Verdana" w:hAnsi="Verdana" w:cs="Arial"/>
                <w:sz w:val="20"/>
                <w:szCs w:val="20"/>
              </w:rPr>
            </w:pPr>
          </w:p>
          <w:p w:rsidR="004E07B4" w:rsidRDefault="004E07B4" w:rsidP="00960E20">
            <w:pPr>
              <w:jc w:val="center"/>
              <w:rPr>
                <w:rFonts w:ascii="Verdana" w:hAnsi="Verdana" w:cs="Arial"/>
                <w:sz w:val="20"/>
                <w:szCs w:val="20"/>
              </w:rPr>
            </w:pPr>
            <w:r>
              <w:rPr>
                <w:rFonts w:ascii="Verdana" w:hAnsi="Verdana" w:cs="Arial"/>
                <w:sz w:val="20"/>
                <w:szCs w:val="20"/>
              </w:rPr>
              <w:t>13</w:t>
            </w:r>
            <w:r w:rsidR="00960E20">
              <w:rPr>
                <w:rFonts w:ascii="Verdana" w:hAnsi="Verdana" w:cs="Arial"/>
                <w:sz w:val="20"/>
                <w:szCs w:val="20"/>
              </w:rPr>
              <w:t>1</w:t>
            </w:r>
            <w:r>
              <w:rPr>
                <w:rFonts w:ascii="Verdana" w:hAnsi="Verdana" w:cs="Arial"/>
                <w:sz w:val="20"/>
                <w:szCs w:val="20"/>
              </w:rPr>
              <w:t>0.00</w:t>
            </w:r>
          </w:p>
        </w:tc>
        <w:tc>
          <w:tcPr>
            <w:tcW w:w="1980" w:type="dxa"/>
            <w:tcBorders>
              <w:top w:val="single" w:sz="4" w:space="0" w:color="auto"/>
              <w:left w:val="single" w:sz="4" w:space="0" w:color="auto"/>
              <w:bottom w:val="single" w:sz="4" w:space="0" w:color="auto"/>
              <w:right w:val="single" w:sz="4" w:space="0" w:color="auto"/>
            </w:tcBorders>
          </w:tcPr>
          <w:p w:rsidR="004E07B4" w:rsidRDefault="004E07B4" w:rsidP="00E0077D">
            <w:pPr>
              <w:jc w:val="both"/>
              <w:rPr>
                <w:rFonts w:ascii="Verdana" w:hAnsi="Verdana" w:cs="Arial"/>
                <w:sz w:val="20"/>
                <w:szCs w:val="20"/>
              </w:rPr>
            </w:pPr>
          </w:p>
          <w:p w:rsidR="004E07B4" w:rsidRDefault="004E07B4" w:rsidP="00E0077D">
            <w:pPr>
              <w:jc w:val="center"/>
              <w:rPr>
                <w:rFonts w:ascii="Verdana" w:hAnsi="Verdana" w:cs="Arial"/>
                <w:sz w:val="20"/>
                <w:szCs w:val="20"/>
              </w:rPr>
            </w:pPr>
            <w:r>
              <w:rPr>
                <w:rFonts w:ascii="Verdana" w:hAnsi="Verdana" w:cs="Arial"/>
                <w:sz w:val="20"/>
                <w:szCs w:val="20"/>
              </w:rPr>
              <w:t>02 days</w:t>
            </w:r>
          </w:p>
          <w:p w:rsidR="004E07B4" w:rsidRDefault="004E07B4" w:rsidP="00E0077D">
            <w:pPr>
              <w:jc w:val="both"/>
              <w:rPr>
                <w:rFonts w:ascii="Verdana" w:hAnsi="Verdana" w:cs="Arial"/>
                <w:sz w:val="20"/>
                <w:szCs w:val="20"/>
              </w:rPr>
            </w:pPr>
          </w:p>
        </w:tc>
        <w:tc>
          <w:tcPr>
            <w:tcW w:w="1800" w:type="dxa"/>
            <w:tcBorders>
              <w:top w:val="single" w:sz="4" w:space="0" w:color="auto"/>
              <w:left w:val="single" w:sz="4" w:space="0" w:color="auto"/>
              <w:bottom w:val="single" w:sz="4" w:space="0" w:color="auto"/>
              <w:right w:val="single" w:sz="4" w:space="0" w:color="auto"/>
            </w:tcBorders>
          </w:tcPr>
          <w:p w:rsidR="004E07B4" w:rsidRDefault="004E07B4" w:rsidP="00E0077D">
            <w:pPr>
              <w:jc w:val="both"/>
              <w:rPr>
                <w:rFonts w:ascii="Verdana" w:hAnsi="Verdana" w:cs="Arial"/>
                <w:sz w:val="20"/>
                <w:szCs w:val="20"/>
              </w:rPr>
            </w:pPr>
          </w:p>
          <w:p w:rsidR="004E07B4" w:rsidRDefault="00AE5825" w:rsidP="00E0077D">
            <w:pPr>
              <w:jc w:val="center"/>
              <w:rPr>
                <w:rFonts w:ascii="Verdana" w:hAnsi="Verdana" w:cs="Arial"/>
                <w:sz w:val="20"/>
                <w:szCs w:val="20"/>
              </w:rPr>
            </w:pPr>
            <w:r>
              <w:rPr>
                <w:rFonts w:ascii="Verdana" w:hAnsi="Verdana" w:cs="Arial"/>
                <w:sz w:val="20"/>
                <w:szCs w:val="20"/>
              </w:rPr>
              <w:t>10</w:t>
            </w:r>
            <w:r w:rsidR="004E07B4">
              <w:rPr>
                <w:rFonts w:ascii="Verdana" w:hAnsi="Verdana" w:cs="Arial"/>
                <w:sz w:val="20"/>
                <w:szCs w:val="20"/>
              </w:rPr>
              <w:t>0.00</w:t>
            </w:r>
          </w:p>
          <w:p w:rsidR="004E07B4" w:rsidRDefault="004E07B4" w:rsidP="00E0077D">
            <w:pPr>
              <w:jc w:val="both"/>
              <w:rPr>
                <w:rFonts w:ascii="Verdana" w:hAnsi="Verdana" w:cs="Arial"/>
                <w:sz w:val="20"/>
                <w:szCs w:val="20"/>
              </w:rPr>
            </w:pPr>
            <w:r>
              <w:rPr>
                <w:rFonts w:ascii="Verdana" w:hAnsi="Verdana" w:cs="Arial"/>
                <w:sz w:val="20"/>
                <w:szCs w:val="20"/>
              </w:rPr>
              <w:t xml:space="preserve">       </w:t>
            </w:r>
          </w:p>
        </w:tc>
      </w:tr>
    </w:tbl>
    <w:p w:rsidR="004E07B4" w:rsidRDefault="004E07B4" w:rsidP="004E07B4">
      <w:pPr>
        <w:pStyle w:val="BodyTextIndent"/>
        <w:rPr>
          <w:rFonts w:ascii="Verdana" w:hAnsi="Verdana"/>
          <w:sz w:val="20"/>
          <w:szCs w:val="20"/>
        </w:rPr>
      </w:pPr>
    </w:p>
    <w:p w:rsidR="004E07B4" w:rsidRPr="00960E20" w:rsidRDefault="004E07B4" w:rsidP="004E07B4">
      <w:pPr>
        <w:pStyle w:val="BodyTextIndent"/>
        <w:ind w:left="0" w:firstLine="0"/>
        <w:rPr>
          <w:rFonts w:ascii="Verdana" w:hAnsi="Verdana"/>
          <w:sz w:val="19"/>
          <w:szCs w:val="19"/>
        </w:rPr>
      </w:pPr>
      <w:r w:rsidRPr="00960E20">
        <w:rPr>
          <w:rFonts w:ascii="Verdana" w:hAnsi="Verdana"/>
          <w:sz w:val="19"/>
          <w:szCs w:val="19"/>
        </w:rPr>
        <w:t xml:space="preserve">Tender papers / documents can be obtained during working hours on application to the undersigned and on the payment of the tender paper cost as mentioned above in cash. </w:t>
      </w:r>
    </w:p>
    <w:p w:rsidR="004E07B4" w:rsidRPr="00960E20" w:rsidRDefault="004E07B4" w:rsidP="004E07B4">
      <w:pPr>
        <w:pStyle w:val="BodyTextIndent"/>
        <w:ind w:left="0" w:firstLine="0"/>
        <w:jc w:val="center"/>
        <w:rPr>
          <w:rFonts w:ascii="Verdana" w:hAnsi="Verdana"/>
          <w:b/>
          <w:sz w:val="19"/>
          <w:szCs w:val="19"/>
        </w:rPr>
      </w:pPr>
      <w:r w:rsidRPr="00960E20">
        <w:rPr>
          <w:rFonts w:ascii="Verdana" w:hAnsi="Verdana"/>
          <w:b/>
          <w:sz w:val="19"/>
          <w:szCs w:val="19"/>
        </w:rPr>
        <w:t>Or,</w:t>
      </w:r>
    </w:p>
    <w:p w:rsidR="004E07B4" w:rsidRPr="00960E20" w:rsidRDefault="004E07B4" w:rsidP="004E07B4">
      <w:pPr>
        <w:pStyle w:val="BodyTextIndent"/>
        <w:ind w:left="0" w:firstLine="0"/>
        <w:rPr>
          <w:rFonts w:ascii="Verdana" w:hAnsi="Verdana"/>
          <w:sz w:val="19"/>
          <w:szCs w:val="19"/>
        </w:rPr>
      </w:pPr>
      <w:r w:rsidRPr="00960E20">
        <w:rPr>
          <w:rFonts w:ascii="Verdana" w:hAnsi="Verdana"/>
          <w:sz w:val="19"/>
          <w:szCs w:val="19"/>
        </w:rPr>
        <w:t xml:space="preserve">Tender papers can be downloaded from the web site </w:t>
      </w:r>
      <w:hyperlink r:id="rId6" w:history="1">
        <w:r w:rsidRPr="00960E20">
          <w:rPr>
            <w:rStyle w:val="Hyperlink"/>
            <w:rFonts w:ascii="Verdana" w:hAnsi="Verdana"/>
            <w:sz w:val="19"/>
            <w:szCs w:val="19"/>
          </w:rPr>
          <w:t>www.bvfcl.com</w:t>
        </w:r>
      </w:hyperlink>
      <w:r w:rsidRPr="00960E20">
        <w:rPr>
          <w:rFonts w:ascii="Verdana" w:hAnsi="Verdana"/>
          <w:sz w:val="19"/>
          <w:szCs w:val="19"/>
        </w:rPr>
        <w:t xml:space="preserve">. Tender paper cost and Earnest </w:t>
      </w:r>
      <w:proofErr w:type="gramStart"/>
      <w:r w:rsidRPr="00960E20">
        <w:rPr>
          <w:rFonts w:ascii="Verdana" w:hAnsi="Verdana"/>
          <w:sz w:val="19"/>
          <w:szCs w:val="19"/>
        </w:rPr>
        <w:t>Money,</w:t>
      </w:r>
      <w:proofErr w:type="gramEnd"/>
      <w:r w:rsidRPr="00960E20">
        <w:rPr>
          <w:rFonts w:ascii="Verdana" w:hAnsi="Verdana"/>
          <w:sz w:val="19"/>
          <w:szCs w:val="19"/>
        </w:rPr>
        <w:t xml:space="preserve"> shall be submitted in the form of separate Demand Draft from State Bank of India/ United Commercial Bank/ United Bank of India, drawn in favour of BVFC Ltd., payable at Namrup, along with the bid document. Draft charges shall be borne by the party. </w:t>
      </w:r>
    </w:p>
    <w:p w:rsidR="004E07B4" w:rsidRPr="00960E20" w:rsidRDefault="004E07B4" w:rsidP="004E07B4">
      <w:pPr>
        <w:ind w:left="360" w:firstLine="360"/>
        <w:jc w:val="both"/>
        <w:rPr>
          <w:rFonts w:ascii="Verdana" w:hAnsi="Verdana" w:cs="Arial"/>
          <w:sz w:val="19"/>
          <w:szCs w:val="19"/>
        </w:rPr>
      </w:pPr>
    </w:p>
    <w:p w:rsidR="004E07B4" w:rsidRPr="00960E20" w:rsidRDefault="004E07B4" w:rsidP="004E07B4">
      <w:pPr>
        <w:jc w:val="both"/>
        <w:rPr>
          <w:rFonts w:ascii="Verdana" w:hAnsi="Verdana" w:cs="Arial"/>
          <w:sz w:val="19"/>
          <w:szCs w:val="19"/>
        </w:rPr>
      </w:pPr>
      <w:r w:rsidRPr="00960E20">
        <w:rPr>
          <w:rFonts w:ascii="Verdana" w:hAnsi="Verdana" w:cs="Arial"/>
          <w:sz w:val="19"/>
          <w:szCs w:val="19"/>
        </w:rPr>
        <w:t>1.</w:t>
      </w:r>
      <w:r w:rsidRPr="00960E20">
        <w:rPr>
          <w:rFonts w:ascii="Verdana" w:hAnsi="Verdana" w:cs="Arial"/>
          <w:sz w:val="19"/>
          <w:szCs w:val="19"/>
        </w:rPr>
        <w:tab/>
      </w:r>
      <w:r w:rsidRPr="00960E20">
        <w:rPr>
          <w:rFonts w:ascii="Verdana" w:hAnsi="Verdana" w:cs="Arial"/>
          <w:b/>
          <w:bCs/>
          <w:sz w:val="19"/>
          <w:szCs w:val="19"/>
        </w:rPr>
        <w:t>OFFICE OF THE CE (M), AG, CPP &amp; CMW, BVFCL, Namrup</w:t>
      </w:r>
    </w:p>
    <w:p w:rsidR="004E07B4" w:rsidRPr="00960E20" w:rsidRDefault="004E07B4" w:rsidP="004E07B4">
      <w:pPr>
        <w:jc w:val="both"/>
        <w:rPr>
          <w:rFonts w:ascii="Verdana" w:hAnsi="Verdana" w:cs="Arial"/>
          <w:sz w:val="19"/>
          <w:szCs w:val="19"/>
        </w:rPr>
      </w:pPr>
      <w:r w:rsidRPr="00960E20">
        <w:rPr>
          <w:rFonts w:ascii="Verdana" w:hAnsi="Verdana" w:cs="Arial"/>
          <w:sz w:val="19"/>
          <w:szCs w:val="19"/>
        </w:rPr>
        <w:t>2.</w:t>
      </w:r>
      <w:r w:rsidRPr="00960E20">
        <w:rPr>
          <w:rFonts w:ascii="Verdana" w:hAnsi="Verdana" w:cs="Arial"/>
          <w:sz w:val="19"/>
          <w:szCs w:val="19"/>
        </w:rPr>
        <w:tab/>
        <w:t xml:space="preserve">Closing date of sale of Tender papers        </w:t>
      </w:r>
      <w:proofErr w:type="gramStart"/>
      <w:r w:rsidRPr="00960E20">
        <w:rPr>
          <w:rFonts w:ascii="Verdana" w:hAnsi="Verdana" w:cs="Arial"/>
          <w:sz w:val="19"/>
          <w:szCs w:val="19"/>
        </w:rPr>
        <w:t>On</w:t>
      </w:r>
      <w:proofErr w:type="gramEnd"/>
      <w:r w:rsidRPr="00960E20">
        <w:rPr>
          <w:rFonts w:ascii="Verdana" w:hAnsi="Verdana" w:cs="Arial"/>
          <w:sz w:val="19"/>
          <w:szCs w:val="19"/>
        </w:rPr>
        <w:t xml:space="preserve">   </w:t>
      </w:r>
      <w:r w:rsidR="00960E20" w:rsidRPr="00960E20">
        <w:rPr>
          <w:rFonts w:ascii="Verdana" w:hAnsi="Verdana" w:cs="Arial"/>
          <w:sz w:val="19"/>
          <w:szCs w:val="19"/>
        </w:rPr>
        <w:t>05-03</w:t>
      </w:r>
      <w:r w:rsidR="00AE5825" w:rsidRPr="00960E20">
        <w:rPr>
          <w:rFonts w:ascii="Verdana" w:hAnsi="Verdana" w:cs="Arial"/>
          <w:sz w:val="19"/>
          <w:szCs w:val="19"/>
        </w:rPr>
        <w:t>-2019</w:t>
      </w:r>
      <w:r w:rsidRPr="00960E20">
        <w:rPr>
          <w:rFonts w:ascii="Verdana" w:hAnsi="Verdana" w:cs="Arial"/>
          <w:sz w:val="19"/>
          <w:szCs w:val="19"/>
        </w:rPr>
        <w:t xml:space="preserve">      at   4.00 a.m.</w:t>
      </w:r>
    </w:p>
    <w:p w:rsidR="004E07B4" w:rsidRPr="00960E20" w:rsidRDefault="004E07B4" w:rsidP="004E07B4">
      <w:pPr>
        <w:jc w:val="both"/>
        <w:rPr>
          <w:rFonts w:ascii="Verdana" w:hAnsi="Verdana" w:cs="Arial"/>
          <w:sz w:val="19"/>
          <w:szCs w:val="19"/>
        </w:rPr>
      </w:pPr>
      <w:r w:rsidRPr="00960E20">
        <w:rPr>
          <w:rFonts w:ascii="Verdana" w:hAnsi="Verdana" w:cs="Arial"/>
          <w:sz w:val="19"/>
          <w:szCs w:val="19"/>
        </w:rPr>
        <w:t>3.</w:t>
      </w:r>
      <w:r w:rsidRPr="00960E20">
        <w:rPr>
          <w:rFonts w:ascii="Verdana" w:hAnsi="Verdana" w:cs="Arial"/>
          <w:sz w:val="19"/>
          <w:szCs w:val="19"/>
        </w:rPr>
        <w:tab/>
        <w:t xml:space="preserve">Last date of submission of tender papers   </w:t>
      </w:r>
      <w:proofErr w:type="gramStart"/>
      <w:r w:rsidRPr="00960E20">
        <w:rPr>
          <w:rFonts w:ascii="Verdana" w:hAnsi="Verdana" w:cs="Arial"/>
          <w:sz w:val="19"/>
          <w:szCs w:val="19"/>
        </w:rPr>
        <w:t>On</w:t>
      </w:r>
      <w:proofErr w:type="gramEnd"/>
      <w:r w:rsidRPr="00960E20">
        <w:rPr>
          <w:rFonts w:ascii="Verdana" w:hAnsi="Verdana" w:cs="Arial"/>
          <w:sz w:val="19"/>
          <w:szCs w:val="19"/>
        </w:rPr>
        <w:t xml:space="preserve">   </w:t>
      </w:r>
      <w:r w:rsidR="00960E20" w:rsidRPr="00960E20">
        <w:rPr>
          <w:rFonts w:ascii="Verdana" w:hAnsi="Verdana" w:cs="Arial"/>
          <w:sz w:val="19"/>
          <w:szCs w:val="19"/>
        </w:rPr>
        <w:t>06-03</w:t>
      </w:r>
      <w:r w:rsidR="00AE5825" w:rsidRPr="00960E20">
        <w:rPr>
          <w:rFonts w:ascii="Verdana" w:hAnsi="Verdana" w:cs="Arial"/>
          <w:sz w:val="19"/>
          <w:szCs w:val="19"/>
        </w:rPr>
        <w:t>-2019</w:t>
      </w:r>
      <w:r w:rsidRPr="00960E20">
        <w:rPr>
          <w:rFonts w:ascii="Verdana" w:hAnsi="Verdana" w:cs="Arial"/>
          <w:sz w:val="19"/>
          <w:szCs w:val="19"/>
        </w:rPr>
        <w:t xml:space="preserve">      at   3.00 p.m.</w:t>
      </w:r>
    </w:p>
    <w:p w:rsidR="004E07B4" w:rsidRPr="00960E20" w:rsidRDefault="004E07B4" w:rsidP="004E07B4">
      <w:pPr>
        <w:jc w:val="both"/>
        <w:rPr>
          <w:rFonts w:ascii="Verdana" w:hAnsi="Verdana" w:cs="Arial"/>
          <w:sz w:val="19"/>
          <w:szCs w:val="19"/>
        </w:rPr>
      </w:pPr>
      <w:r w:rsidRPr="00960E20">
        <w:rPr>
          <w:rFonts w:ascii="Verdana" w:hAnsi="Verdana" w:cs="Arial"/>
          <w:sz w:val="19"/>
          <w:szCs w:val="19"/>
        </w:rPr>
        <w:t>4.</w:t>
      </w:r>
      <w:r w:rsidRPr="00960E20">
        <w:rPr>
          <w:rFonts w:ascii="Verdana" w:hAnsi="Verdana" w:cs="Arial"/>
          <w:sz w:val="19"/>
          <w:szCs w:val="19"/>
        </w:rPr>
        <w:tab/>
        <w:t xml:space="preserve">Opening date of tender papers                 </w:t>
      </w:r>
      <w:proofErr w:type="gramStart"/>
      <w:r w:rsidRPr="00960E20">
        <w:rPr>
          <w:rFonts w:ascii="Verdana" w:hAnsi="Verdana" w:cs="Arial"/>
          <w:sz w:val="19"/>
          <w:szCs w:val="19"/>
        </w:rPr>
        <w:t>On</w:t>
      </w:r>
      <w:proofErr w:type="gramEnd"/>
      <w:r w:rsidRPr="00960E20">
        <w:rPr>
          <w:rFonts w:ascii="Verdana" w:hAnsi="Verdana" w:cs="Arial"/>
          <w:sz w:val="19"/>
          <w:szCs w:val="19"/>
        </w:rPr>
        <w:t xml:space="preserve">    </w:t>
      </w:r>
      <w:r w:rsidR="00960E20" w:rsidRPr="00960E20">
        <w:rPr>
          <w:rFonts w:ascii="Verdana" w:hAnsi="Verdana" w:cs="Arial"/>
          <w:sz w:val="19"/>
          <w:szCs w:val="19"/>
        </w:rPr>
        <w:t>06-03</w:t>
      </w:r>
      <w:r w:rsidR="00AE5825" w:rsidRPr="00960E20">
        <w:rPr>
          <w:rFonts w:ascii="Verdana" w:hAnsi="Verdana" w:cs="Arial"/>
          <w:sz w:val="19"/>
          <w:szCs w:val="19"/>
        </w:rPr>
        <w:t>-2019</w:t>
      </w:r>
      <w:r w:rsidRPr="00960E20">
        <w:rPr>
          <w:rFonts w:ascii="Verdana" w:hAnsi="Verdana" w:cs="Arial"/>
          <w:sz w:val="19"/>
          <w:szCs w:val="19"/>
        </w:rPr>
        <w:t xml:space="preserve">      at   3.30 p.m.</w:t>
      </w:r>
    </w:p>
    <w:p w:rsidR="004E07B4" w:rsidRPr="00960E20" w:rsidRDefault="004E07B4" w:rsidP="004E07B4">
      <w:pPr>
        <w:jc w:val="both"/>
        <w:rPr>
          <w:rFonts w:ascii="Verdana" w:hAnsi="Verdana"/>
          <w:b/>
          <w:bCs/>
          <w:sz w:val="19"/>
          <w:szCs w:val="19"/>
        </w:rPr>
      </w:pPr>
    </w:p>
    <w:p w:rsidR="00960E20" w:rsidRPr="00960E20" w:rsidRDefault="00960E20" w:rsidP="00960E20">
      <w:pPr>
        <w:jc w:val="both"/>
        <w:rPr>
          <w:rFonts w:ascii="Verdana" w:hAnsi="Verdana"/>
          <w:b/>
          <w:bCs/>
          <w:sz w:val="19"/>
          <w:szCs w:val="19"/>
        </w:rPr>
      </w:pPr>
      <w:r w:rsidRPr="00960E20">
        <w:rPr>
          <w:rFonts w:ascii="Verdana" w:hAnsi="Verdana"/>
          <w:b/>
          <w:bCs/>
          <w:sz w:val="19"/>
          <w:szCs w:val="19"/>
        </w:rPr>
        <w:t>1.00</w:t>
      </w:r>
      <w:r w:rsidRPr="00960E20">
        <w:rPr>
          <w:rFonts w:ascii="Verdana" w:hAnsi="Verdana"/>
          <w:b/>
          <w:bCs/>
          <w:sz w:val="19"/>
          <w:szCs w:val="19"/>
        </w:rPr>
        <w:tab/>
        <w:t>Payment Terms:-</w:t>
      </w:r>
    </w:p>
    <w:p w:rsidR="00960E20" w:rsidRPr="00960E20" w:rsidRDefault="00960E20" w:rsidP="00960E20">
      <w:pPr>
        <w:numPr>
          <w:ilvl w:val="1"/>
          <w:numId w:val="34"/>
        </w:numPr>
        <w:jc w:val="both"/>
        <w:rPr>
          <w:rFonts w:ascii="Verdana" w:hAnsi="Verdana"/>
          <w:sz w:val="19"/>
          <w:szCs w:val="19"/>
        </w:rPr>
      </w:pPr>
      <w:r w:rsidRPr="00960E20">
        <w:rPr>
          <w:rFonts w:ascii="Verdana" w:hAnsi="Verdana" w:cs="Arial"/>
          <w:sz w:val="19"/>
          <w:szCs w:val="19"/>
        </w:rPr>
        <w:t>90% value of the completed work shall be released after successful completion of work within 30 days from submission of bill in triplicate and as certified by Engineer – in – Charge after deductions, if any.</w:t>
      </w:r>
      <w:r w:rsidRPr="00960E20">
        <w:rPr>
          <w:rFonts w:ascii="Verdana" w:hAnsi="Verdana"/>
          <w:sz w:val="19"/>
          <w:szCs w:val="19"/>
        </w:rPr>
        <w:t xml:space="preserve"> Balance 10% payment shall be kept as Security Deposit (SD), which shall be release after successful completion of workmanship guarantee period of 06(six) month.</w:t>
      </w:r>
    </w:p>
    <w:p w:rsidR="00960E20" w:rsidRPr="00960E20" w:rsidRDefault="00960E20" w:rsidP="00960E20">
      <w:pPr>
        <w:numPr>
          <w:ilvl w:val="1"/>
          <w:numId w:val="34"/>
        </w:numPr>
        <w:jc w:val="both"/>
        <w:rPr>
          <w:rFonts w:ascii="Verdana" w:hAnsi="Verdana"/>
          <w:sz w:val="19"/>
          <w:szCs w:val="19"/>
        </w:rPr>
      </w:pPr>
      <w:r w:rsidRPr="00960E20">
        <w:rPr>
          <w:rFonts w:ascii="Verdana" w:hAnsi="Verdana"/>
          <w:bCs/>
          <w:color w:val="000000"/>
          <w:sz w:val="19"/>
          <w:szCs w:val="19"/>
        </w:rPr>
        <w:t>Clarification on the bills, if any, will be sought within 15 days from the date of receipt of the bill in one go. The party shall submit the sought clarifications within 15 days. Payment will be released within 30 days of receipt of the rectified bill/clarification.</w:t>
      </w:r>
    </w:p>
    <w:p w:rsidR="00960E20" w:rsidRPr="00960E20" w:rsidRDefault="00960E20" w:rsidP="00960E20">
      <w:pPr>
        <w:numPr>
          <w:ilvl w:val="1"/>
          <w:numId w:val="34"/>
        </w:numPr>
        <w:jc w:val="both"/>
        <w:rPr>
          <w:rFonts w:ascii="Verdana" w:hAnsi="Verdana"/>
          <w:sz w:val="19"/>
          <w:szCs w:val="19"/>
        </w:rPr>
      </w:pPr>
      <w:r w:rsidRPr="00960E20">
        <w:rPr>
          <w:rFonts w:ascii="Verdana" w:hAnsi="Verdana"/>
          <w:bCs/>
          <w:color w:val="000000"/>
          <w:sz w:val="19"/>
          <w:szCs w:val="19"/>
        </w:rPr>
        <w:t>In case of any disagreement between contractor and BVFCL on any part of the invoice, such part of the invoice will be severed from the rest and payment against agreed admissible part will be processed as per laid down procedure, while the disputed part shall be dealt as per contract provisions.</w:t>
      </w:r>
    </w:p>
    <w:p w:rsidR="00960E20" w:rsidRPr="00960E20" w:rsidRDefault="00960E20" w:rsidP="00960E20">
      <w:pPr>
        <w:numPr>
          <w:ilvl w:val="1"/>
          <w:numId w:val="34"/>
        </w:numPr>
        <w:jc w:val="both"/>
        <w:rPr>
          <w:rFonts w:ascii="Verdana" w:hAnsi="Verdana"/>
          <w:sz w:val="19"/>
          <w:szCs w:val="19"/>
        </w:rPr>
      </w:pPr>
      <w:r w:rsidRPr="00960E20">
        <w:rPr>
          <w:rFonts w:ascii="Verdana" w:hAnsi="Verdana"/>
          <w:color w:val="000000"/>
          <w:sz w:val="19"/>
          <w:szCs w:val="19"/>
        </w:rPr>
        <w:t>All the statutory taxes and duties shall be applicable as per rule at usual and prevailing rates. Income Tax however shall be deducted from bills.</w:t>
      </w:r>
    </w:p>
    <w:p w:rsidR="00960E20" w:rsidRPr="00960E20" w:rsidRDefault="00960E20" w:rsidP="00960E20">
      <w:pPr>
        <w:numPr>
          <w:ilvl w:val="1"/>
          <w:numId w:val="34"/>
        </w:numPr>
        <w:jc w:val="both"/>
        <w:rPr>
          <w:rFonts w:ascii="Verdana" w:hAnsi="Verdana"/>
          <w:sz w:val="19"/>
          <w:szCs w:val="19"/>
        </w:rPr>
      </w:pPr>
      <w:r w:rsidRPr="00960E20">
        <w:rPr>
          <w:rFonts w:ascii="Verdana" w:hAnsi="Verdana" w:cs="Arial"/>
          <w:sz w:val="19"/>
          <w:szCs w:val="19"/>
        </w:rPr>
        <w:t>GST at the applicable rate shall be reimbursed / deducted on production of documentary evidence.</w:t>
      </w:r>
      <w:r w:rsidRPr="00960E20">
        <w:rPr>
          <w:rFonts w:ascii="Verdana" w:hAnsi="Verdana"/>
          <w:sz w:val="19"/>
          <w:szCs w:val="19"/>
        </w:rPr>
        <w:t xml:space="preserve"> </w:t>
      </w:r>
    </w:p>
    <w:p w:rsidR="004E07B4" w:rsidRPr="00960E20" w:rsidRDefault="004E07B4" w:rsidP="004E07B4">
      <w:pPr>
        <w:jc w:val="both"/>
        <w:rPr>
          <w:rFonts w:ascii="Verdana" w:hAnsi="Verdana" w:cs="Arial"/>
          <w:sz w:val="19"/>
          <w:szCs w:val="19"/>
        </w:rPr>
      </w:pPr>
      <w:r w:rsidRPr="00960E20">
        <w:rPr>
          <w:rFonts w:ascii="Verdana" w:hAnsi="Verdana" w:cs="Arial"/>
          <w:b/>
          <w:bCs/>
          <w:sz w:val="19"/>
          <w:szCs w:val="19"/>
        </w:rPr>
        <w:t>2.00</w:t>
      </w:r>
      <w:r w:rsidRPr="00960E20">
        <w:rPr>
          <w:rFonts w:ascii="Verdana" w:hAnsi="Verdana" w:cs="Arial"/>
          <w:b/>
          <w:bCs/>
          <w:sz w:val="19"/>
          <w:szCs w:val="19"/>
        </w:rPr>
        <w:tab/>
        <w:t>SPECIAL TERMS &amp; CONDITIONS</w:t>
      </w:r>
    </w:p>
    <w:p w:rsidR="004E07B4" w:rsidRPr="00960E20" w:rsidRDefault="004E07B4" w:rsidP="004E07B4">
      <w:pPr>
        <w:numPr>
          <w:ilvl w:val="1"/>
          <w:numId w:val="8"/>
        </w:numPr>
        <w:jc w:val="both"/>
        <w:rPr>
          <w:rFonts w:ascii="Verdana" w:hAnsi="Verdana" w:cs="Arial"/>
          <w:sz w:val="19"/>
          <w:szCs w:val="19"/>
        </w:rPr>
      </w:pPr>
      <w:r w:rsidRPr="00960E20">
        <w:rPr>
          <w:rFonts w:ascii="Verdana" w:hAnsi="Verdana" w:cs="Arial"/>
          <w:sz w:val="19"/>
          <w:szCs w:val="19"/>
        </w:rPr>
        <w:t xml:space="preserve">The contractors have to abide by the terms and conditions mentioned in G.D.C.C. in </w:t>
      </w:r>
    </w:p>
    <w:p w:rsidR="004E07B4" w:rsidRPr="00960E20" w:rsidRDefault="004E07B4" w:rsidP="004E07B4">
      <w:pPr>
        <w:ind w:firstLine="720"/>
        <w:jc w:val="both"/>
        <w:rPr>
          <w:rFonts w:ascii="Verdana" w:hAnsi="Verdana" w:cs="Arial"/>
          <w:sz w:val="19"/>
          <w:szCs w:val="19"/>
        </w:rPr>
      </w:pPr>
      <w:proofErr w:type="gramStart"/>
      <w:r w:rsidRPr="00960E20">
        <w:rPr>
          <w:rFonts w:ascii="Verdana" w:hAnsi="Verdana" w:cs="Arial"/>
          <w:sz w:val="19"/>
          <w:szCs w:val="19"/>
        </w:rPr>
        <w:t>respect</w:t>
      </w:r>
      <w:proofErr w:type="gramEnd"/>
      <w:r w:rsidRPr="00960E20">
        <w:rPr>
          <w:rFonts w:ascii="Verdana" w:hAnsi="Verdana" w:cs="Arial"/>
          <w:sz w:val="19"/>
          <w:szCs w:val="19"/>
        </w:rPr>
        <w:t xml:space="preserve"> of carrying out the job, payments, settlement of disputes etc. </w:t>
      </w:r>
    </w:p>
    <w:p w:rsidR="004E07B4" w:rsidRPr="00960E20" w:rsidRDefault="004E07B4" w:rsidP="004E07B4">
      <w:pPr>
        <w:numPr>
          <w:ilvl w:val="1"/>
          <w:numId w:val="8"/>
        </w:numPr>
        <w:jc w:val="both"/>
        <w:rPr>
          <w:rFonts w:ascii="Verdana" w:hAnsi="Verdana" w:cs="Arial"/>
          <w:sz w:val="19"/>
          <w:szCs w:val="19"/>
        </w:rPr>
      </w:pPr>
      <w:r w:rsidRPr="00960E20">
        <w:rPr>
          <w:rFonts w:ascii="Verdana" w:hAnsi="Verdana" w:cs="Arial"/>
          <w:sz w:val="19"/>
          <w:szCs w:val="19"/>
        </w:rPr>
        <w:t xml:space="preserve">All works are to be done under the strict supervision of the contractor to the entire </w:t>
      </w:r>
    </w:p>
    <w:p w:rsidR="004E07B4" w:rsidRPr="00960E20" w:rsidRDefault="004E07B4" w:rsidP="004E07B4">
      <w:pPr>
        <w:ind w:firstLine="720"/>
        <w:jc w:val="both"/>
        <w:rPr>
          <w:rFonts w:ascii="Verdana" w:hAnsi="Verdana" w:cs="Arial"/>
          <w:sz w:val="19"/>
          <w:szCs w:val="19"/>
        </w:rPr>
      </w:pPr>
      <w:proofErr w:type="gramStart"/>
      <w:r w:rsidRPr="00960E20">
        <w:rPr>
          <w:rFonts w:ascii="Verdana" w:hAnsi="Verdana" w:cs="Arial"/>
          <w:sz w:val="19"/>
          <w:szCs w:val="19"/>
        </w:rPr>
        <w:t>satisfaction</w:t>
      </w:r>
      <w:proofErr w:type="gramEnd"/>
      <w:r w:rsidRPr="00960E20">
        <w:rPr>
          <w:rFonts w:ascii="Verdana" w:hAnsi="Verdana" w:cs="Arial"/>
          <w:sz w:val="19"/>
          <w:szCs w:val="19"/>
        </w:rPr>
        <w:t xml:space="preserve"> of the Engineer-in-charge / site in charge.</w:t>
      </w:r>
    </w:p>
    <w:p w:rsidR="004E07B4" w:rsidRPr="00960E20" w:rsidRDefault="004E07B4" w:rsidP="004E07B4">
      <w:pPr>
        <w:ind w:left="720" w:hanging="720"/>
        <w:jc w:val="both"/>
        <w:rPr>
          <w:rFonts w:ascii="Verdana" w:hAnsi="Verdana"/>
          <w:sz w:val="19"/>
          <w:szCs w:val="19"/>
        </w:rPr>
      </w:pPr>
      <w:r w:rsidRPr="00960E20">
        <w:rPr>
          <w:rFonts w:ascii="Verdana" w:hAnsi="Verdana" w:cs="Arial"/>
          <w:sz w:val="19"/>
          <w:szCs w:val="19"/>
        </w:rPr>
        <w:t>2.04</w:t>
      </w:r>
      <w:r w:rsidRPr="00960E20">
        <w:rPr>
          <w:rFonts w:ascii="Verdana" w:hAnsi="Verdana" w:cs="Arial"/>
          <w:sz w:val="19"/>
          <w:szCs w:val="19"/>
        </w:rPr>
        <w:tab/>
      </w:r>
      <w:r w:rsidRPr="00960E20">
        <w:rPr>
          <w:rFonts w:ascii="Verdana" w:hAnsi="Verdana"/>
          <w:sz w:val="19"/>
          <w:szCs w:val="19"/>
        </w:rPr>
        <w:t>The jobs are connected with short shut down activities of the Namrup-III plants. Since the activities shall be continued round the clock, the contractor shall be ready to take-up jobs at any time.</w:t>
      </w:r>
    </w:p>
    <w:p w:rsidR="004E07B4" w:rsidRPr="00960E20" w:rsidRDefault="004E07B4" w:rsidP="004E07B4">
      <w:pPr>
        <w:ind w:left="720" w:hanging="720"/>
        <w:jc w:val="both"/>
        <w:rPr>
          <w:rFonts w:ascii="Verdana" w:hAnsi="Verdana"/>
          <w:sz w:val="19"/>
          <w:szCs w:val="19"/>
        </w:rPr>
      </w:pPr>
      <w:r w:rsidRPr="00960E20">
        <w:rPr>
          <w:rFonts w:ascii="Verdana" w:hAnsi="Verdana"/>
          <w:sz w:val="19"/>
          <w:szCs w:val="19"/>
        </w:rPr>
        <w:t>2.05</w:t>
      </w:r>
      <w:r w:rsidRPr="00960E20">
        <w:rPr>
          <w:rFonts w:ascii="Verdana" w:hAnsi="Verdana"/>
          <w:sz w:val="19"/>
          <w:szCs w:val="19"/>
        </w:rPr>
        <w:tab/>
        <w:t>All Safety measure and gears required for the job shall have to be arranged by the contractor and to be followed strictly.</w:t>
      </w:r>
    </w:p>
    <w:p w:rsidR="004E07B4" w:rsidRPr="00960E20" w:rsidRDefault="004E07B4" w:rsidP="004E07B4">
      <w:pPr>
        <w:numPr>
          <w:ilvl w:val="1"/>
          <w:numId w:val="10"/>
        </w:numPr>
        <w:jc w:val="both"/>
        <w:rPr>
          <w:rFonts w:ascii="Verdana" w:hAnsi="Verdana"/>
          <w:sz w:val="19"/>
          <w:szCs w:val="19"/>
        </w:rPr>
      </w:pPr>
      <w:r w:rsidRPr="00960E20">
        <w:rPr>
          <w:rFonts w:ascii="Verdana" w:hAnsi="Verdana"/>
          <w:sz w:val="19"/>
          <w:szCs w:val="19"/>
        </w:rPr>
        <w:t>After completion of job, the site shall be cleaned and removed all debris properly.</w:t>
      </w:r>
    </w:p>
    <w:p w:rsidR="004E07B4" w:rsidRPr="00960E20" w:rsidRDefault="004E07B4" w:rsidP="004E07B4">
      <w:pPr>
        <w:numPr>
          <w:ilvl w:val="1"/>
          <w:numId w:val="10"/>
        </w:numPr>
        <w:jc w:val="both"/>
        <w:rPr>
          <w:rFonts w:ascii="Verdana" w:hAnsi="Verdana"/>
          <w:sz w:val="19"/>
          <w:szCs w:val="19"/>
        </w:rPr>
      </w:pPr>
      <w:r w:rsidRPr="00960E20">
        <w:rPr>
          <w:rFonts w:ascii="Verdana" w:hAnsi="Verdana"/>
          <w:sz w:val="19"/>
          <w:szCs w:val="19"/>
        </w:rPr>
        <w:t>Tenderers shall visit the site and contact the concerned site-in-charge to assess the job thoroughly before submitting their offer.</w:t>
      </w:r>
    </w:p>
    <w:p w:rsidR="004E07B4" w:rsidRDefault="004E07B4" w:rsidP="004E07B4">
      <w:pPr>
        <w:pStyle w:val="BodyText"/>
        <w:ind w:left="720"/>
        <w:jc w:val="right"/>
      </w:pPr>
      <w:r>
        <w:t>Cont… 2</w:t>
      </w:r>
    </w:p>
    <w:p w:rsidR="004E07B4" w:rsidRDefault="004E07B4" w:rsidP="004E07B4">
      <w:pPr>
        <w:pStyle w:val="BodyText"/>
        <w:ind w:left="720"/>
        <w:jc w:val="center"/>
        <w:rPr>
          <w:b/>
          <w:bCs/>
        </w:rPr>
      </w:pPr>
      <w:r>
        <w:lastRenderedPageBreak/>
        <w:t>Page-2</w:t>
      </w:r>
    </w:p>
    <w:p w:rsidR="004E07B4" w:rsidRDefault="004E07B4" w:rsidP="004E07B4">
      <w:pPr>
        <w:pStyle w:val="BodyText"/>
        <w:jc w:val="center"/>
        <w:rPr>
          <w:b/>
          <w:bCs/>
        </w:rPr>
      </w:pPr>
    </w:p>
    <w:p w:rsidR="004E07B4" w:rsidRDefault="004E07B4" w:rsidP="004E07B4">
      <w:pPr>
        <w:ind w:left="720" w:hanging="720"/>
        <w:jc w:val="both"/>
        <w:rPr>
          <w:rFonts w:ascii="Verdana" w:hAnsi="Verdana"/>
          <w:sz w:val="20"/>
        </w:rPr>
      </w:pPr>
      <w:r>
        <w:rPr>
          <w:rFonts w:ascii="Verdana" w:hAnsi="Verdana" w:cs="Arial"/>
          <w:b/>
          <w:bCs/>
          <w:sz w:val="20"/>
        </w:rPr>
        <w:t>3.00</w:t>
      </w:r>
      <w:r>
        <w:rPr>
          <w:rFonts w:ascii="Verdana" w:hAnsi="Verdana" w:cs="Arial"/>
          <w:b/>
          <w:bCs/>
          <w:sz w:val="20"/>
        </w:rPr>
        <w:tab/>
      </w:r>
      <w:r>
        <w:rPr>
          <w:rFonts w:ascii="Verdana" w:hAnsi="Verdana" w:cs="Arial"/>
          <w:b/>
          <w:bCs/>
          <w:sz w:val="20"/>
          <w:u w:val="single"/>
        </w:rPr>
        <w:t>EARNEST MONEY:</w:t>
      </w:r>
      <w:r>
        <w:rPr>
          <w:rFonts w:ascii="Verdana" w:hAnsi="Verdana" w:cs="Arial"/>
          <w:sz w:val="20"/>
        </w:rPr>
        <w:t xml:space="preserve"> </w:t>
      </w:r>
      <w:r>
        <w:rPr>
          <w:rFonts w:ascii="Verdana" w:hAnsi="Verdana"/>
          <w:sz w:val="20"/>
        </w:rPr>
        <w:t>The tenderer shall deposit the Earnest money in favour of BVFC LTD., Namrup, for the work in accordance with the provisions of Clause 11 of the G.D.C.C. enclosed herewith. The tender (s) without earnest money shall be rejected.</w:t>
      </w:r>
    </w:p>
    <w:p w:rsidR="00BC0168" w:rsidRPr="00BC0168" w:rsidRDefault="00BC0168" w:rsidP="00BC0168">
      <w:pPr>
        <w:pStyle w:val="BodyTextIndent"/>
        <w:tabs>
          <w:tab w:val="left" w:pos="0"/>
          <w:tab w:val="left" w:pos="709"/>
        </w:tabs>
        <w:rPr>
          <w:rFonts w:ascii="Verdana" w:hAnsi="Verdana"/>
          <w:sz w:val="19"/>
          <w:szCs w:val="19"/>
        </w:rPr>
      </w:pPr>
      <w:r w:rsidRPr="00BC0168">
        <w:rPr>
          <w:rFonts w:ascii="Verdana" w:hAnsi="Verdana"/>
          <w:sz w:val="19"/>
          <w:szCs w:val="19"/>
        </w:rPr>
        <w:t>3.01</w:t>
      </w:r>
      <w:r w:rsidRPr="00BC0168">
        <w:rPr>
          <w:rFonts w:ascii="Verdana" w:hAnsi="Verdana"/>
          <w:sz w:val="19"/>
          <w:szCs w:val="19"/>
        </w:rPr>
        <w:tab/>
        <w:t xml:space="preserve">Exemption from EMD/Tender paper cost &amp; Security Deposit for </w:t>
      </w:r>
      <w:proofErr w:type="spellStart"/>
      <w:r w:rsidRPr="00BC0168">
        <w:rPr>
          <w:rFonts w:ascii="Verdana" w:hAnsi="Verdana"/>
          <w:sz w:val="19"/>
          <w:szCs w:val="19"/>
        </w:rPr>
        <w:t>MSEs.</w:t>
      </w:r>
      <w:proofErr w:type="spellEnd"/>
    </w:p>
    <w:p w:rsidR="00BC0168" w:rsidRPr="00BC0168" w:rsidRDefault="00BC0168" w:rsidP="00BC0168">
      <w:pPr>
        <w:pStyle w:val="BodyTextIndent"/>
        <w:tabs>
          <w:tab w:val="left" w:pos="0"/>
          <w:tab w:val="left" w:pos="709"/>
        </w:tabs>
        <w:ind w:left="709"/>
        <w:rPr>
          <w:rFonts w:ascii="Verdana" w:hAnsi="Verdana"/>
          <w:sz w:val="19"/>
          <w:szCs w:val="19"/>
        </w:rPr>
      </w:pPr>
      <w:r>
        <w:rPr>
          <w:rFonts w:ascii="Verdana" w:hAnsi="Verdana"/>
          <w:sz w:val="19"/>
          <w:szCs w:val="19"/>
        </w:rPr>
        <w:tab/>
      </w:r>
      <w:r w:rsidRPr="00BC0168">
        <w:rPr>
          <w:rFonts w:ascii="Verdana" w:hAnsi="Verdana"/>
          <w:sz w:val="19"/>
          <w:szCs w:val="19"/>
        </w:rPr>
        <w:tab/>
        <w:t>1. MSE bidders must submitted valid registration certificate from any of the following (or any other body specification by Ministry of MSME) for seeking exemption from submission of EMD/Tender paper cost.</w:t>
      </w:r>
    </w:p>
    <w:p w:rsidR="00BC0168" w:rsidRPr="00BC0168" w:rsidRDefault="00BC0168" w:rsidP="00BC0168">
      <w:pPr>
        <w:pStyle w:val="BodyTextIndent"/>
        <w:tabs>
          <w:tab w:val="left" w:pos="0"/>
          <w:tab w:val="left" w:pos="709"/>
        </w:tabs>
        <w:ind w:left="709"/>
        <w:rPr>
          <w:rFonts w:ascii="Verdana" w:hAnsi="Verdana"/>
          <w:sz w:val="19"/>
          <w:szCs w:val="19"/>
        </w:rPr>
      </w:pPr>
      <w:r>
        <w:rPr>
          <w:rFonts w:ascii="Verdana" w:hAnsi="Verdana"/>
          <w:sz w:val="19"/>
          <w:szCs w:val="19"/>
        </w:rPr>
        <w:tab/>
      </w:r>
      <w:r w:rsidRPr="00BC0168">
        <w:rPr>
          <w:rFonts w:ascii="Verdana" w:hAnsi="Verdana"/>
          <w:sz w:val="19"/>
          <w:szCs w:val="19"/>
        </w:rPr>
        <w:tab/>
      </w:r>
      <w:proofErr w:type="spellStart"/>
      <w:r w:rsidRPr="00BC0168">
        <w:rPr>
          <w:rFonts w:ascii="Verdana" w:hAnsi="Verdana"/>
          <w:sz w:val="19"/>
          <w:szCs w:val="19"/>
        </w:rPr>
        <w:t>i</w:t>
      </w:r>
      <w:proofErr w:type="spellEnd"/>
      <w:r w:rsidRPr="00BC0168">
        <w:rPr>
          <w:rFonts w:ascii="Verdana" w:hAnsi="Verdana"/>
          <w:sz w:val="19"/>
          <w:szCs w:val="19"/>
        </w:rPr>
        <w:t xml:space="preserve">) National Small Scale Industries Corporation (NSIC), ii) District Industries Centers (DIC), iii) Coir Board, iv) </w:t>
      </w:r>
      <w:proofErr w:type="spellStart"/>
      <w:r w:rsidRPr="00BC0168">
        <w:rPr>
          <w:rFonts w:ascii="Verdana" w:hAnsi="Verdana"/>
          <w:sz w:val="19"/>
          <w:szCs w:val="19"/>
        </w:rPr>
        <w:t>Khadi</w:t>
      </w:r>
      <w:proofErr w:type="spellEnd"/>
      <w:r w:rsidRPr="00BC0168">
        <w:rPr>
          <w:rFonts w:ascii="Verdana" w:hAnsi="Verdana"/>
          <w:sz w:val="19"/>
          <w:szCs w:val="19"/>
        </w:rPr>
        <w:t xml:space="preserve"> &amp; Village industries commission (KVIC), v) </w:t>
      </w:r>
      <w:proofErr w:type="spellStart"/>
      <w:r w:rsidRPr="00BC0168">
        <w:rPr>
          <w:rFonts w:ascii="Verdana" w:hAnsi="Verdana"/>
          <w:sz w:val="19"/>
          <w:szCs w:val="19"/>
        </w:rPr>
        <w:t>Khadi</w:t>
      </w:r>
      <w:proofErr w:type="spellEnd"/>
      <w:r w:rsidRPr="00BC0168">
        <w:rPr>
          <w:rFonts w:ascii="Verdana" w:hAnsi="Verdana"/>
          <w:sz w:val="19"/>
          <w:szCs w:val="19"/>
        </w:rPr>
        <w:t xml:space="preserve"> &amp; Village industries Board (KVIB), vi) </w:t>
      </w:r>
      <w:proofErr w:type="spellStart"/>
      <w:r w:rsidRPr="00BC0168">
        <w:rPr>
          <w:rFonts w:ascii="Verdana" w:hAnsi="Verdana"/>
          <w:sz w:val="19"/>
          <w:szCs w:val="19"/>
        </w:rPr>
        <w:t>Diectorate</w:t>
      </w:r>
      <w:proofErr w:type="spellEnd"/>
      <w:r w:rsidRPr="00BC0168">
        <w:rPr>
          <w:rFonts w:ascii="Verdana" w:hAnsi="Verdana"/>
          <w:sz w:val="19"/>
          <w:szCs w:val="19"/>
        </w:rPr>
        <w:t xml:space="preserve"> of Handicraft &amp; Handloom.</w:t>
      </w:r>
    </w:p>
    <w:p w:rsidR="00BC0168" w:rsidRPr="00BC0168" w:rsidRDefault="00BC0168" w:rsidP="00BC0168">
      <w:pPr>
        <w:pStyle w:val="BodyTextIndent"/>
        <w:tabs>
          <w:tab w:val="left" w:pos="0"/>
        </w:tabs>
        <w:ind w:left="709"/>
        <w:rPr>
          <w:rFonts w:ascii="Verdana" w:hAnsi="Verdana"/>
          <w:sz w:val="19"/>
          <w:szCs w:val="19"/>
        </w:rPr>
      </w:pPr>
      <w:r>
        <w:rPr>
          <w:rFonts w:ascii="Verdana" w:hAnsi="Verdana"/>
          <w:sz w:val="19"/>
          <w:szCs w:val="19"/>
        </w:rPr>
        <w:tab/>
      </w:r>
      <w:r w:rsidRPr="00BC0168">
        <w:rPr>
          <w:rFonts w:ascii="Verdana" w:hAnsi="Verdana"/>
          <w:sz w:val="19"/>
          <w:szCs w:val="19"/>
        </w:rPr>
        <w:tab/>
        <w:t xml:space="preserve">2. MSEs registered with NSIC will be exempted from paying Security Deposit up to the monetary limit mentioned in the certificate.  </w:t>
      </w:r>
    </w:p>
    <w:p w:rsidR="004E07B4" w:rsidRDefault="004E07B4" w:rsidP="00960E20">
      <w:pPr>
        <w:pStyle w:val="BodyText"/>
        <w:ind w:left="720" w:hanging="720"/>
        <w:jc w:val="both"/>
        <w:rPr>
          <w:szCs w:val="20"/>
        </w:rPr>
      </w:pPr>
      <w:r>
        <w:rPr>
          <w:b/>
          <w:szCs w:val="20"/>
        </w:rPr>
        <w:t>4</w:t>
      </w:r>
      <w:r w:rsidRPr="0067541A">
        <w:rPr>
          <w:b/>
          <w:szCs w:val="20"/>
        </w:rPr>
        <w:t>.00</w:t>
      </w:r>
      <w:r w:rsidRPr="0067541A">
        <w:rPr>
          <w:szCs w:val="20"/>
        </w:rPr>
        <w:tab/>
        <w:t>Party shall quote &amp; submit their rates in the given performa in Annexure-I</w:t>
      </w:r>
      <w:r>
        <w:rPr>
          <w:szCs w:val="20"/>
        </w:rPr>
        <w:t>I</w:t>
      </w:r>
      <w:r w:rsidRPr="0067541A">
        <w:rPr>
          <w:szCs w:val="20"/>
        </w:rPr>
        <w:t xml:space="preserve"> by going thoroughly in the scope of work Annexure-I (scope of work).</w:t>
      </w:r>
    </w:p>
    <w:p w:rsidR="004E07B4" w:rsidRPr="004E07B4" w:rsidRDefault="004E07B4" w:rsidP="00960E20">
      <w:pPr>
        <w:pStyle w:val="BodyText"/>
        <w:ind w:left="720" w:hanging="720"/>
        <w:jc w:val="both"/>
        <w:rPr>
          <w:color w:val="000000" w:themeColor="text1"/>
          <w:szCs w:val="20"/>
        </w:rPr>
      </w:pPr>
      <w:r>
        <w:rPr>
          <w:color w:val="000000" w:themeColor="text1"/>
          <w:szCs w:val="20"/>
        </w:rPr>
        <w:t>5</w:t>
      </w:r>
      <w:r w:rsidRPr="004E07B4">
        <w:rPr>
          <w:color w:val="000000" w:themeColor="text1"/>
          <w:szCs w:val="20"/>
        </w:rPr>
        <w:t>.00</w:t>
      </w:r>
      <w:r w:rsidRPr="004E07B4">
        <w:rPr>
          <w:color w:val="000000" w:themeColor="text1"/>
          <w:szCs w:val="20"/>
        </w:rPr>
        <w:tab/>
        <w:t>Engineer –in-charge reserve the right to ask for increase of manpower if delay occurs / any slippage of schedule. However, you have to complete the entire job keeping manpower round the clock.</w:t>
      </w:r>
    </w:p>
    <w:p w:rsidR="004E07B4" w:rsidRPr="004E07B4" w:rsidRDefault="004E07B4" w:rsidP="004E07B4">
      <w:pPr>
        <w:pStyle w:val="BodyText"/>
        <w:numPr>
          <w:ilvl w:val="0"/>
          <w:numId w:val="13"/>
        </w:numPr>
        <w:spacing w:after="0"/>
        <w:jc w:val="both"/>
        <w:rPr>
          <w:color w:val="000000" w:themeColor="text1"/>
          <w:szCs w:val="20"/>
        </w:rPr>
      </w:pPr>
      <w:r w:rsidRPr="004E07B4">
        <w:rPr>
          <w:color w:val="000000" w:themeColor="text1"/>
          <w:szCs w:val="20"/>
        </w:rPr>
        <w:t>Completion period mentioned is essence of the contract and the executing agency must strictly adhere to completion the job in allotted time frame. In no case party shall be allowed to divert manpower allocated on this job.</w:t>
      </w:r>
    </w:p>
    <w:p w:rsidR="004E07B4" w:rsidRPr="004E07B4" w:rsidRDefault="004E07B4" w:rsidP="004E07B4">
      <w:pPr>
        <w:pStyle w:val="BodyText"/>
        <w:numPr>
          <w:ilvl w:val="0"/>
          <w:numId w:val="13"/>
        </w:numPr>
        <w:spacing w:after="0"/>
        <w:jc w:val="both"/>
        <w:rPr>
          <w:color w:val="000000" w:themeColor="text1"/>
          <w:szCs w:val="20"/>
        </w:rPr>
      </w:pPr>
      <w:r w:rsidRPr="004E07B4">
        <w:rPr>
          <w:color w:val="000000" w:themeColor="text1"/>
          <w:szCs w:val="20"/>
        </w:rPr>
        <w:t>To affect the above, party may visit the site to access the job fully and if required may consult the undersigned regarding requirement of skilled and unskilled manpower.</w:t>
      </w:r>
    </w:p>
    <w:p w:rsidR="004E07B4" w:rsidRPr="004E07B4" w:rsidRDefault="004E07B4" w:rsidP="004E07B4">
      <w:pPr>
        <w:pStyle w:val="BodyText"/>
        <w:numPr>
          <w:ilvl w:val="0"/>
          <w:numId w:val="13"/>
        </w:numPr>
        <w:spacing w:after="0"/>
        <w:jc w:val="both"/>
        <w:rPr>
          <w:color w:val="000000" w:themeColor="text1"/>
          <w:szCs w:val="20"/>
        </w:rPr>
      </w:pPr>
      <w:r w:rsidRPr="004E07B4">
        <w:rPr>
          <w:color w:val="000000" w:themeColor="text1"/>
          <w:szCs w:val="20"/>
        </w:rPr>
        <w:t>Party must give undertaking of performing similar nature of job in Fertilizer or any other organization Govt. or Semi Govt. and in support of this party must submit work order copy completed with completion of job successfully.</w:t>
      </w:r>
    </w:p>
    <w:p w:rsidR="004E07B4" w:rsidRPr="004E07B4" w:rsidRDefault="004E07B4" w:rsidP="004E07B4">
      <w:pPr>
        <w:pStyle w:val="BodyText"/>
        <w:numPr>
          <w:ilvl w:val="0"/>
          <w:numId w:val="13"/>
        </w:numPr>
        <w:spacing w:after="0"/>
        <w:jc w:val="both"/>
        <w:rPr>
          <w:color w:val="000000" w:themeColor="text1"/>
          <w:szCs w:val="20"/>
        </w:rPr>
      </w:pPr>
      <w:r w:rsidRPr="004E07B4">
        <w:rPr>
          <w:color w:val="000000" w:themeColor="text1"/>
          <w:szCs w:val="20"/>
        </w:rPr>
        <w:t xml:space="preserve">BVFCL  reserves the right of canceling the work order and awarding the job to other suitable and resourceful party, if the party upon which work order has been placed fails to start the job within 2 days after getting clearance of work front our phone / in writing through FAX/Email                                    </w:t>
      </w:r>
    </w:p>
    <w:p w:rsidR="004E07B4" w:rsidRPr="0067541A" w:rsidRDefault="004E07B4" w:rsidP="004E07B4">
      <w:pPr>
        <w:ind w:left="720" w:hanging="720"/>
        <w:jc w:val="both"/>
        <w:rPr>
          <w:rFonts w:ascii="Verdana" w:hAnsi="Verdana"/>
          <w:sz w:val="20"/>
        </w:rPr>
      </w:pPr>
      <w:r>
        <w:rPr>
          <w:rFonts w:ascii="Verdana" w:hAnsi="Verdana"/>
          <w:sz w:val="20"/>
        </w:rPr>
        <w:t>6</w:t>
      </w:r>
      <w:r w:rsidRPr="0067541A">
        <w:rPr>
          <w:rFonts w:ascii="Verdana" w:hAnsi="Verdana"/>
          <w:sz w:val="20"/>
        </w:rPr>
        <w:t>.00</w:t>
      </w:r>
      <w:r w:rsidRPr="0067541A">
        <w:rPr>
          <w:rFonts w:ascii="Verdana" w:hAnsi="Verdana"/>
          <w:sz w:val="20"/>
        </w:rPr>
        <w:tab/>
        <w:t xml:space="preserve">The contractor shall abide by </w:t>
      </w:r>
      <w:proofErr w:type="gramStart"/>
      <w:r w:rsidRPr="0067541A">
        <w:rPr>
          <w:rFonts w:ascii="Verdana" w:hAnsi="Verdana"/>
          <w:sz w:val="20"/>
        </w:rPr>
        <w:t>all the</w:t>
      </w:r>
      <w:proofErr w:type="gramEnd"/>
      <w:r w:rsidRPr="0067541A">
        <w:rPr>
          <w:rFonts w:ascii="Verdana" w:hAnsi="Verdana"/>
          <w:sz w:val="20"/>
        </w:rPr>
        <w:t xml:space="preserve"> statutory obligation under various statutory Acts and rules made there under, and as amended from time to time in respect of their establishment and / or workmen engaged by them. Under any circumstances, BVFCL shall not be liable or held responsible in any manner whatsoever, for default or omission on the part of the contractor(s) for non-compliance of the aforesaid Acts and rules, and any other laws applicable to contractors and / or their establishment and the workmen engaged by them. </w:t>
      </w:r>
    </w:p>
    <w:p w:rsidR="004E07B4" w:rsidRPr="0067541A" w:rsidRDefault="004E07B4" w:rsidP="004E07B4">
      <w:pPr>
        <w:ind w:left="720" w:hanging="720"/>
        <w:jc w:val="both"/>
        <w:rPr>
          <w:rFonts w:ascii="Verdana" w:hAnsi="Verdana" w:cs="Lucida Sans Unicode"/>
          <w:sz w:val="20"/>
        </w:rPr>
      </w:pPr>
      <w:proofErr w:type="gramStart"/>
      <w:r>
        <w:rPr>
          <w:rFonts w:ascii="Verdana" w:hAnsi="Verdana" w:cs="Lucida Sans Unicode"/>
          <w:sz w:val="20"/>
        </w:rPr>
        <w:t>7</w:t>
      </w:r>
      <w:r w:rsidRPr="0067541A">
        <w:rPr>
          <w:rFonts w:ascii="Verdana" w:hAnsi="Verdana" w:cs="Lucida Sans Unicode"/>
          <w:sz w:val="20"/>
        </w:rPr>
        <w:t>.00  BVFCL</w:t>
      </w:r>
      <w:proofErr w:type="gramEnd"/>
      <w:r w:rsidRPr="0067541A">
        <w:rPr>
          <w:rFonts w:ascii="Verdana" w:hAnsi="Verdana" w:cs="Lucida Sans Unicode"/>
          <w:sz w:val="20"/>
        </w:rPr>
        <w:t xml:space="preserve"> is committed to a corruption free environment.” All the works contract, services and commitments of BVFCL will be honored without the citizen having to pay any bribe”. In case any person demands any bribe, it is the duty of responsible citizen to inform the matter to Vigilance Office, BVFCL, </w:t>
      </w:r>
      <w:proofErr w:type="gramStart"/>
      <w:r w:rsidRPr="0067541A">
        <w:rPr>
          <w:rFonts w:ascii="Verdana" w:hAnsi="Verdana" w:cs="Lucida Sans Unicode"/>
          <w:sz w:val="20"/>
        </w:rPr>
        <w:t>Namrup</w:t>
      </w:r>
      <w:proofErr w:type="gramEnd"/>
      <w:r w:rsidRPr="0067541A">
        <w:rPr>
          <w:rFonts w:ascii="Verdana" w:hAnsi="Verdana" w:cs="Lucida Sans Unicode"/>
          <w:sz w:val="20"/>
        </w:rPr>
        <w:t xml:space="preserve">, Assam. </w:t>
      </w:r>
    </w:p>
    <w:p w:rsidR="007B7591" w:rsidRDefault="007B7591" w:rsidP="004E07B4">
      <w:pPr>
        <w:pStyle w:val="BodyTextIndent"/>
      </w:pPr>
      <w:r>
        <w:t xml:space="preserve">            </w:t>
      </w:r>
    </w:p>
    <w:p w:rsidR="004E07B4" w:rsidRDefault="007B7591" w:rsidP="007B7591">
      <w:pPr>
        <w:pStyle w:val="BodyTextIndent"/>
        <w:ind w:firstLine="0"/>
      </w:pPr>
      <w:r w:rsidRPr="00C21741">
        <w:rPr>
          <w:rFonts w:ascii="Verdana" w:hAnsi="Verdana" w:cs="Arial"/>
          <w:sz w:val="19"/>
          <w:szCs w:val="19"/>
        </w:rPr>
        <w:t>The undersigned reserve the right to accept or reject any or all tenders without assigning any reason thereof</w:t>
      </w:r>
      <w:r w:rsidR="004E07B4">
        <w:t xml:space="preserve">          </w:t>
      </w:r>
      <w:r w:rsidR="004E07B4">
        <w:tab/>
      </w:r>
    </w:p>
    <w:p w:rsidR="004E07B4" w:rsidRDefault="004E07B4" w:rsidP="004E07B4">
      <w:pPr>
        <w:rPr>
          <w:rFonts w:ascii="Verdana" w:hAnsi="Verdana"/>
          <w:sz w:val="20"/>
          <w:szCs w:val="20"/>
        </w:rPr>
      </w:pPr>
      <w:r>
        <w:rPr>
          <w:rFonts w:ascii="Verdana" w:hAnsi="Verdana"/>
          <w:sz w:val="20"/>
          <w:szCs w:val="20"/>
        </w:rPr>
        <w:t>ENCLS: Annexure-I, &amp; II</w:t>
      </w:r>
    </w:p>
    <w:p w:rsidR="004E07B4" w:rsidRDefault="004E07B4" w:rsidP="004E07B4">
      <w:pPr>
        <w:ind w:left="6480"/>
        <w:rPr>
          <w:rFonts w:ascii="Verdana" w:hAnsi="Verdana"/>
          <w:sz w:val="20"/>
          <w:szCs w:val="20"/>
        </w:rPr>
      </w:pPr>
    </w:p>
    <w:p w:rsidR="004E07B4" w:rsidRDefault="004E07B4" w:rsidP="004E07B4">
      <w:pPr>
        <w:ind w:left="6480"/>
        <w:rPr>
          <w:rFonts w:ascii="Verdana" w:hAnsi="Verdana"/>
          <w:sz w:val="20"/>
          <w:szCs w:val="20"/>
        </w:rPr>
      </w:pPr>
      <w:r>
        <w:rPr>
          <w:rFonts w:ascii="Verdana" w:hAnsi="Verdana"/>
          <w:sz w:val="20"/>
          <w:szCs w:val="20"/>
        </w:rPr>
        <w:t xml:space="preserve">         (PK Barkataki)</w:t>
      </w:r>
    </w:p>
    <w:p w:rsidR="004E07B4" w:rsidRPr="007643EB" w:rsidRDefault="004E07B4" w:rsidP="004E07B4">
      <w:pPr>
        <w:tabs>
          <w:tab w:val="left" w:pos="2880"/>
        </w:tabs>
        <w:ind w:left="2880" w:hanging="2880"/>
        <w:jc w:val="both"/>
        <w:rPr>
          <w:rFonts w:ascii="Verdana" w:hAnsi="Verdana"/>
          <w:color w:val="000000" w:themeColor="text1"/>
          <w:sz w:val="20"/>
        </w:rPr>
      </w:pPr>
      <w:r w:rsidRPr="007643EB">
        <w:rPr>
          <w:rFonts w:ascii="Verdana" w:hAnsi="Verdana"/>
          <w:color w:val="000000" w:themeColor="text1"/>
          <w:sz w:val="20"/>
          <w:szCs w:val="20"/>
        </w:rPr>
        <w:t xml:space="preserve"> </w:t>
      </w:r>
      <w:r w:rsidRPr="007643EB">
        <w:rPr>
          <w:rFonts w:ascii="Verdana" w:hAnsi="Verdana"/>
          <w:color w:val="000000" w:themeColor="text1"/>
          <w:sz w:val="20"/>
          <w:szCs w:val="20"/>
        </w:rPr>
        <w:tab/>
      </w:r>
      <w:r w:rsidRPr="007643EB">
        <w:rPr>
          <w:rFonts w:ascii="Verdana" w:hAnsi="Verdana"/>
          <w:color w:val="000000" w:themeColor="text1"/>
          <w:sz w:val="20"/>
          <w:szCs w:val="20"/>
        </w:rPr>
        <w:tab/>
      </w:r>
      <w:r w:rsidRPr="007643EB">
        <w:rPr>
          <w:rFonts w:ascii="Verdana" w:hAnsi="Verdana"/>
          <w:color w:val="000000" w:themeColor="text1"/>
          <w:sz w:val="20"/>
          <w:szCs w:val="20"/>
        </w:rPr>
        <w:tab/>
      </w:r>
      <w:r w:rsidRPr="007643EB">
        <w:rPr>
          <w:rFonts w:ascii="Verdana" w:hAnsi="Verdana"/>
          <w:color w:val="000000" w:themeColor="text1"/>
          <w:sz w:val="20"/>
          <w:szCs w:val="20"/>
        </w:rPr>
        <w:tab/>
      </w:r>
      <w:r w:rsidRPr="007643EB">
        <w:rPr>
          <w:rFonts w:ascii="Verdana" w:hAnsi="Verdana"/>
          <w:color w:val="000000" w:themeColor="text1"/>
          <w:sz w:val="20"/>
          <w:szCs w:val="20"/>
        </w:rPr>
        <w:tab/>
      </w:r>
      <w:r w:rsidRPr="007643EB">
        <w:rPr>
          <w:rFonts w:ascii="Verdana" w:hAnsi="Verdana"/>
          <w:color w:val="000000" w:themeColor="text1"/>
          <w:sz w:val="20"/>
          <w:szCs w:val="20"/>
        </w:rPr>
        <w:tab/>
        <w:t xml:space="preserve">     PE (Mech.), AMM-III</w:t>
      </w:r>
    </w:p>
    <w:p w:rsidR="004E07B4" w:rsidRPr="007643EB" w:rsidRDefault="004E07B4" w:rsidP="004E07B4">
      <w:pPr>
        <w:rPr>
          <w:rFonts w:ascii="Verdana" w:hAnsi="Verdana"/>
          <w:color w:val="000000" w:themeColor="text1"/>
          <w:sz w:val="20"/>
        </w:rPr>
      </w:pPr>
    </w:p>
    <w:sectPr w:rsidR="004E07B4" w:rsidRPr="007643EB" w:rsidSect="00456651">
      <w:pgSz w:w="11907" w:h="16839" w:code="9"/>
      <w:pgMar w:top="1361" w:right="1009" w:bottom="1021" w:left="1009"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A49DC"/>
    <w:multiLevelType w:val="hybridMultilevel"/>
    <w:tmpl w:val="61A43A0E"/>
    <w:lvl w:ilvl="0" w:tplc="CDE43426">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5A20A5"/>
    <w:multiLevelType w:val="hybridMultilevel"/>
    <w:tmpl w:val="9CCE2FC0"/>
    <w:lvl w:ilvl="0" w:tplc="4009000F">
      <w:start w:val="1"/>
      <w:numFmt w:val="decimal"/>
      <w:lvlText w:val="%1."/>
      <w:lvlJc w:val="left"/>
      <w:pPr>
        <w:ind w:left="1451" w:hanging="360"/>
      </w:pPr>
    </w:lvl>
    <w:lvl w:ilvl="1" w:tplc="40090019">
      <w:start w:val="1"/>
      <w:numFmt w:val="lowerLetter"/>
      <w:lvlText w:val="%2."/>
      <w:lvlJc w:val="left"/>
      <w:pPr>
        <w:ind w:left="2171" w:hanging="360"/>
      </w:pPr>
    </w:lvl>
    <w:lvl w:ilvl="2" w:tplc="4009001B">
      <w:start w:val="1"/>
      <w:numFmt w:val="lowerRoman"/>
      <w:lvlText w:val="%3."/>
      <w:lvlJc w:val="right"/>
      <w:pPr>
        <w:ind w:left="2891" w:hanging="180"/>
      </w:pPr>
    </w:lvl>
    <w:lvl w:ilvl="3" w:tplc="4009000F">
      <w:start w:val="1"/>
      <w:numFmt w:val="decimal"/>
      <w:lvlText w:val="%4."/>
      <w:lvlJc w:val="left"/>
      <w:pPr>
        <w:ind w:left="3611" w:hanging="360"/>
      </w:pPr>
    </w:lvl>
    <w:lvl w:ilvl="4" w:tplc="40090019">
      <w:start w:val="1"/>
      <w:numFmt w:val="lowerLetter"/>
      <w:lvlText w:val="%5."/>
      <w:lvlJc w:val="left"/>
      <w:pPr>
        <w:ind w:left="4331" w:hanging="360"/>
      </w:pPr>
    </w:lvl>
    <w:lvl w:ilvl="5" w:tplc="4009001B">
      <w:start w:val="1"/>
      <w:numFmt w:val="lowerRoman"/>
      <w:lvlText w:val="%6."/>
      <w:lvlJc w:val="right"/>
      <w:pPr>
        <w:ind w:left="5051" w:hanging="180"/>
      </w:pPr>
    </w:lvl>
    <w:lvl w:ilvl="6" w:tplc="4009000F">
      <w:start w:val="1"/>
      <w:numFmt w:val="decimal"/>
      <w:lvlText w:val="%7."/>
      <w:lvlJc w:val="left"/>
      <w:pPr>
        <w:ind w:left="5771" w:hanging="360"/>
      </w:pPr>
    </w:lvl>
    <w:lvl w:ilvl="7" w:tplc="40090019">
      <w:start w:val="1"/>
      <w:numFmt w:val="lowerLetter"/>
      <w:lvlText w:val="%8."/>
      <w:lvlJc w:val="left"/>
      <w:pPr>
        <w:ind w:left="6491" w:hanging="360"/>
      </w:pPr>
    </w:lvl>
    <w:lvl w:ilvl="8" w:tplc="4009001B">
      <w:start w:val="1"/>
      <w:numFmt w:val="lowerRoman"/>
      <w:lvlText w:val="%9."/>
      <w:lvlJc w:val="right"/>
      <w:pPr>
        <w:ind w:left="7211" w:hanging="180"/>
      </w:pPr>
    </w:lvl>
  </w:abstractNum>
  <w:abstractNum w:abstractNumId="2">
    <w:nsid w:val="0B737DC6"/>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F1433C6"/>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12456AD"/>
    <w:multiLevelType w:val="hybridMultilevel"/>
    <w:tmpl w:val="95C8B816"/>
    <w:lvl w:ilvl="0" w:tplc="F7AE90AC">
      <w:start w:val="3"/>
      <w:numFmt w:val="lowerRoman"/>
      <w:lvlText w:val="%1)"/>
      <w:lvlJc w:val="left"/>
      <w:pPr>
        <w:tabs>
          <w:tab w:val="num" w:pos="2880"/>
        </w:tabs>
        <w:ind w:left="2880" w:hanging="720"/>
      </w:pPr>
      <w:rPr>
        <w:rFonts w:hint="default"/>
        <w:b w:val="0"/>
        <w:color w:val="000000"/>
        <w:sz w:val="18"/>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6">
    <w:nsid w:val="12207C24"/>
    <w:multiLevelType w:val="hybridMultilevel"/>
    <w:tmpl w:val="1910E3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1D2F4F"/>
    <w:multiLevelType w:val="multilevel"/>
    <w:tmpl w:val="E6B6719E"/>
    <w:lvl w:ilvl="0">
      <w:start w:val="1"/>
      <w:numFmt w:val="decimal"/>
      <w:lvlText w:val="%1"/>
      <w:lvlJc w:val="left"/>
      <w:pPr>
        <w:tabs>
          <w:tab w:val="num" w:pos="720"/>
        </w:tabs>
        <w:ind w:left="720" w:hanging="720"/>
      </w:pPr>
      <w:rPr>
        <w:rFonts w:hint="default"/>
      </w:rPr>
    </w:lvl>
    <w:lvl w:ilvl="1">
      <w:start w:val="1"/>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8">
    <w:nsid w:val="1F535822"/>
    <w:multiLevelType w:val="hybridMultilevel"/>
    <w:tmpl w:val="AF387DD2"/>
    <w:lvl w:ilvl="0" w:tplc="686450CC">
      <w:start w:val="1"/>
      <w:numFmt w:val="decimal"/>
      <w:lvlText w:val="%1."/>
      <w:lvlJc w:val="left"/>
      <w:pPr>
        <w:tabs>
          <w:tab w:val="num" w:pos="720"/>
        </w:tabs>
        <w:ind w:left="720" w:hanging="360"/>
      </w:pPr>
      <w:rPr>
        <w:rFonts w:hint="default"/>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23095103"/>
    <w:multiLevelType w:val="multilevel"/>
    <w:tmpl w:val="5100D848"/>
    <w:lvl w:ilvl="0">
      <w:start w:val="2"/>
      <w:numFmt w:val="decimal"/>
      <w:lvlText w:val="%1"/>
      <w:lvlJc w:val="left"/>
      <w:pPr>
        <w:tabs>
          <w:tab w:val="num" w:pos="720"/>
        </w:tabs>
        <w:ind w:left="720" w:hanging="720"/>
      </w:pPr>
      <w:rPr>
        <w:rFonts w:hint="default"/>
      </w:rPr>
    </w:lvl>
    <w:lvl w:ilvl="1">
      <w:start w:val="6"/>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0">
    <w:nsid w:val="254F1006"/>
    <w:multiLevelType w:val="hybridMultilevel"/>
    <w:tmpl w:val="470C160C"/>
    <w:lvl w:ilvl="0" w:tplc="99D88DC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68F06D6"/>
    <w:multiLevelType w:val="hybridMultilevel"/>
    <w:tmpl w:val="E3E0BDA8"/>
    <w:lvl w:ilvl="0" w:tplc="DB10B73E">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8CC42F1"/>
    <w:multiLevelType w:val="hybridMultilevel"/>
    <w:tmpl w:val="D3840A4E"/>
    <w:lvl w:ilvl="0" w:tplc="03041228">
      <w:start w:val="2"/>
      <w:numFmt w:val="decimal"/>
      <w:lvlText w:val="%1)"/>
      <w:lvlJc w:val="left"/>
      <w:pPr>
        <w:tabs>
          <w:tab w:val="num" w:pos="1035"/>
        </w:tabs>
        <w:ind w:left="1035"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2CF02714"/>
    <w:multiLevelType w:val="hybridMultilevel"/>
    <w:tmpl w:val="A176A39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234E2E"/>
    <w:multiLevelType w:val="hybridMultilevel"/>
    <w:tmpl w:val="9CCE2F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nsid w:val="395C2EE9"/>
    <w:multiLevelType w:val="multilevel"/>
    <w:tmpl w:val="A1DE62C4"/>
    <w:lvl w:ilvl="0">
      <w:start w:val="2"/>
      <w:numFmt w:val="decimal"/>
      <w:lvlText w:val="%1"/>
      <w:lvlJc w:val="left"/>
      <w:pPr>
        <w:tabs>
          <w:tab w:val="num" w:pos="360"/>
        </w:tabs>
        <w:ind w:left="360" w:hanging="360"/>
      </w:pPr>
      <w:rPr>
        <w:rFonts w:hint="default"/>
      </w:rPr>
    </w:lvl>
    <w:lvl w:ilvl="1">
      <w:start w:val="1"/>
      <w:numFmt w:val="decimalZero"/>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3C670DF3"/>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41F231F1"/>
    <w:multiLevelType w:val="hybridMultilevel"/>
    <w:tmpl w:val="69E01B0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4553544E"/>
    <w:multiLevelType w:val="hybridMultilevel"/>
    <w:tmpl w:val="D5025F9A"/>
    <w:lvl w:ilvl="0" w:tplc="09101ED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7315C7D"/>
    <w:multiLevelType w:val="hybridMultilevel"/>
    <w:tmpl w:val="DCD8E534"/>
    <w:lvl w:ilvl="0" w:tplc="573C0902">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47926B2F"/>
    <w:multiLevelType w:val="hybridMultilevel"/>
    <w:tmpl w:val="B2F02A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C9C4F15"/>
    <w:multiLevelType w:val="hybridMultilevel"/>
    <w:tmpl w:val="7E5C032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2083D89"/>
    <w:multiLevelType w:val="hybridMultilevel"/>
    <w:tmpl w:val="470C160C"/>
    <w:lvl w:ilvl="0" w:tplc="99D88DC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2106953"/>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84B7671"/>
    <w:multiLevelType w:val="hybridMultilevel"/>
    <w:tmpl w:val="1EB2D292"/>
    <w:lvl w:ilvl="0" w:tplc="AF586CA6">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CAC70DE"/>
    <w:multiLevelType w:val="hybridMultilevel"/>
    <w:tmpl w:val="7E5C032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2FC1B2D"/>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45D1349"/>
    <w:multiLevelType w:val="hybridMultilevel"/>
    <w:tmpl w:val="A8262518"/>
    <w:lvl w:ilvl="0" w:tplc="6A3E68D6">
      <w:start w:val="1"/>
      <w:numFmt w:val="lowerRoman"/>
      <w:lvlText w:val="%1)"/>
      <w:lvlJc w:val="left"/>
      <w:pPr>
        <w:tabs>
          <w:tab w:val="num" w:pos="1440"/>
        </w:tabs>
        <w:ind w:left="1440" w:hanging="720"/>
      </w:pPr>
      <w:rPr>
        <w:rFonts w:hint="default"/>
        <w:b w:val="0"/>
        <w:bCs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nsid w:val="65B64FF0"/>
    <w:multiLevelType w:val="hybridMultilevel"/>
    <w:tmpl w:val="0D3C334C"/>
    <w:lvl w:ilvl="0" w:tplc="3D462F8A">
      <w:start w:val="1"/>
      <w:numFmt w:val="upp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6759F3"/>
    <w:multiLevelType w:val="hybridMultilevel"/>
    <w:tmpl w:val="D5025F9A"/>
    <w:lvl w:ilvl="0" w:tplc="09101ED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76E2E51"/>
    <w:multiLevelType w:val="hybridMultilevel"/>
    <w:tmpl w:val="9F924EF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BF85867"/>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C694D33"/>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E3F2819"/>
    <w:multiLevelType w:val="multilevel"/>
    <w:tmpl w:val="0CB4C3E6"/>
    <w:lvl w:ilvl="0">
      <w:start w:val="1"/>
      <w:numFmt w:val="decimal"/>
      <w:lvlText w:val="%1"/>
      <w:lvlJc w:val="left"/>
      <w:pPr>
        <w:tabs>
          <w:tab w:val="num" w:pos="720"/>
        </w:tabs>
        <w:ind w:left="720" w:hanging="720"/>
      </w:pPr>
      <w:rPr>
        <w:rFonts w:hint="default"/>
      </w:rPr>
    </w:lvl>
    <w:lvl w:ilvl="1">
      <w:start w:val="1"/>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4">
    <w:nsid w:val="74D01DB8"/>
    <w:multiLevelType w:val="hybridMultilevel"/>
    <w:tmpl w:val="A2E0FF3A"/>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6">
    <w:nsid w:val="776834F4"/>
    <w:multiLevelType w:val="hybridMultilevel"/>
    <w:tmpl w:val="EF3A2EDE"/>
    <w:lvl w:ilvl="0" w:tplc="511C2B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nsid w:val="7BEC4D4A"/>
    <w:multiLevelType w:val="hybridMultilevel"/>
    <w:tmpl w:val="C16AB104"/>
    <w:lvl w:ilvl="0" w:tplc="0A0A6C9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0"/>
  </w:num>
  <w:num w:numId="2">
    <w:abstractNumId w:val="27"/>
  </w:num>
  <w:num w:numId="3">
    <w:abstractNumId w:val="3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28"/>
  </w:num>
  <w:num w:numId="7">
    <w:abstractNumId w:val="4"/>
  </w:num>
  <w:num w:numId="8">
    <w:abstractNumId w:val="15"/>
  </w:num>
  <w:num w:numId="9">
    <w:abstractNumId w:val="33"/>
  </w:num>
  <w:num w:numId="10">
    <w:abstractNumId w:val="9"/>
  </w:num>
  <w:num w:numId="11">
    <w:abstractNumId w:val="3"/>
  </w:num>
  <w:num w:numId="12">
    <w:abstractNumId w:val="0"/>
  </w:num>
  <w:num w:numId="13">
    <w:abstractNumId w:val="20"/>
  </w:num>
  <w:num w:numId="14">
    <w:abstractNumId w:val="26"/>
  </w:num>
  <w:num w:numId="15">
    <w:abstractNumId w:val="6"/>
  </w:num>
  <w:num w:numId="16">
    <w:abstractNumId w:val="5"/>
  </w:num>
  <w:num w:numId="1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9"/>
  </w:num>
  <w:num w:numId="20">
    <w:abstractNumId w:val="12"/>
  </w:num>
  <w:num w:numId="21">
    <w:abstractNumId w:val="14"/>
  </w:num>
  <w:num w:numId="22">
    <w:abstractNumId w:val="1"/>
  </w:num>
  <w:num w:numId="23">
    <w:abstractNumId w:val="36"/>
  </w:num>
  <w:num w:numId="24">
    <w:abstractNumId w:val="16"/>
  </w:num>
  <w:num w:numId="25">
    <w:abstractNumId w:val="2"/>
  </w:num>
  <w:num w:numId="26">
    <w:abstractNumId w:val="24"/>
  </w:num>
  <w:num w:numId="27">
    <w:abstractNumId w:val="11"/>
  </w:num>
  <w:num w:numId="28">
    <w:abstractNumId w:val="29"/>
  </w:num>
  <w:num w:numId="29">
    <w:abstractNumId w:val="18"/>
  </w:num>
  <w:num w:numId="30">
    <w:abstractNumId w:val="21"/>
  </w:num>
  <w:num w:numId="31">
    <w:abstractNumId w:val="32"/>
  </w:num>
  <w:num w:numId="32">
    <w:abstractNumId w:val="34"/>
  </w:num>
  <w:num w:numId="33">
    <w:abstractNumId w:val="22"/>
  </w:num>
  <w:num w:numId="34">
    <w:abstractNumId w:val="7"/>
  </w:num>
  <w:num w:numId="35">
    <w:abstractNumId w:val="25"/>
  </w:num>
  <w:num w:numId="36">
    <w:abstractNumId w:val="23"/>
  </w:num>
  <w:num w:numId="37">
    <w:abstractNumId w:val="31"/>
  </w:num>
  <w:num w:numId="3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20"/>
  <w:displayHorizontalDrawingGridEvery w:val="2"/>
  <w:characterSpacingControl w:val="doNotCompress"/>
  <w:compat/>
  <w:rsids>
    <w:rsidRoot w:val="00603110"/>
    <w:rsid w:val="000009BF"/>
    <w:rsid w:val="000303FA"/>
    <w:rsid w:val="00033C80"/>
    <w:rsid w:val="00040C9C"/>
    <w:rsid w:val="000940AE"/>
    <w:rsid w:val="000A2F64"/>
    <w:rsid w:val="000A5A1B"/>
    <w:rsid w:val="000C22CA"/>
    <w:rsid w:val="000C51DC"/>
    <w:rsid w:val="000E2E7A"/>
    <w:rsid w:val="000F42EB"/>
    <w:rsid w:val="001059D2"/>
    <w:rsid w:val="001115C0"/>
    <w:rsid w:val="0012285E"/>
    <w:rsid w:val="001362AA"/>
    <w:rsid w:val="00136DD1"/>
    <w:rsid w:val="00142802"/>
    <w:rsid w:val="001513F4"/>
    <w:rsid w:val="00151CD4"/>
    <w:rsid w:val="00157ABA"/>
    <w:rsid w:val="00163F3E"/>
    <w:rsid w:val="00186202"/>
    <w:rsid w:val="00196DF6"/>
    <w:rsid w:val="001B191E"/>
    <w:rsid w:val="001B559C"/>
    <w:rsid w:val="001B7A80"/>
    <w:rsid w:val="001C09AF"/>
    <w:rsid w:val="001C49E5"/>
    <w:rsid w:val="001F11AA"/>
    <w:rsid w:val="001F6DAF"/>
    <w:rsid w:val="00226A93"/>
    <w:rsid w:val="00226B21"/>
    <w:rsid w:val="00237C54"/>
    <w:rsid w:val="00246B0F"/>
    <w:rsid w:val="0026126A"/>
    <w:rsid w:val="00282C14"/>
    <w:rsid w:val="002933BB"/>
    <w:rsid w:val="002A0605"/>
    <w:rsid w:val="002A28A3"/>
    <w:rsid w:val="002C79BD"/>
    <w:rsid w:val="002D1C06"/>
    <w:rsid w:val="002E5431"/>
    <w:rsid w:val="0030587F"/>
    <w:rsid w:val="00310079"/>
    <w:rsid w:val="003135BC"/>
    <w:rsid w:val="00332AE0"/>
    <w:rsid w:val="00345CCB"/>
    <w:rsid w:val="00346711"/>
    <w:rsid w:val="0039303C"/>
    <w:rsid w:val="003B13AD"/>
    <w:rsid w:val="003D66B9"/>
    <w:rsid w:val="003E466D"/>
    <w:rsid w:val="004068D5"/>
    <w:rsid w:val="0041649C"/>
    <w:rsid w:val="00420235"/>
    <w:rsid w:val="004203C8"/>
    <w:rsid w:val="00426845"/>
    <w:rsid w:val="00427EAF"/>
    <w:rsid w:val="00433B44"/>
    <w:rsid w:val="00456651"/>
    <w:rsid w:val="0046403E"/>
    <w:rsid w:val="00465775"/>
    <w:rsid w:val="00472ED4"/>
    <w:rsid w:val="004733B3"/>
    <w:rsid w:val="0047580C"/>
    <w:rsid w:val="00494D7B"/>
    <w:rsid w:val="004A019A"/>
    <w:rsid w:val="004D0065"/>
    <w:rsid w:val="004D4643"/>
    <w:rsid w:val="004D5A64"/>
    <w:rsid w:val="004E07B4"/>
    <w:rsid w:val="00504D13"/>
    <w:rsid w:val="00505E00"/>
    <w:rsid w:val="0050625F"/>
    <w:rsid w:val="00506CC1"/>
    <w:rsid w:val="0050779D"/>
    <w:rsid w:val="0052011F"/>
    <w:rsid w:val="005404B4"/>
    <w:rsid w:val="00545FB8"/>
    <w:rsid w:val="00550E1F"/>
    <w:rsid w:val="00551C42"/>
    <w:rsid w:val="00553873"/>
    <w:rsid w:val="00554DD9"/>
    <w:rsid w:val="005839DD"/>
    <w:rsid w:val="00584411"/>
    <w:rsid w:val="00585320"/>
    <w:rsid w:val="005B61F8"/>
    <w:rsid w:val="005F1957"/>
    <w:rsid w:val="005F5143"/>
    <w:rsid w:val="005F6357"/>
    <w:rsid w:val="00603110"/>
    <w:rsid w:val="00620B87"/>
    <w:rsid w:val="006477EF"/>
    <w:rsid w:val="00676651"/>
    <w:rsid w:val="006A2529"/>
    <w:rsid w:val="006B1680"/>
    <w:rsid w:val="006B369E"/>
    <w:rsid w:val="006C5598"/>
    <w:rsid w:val="006E4602"/>
    <w:rsid w:val="006E6ADC"/>
    <w:rsid w:val="006E71A6"/>
    <w:rsid w:val="00701CA2"/>
    <w:rsid w:val="00703D65"/>
    <w:rsid w:val="00703F09"/>
    <w:rsid w:val="00725976"/>
    <w:rsid w:val="00753E29"/>
    <w:rsid w:val="0075594B"/>
    <w:rsid w:val="007643EB"/>
    <w:rsid w:val="007723BE"/>
    <w:rsid w:val="007978E3"/>
    <w:rsid w:val="007A29C9"/>
    <w:rsid w:val="007B7591"/>
    <w:rsid w:val="007B7C92"/>
    <w:rsid w:val="007E57C9"/>
    <w:rsid w:val="007E74C3"/>
    <w:rsid w:val="007F0CFF"/>
    <w:rsid w:val="007F1A21"/>
    <w:rsid w:val="007F3B19"/>
    <w:rsid w:val="00817C54"/>
    <w:rsid w:val="00821718"/>
    <w:rsid w:val="00851829"/>
    <w:rsid w:val="00860A00"/>
    <w:rsid w:val="00874237"/>
    <w:rsid w:val="00880EAD"/>
    <w:rsid w:val="008C0068"/>
    <w:rsid w:val="008C58A2"/>
    <w:rsid w:val="008C6AFB"/>
    <w:rsid w:val="008D59CA"/>
    <w:rsid w:val="008E4F6B"/>
    <w:rsid w:val="008F4D01"/>
    <w:rsid w:val="00906437"/>
    <w:rsid w:val="0092581D"/>
    <w:rsid w:val="00927919"/>
    <w:rsid w:val="009542D6"/>
    <w:rsid w:val="00960E20"/>
    <w:rsid w:val="009615F3"/>
    <w:rsid w:val="009B1EBA"/>
    <w:rsid w:val="009C134D"/>
    <w:rsid w:val="009C2A53"/>
    <w:rsid w:val="009D3A1D"/>
    <w:rsid w:val="00A1063F"/>
    <w:rsid w:val="00A131E8"/>
    <w:rsid w:val="00A345F7"/>
    <w:rsid w:val="00A47176"/>
    <w:rsid w:val="00AA40E4"/>
    <w:rsid w:val="00AA4873"/>
    <w:rsid w:val="00AC4DDD"/>
    <w:rsid w:val="00AD11F2"/>
    <w:rsid w:val="00AD58D1"/>
    <w:rsid w:val="00AE5825"/>
    <w:rsid w:val="00B01486"/>
    <w:rsid w:val="00B177AD"/>
    <w:rsid w:val="00B467AF"/>
    <w:rsid w:val="00B5058E"/>
    <w:rsid w:val="00B6318F"/>
    <w:rsid w:val="00B70545"/>
    <w:rsid w:val="00B765A1"/>
    <w:rsid w:val="00BA5B7D"/>
    <w:rsid w:val="00BC0168"/>
    <w:rsid w:val="00BC2592"/>
    <w:rsid w:val="00BD321A"/>
    <w:rsid w:val="00BF4A01"/>
    <w:rsid w:val="00C02B53"/>
    <w:rsid w:val="00C56397"/>
    <w:rsid w:val="00C6377F"/>
    <w:rsid w:val="00C70DAC"/>
    <w:rsid w:val="00C73224"/>
    <w:rsid w:val="00C9281E"/>
    <w:rsid w:val="00CA1E84"/>
    <w:rsid w:val="00CA23C2"/>
    <w:rsid w:val="00CB3FFF"/>
    <w:rsid w:val="00CE1B04"/>
    <w:rsid w:val="00D3719B"/>
    <w:rsid w:val="00D418FE"/>
    <w:rsid w:val="00D80184"/>
    <w:rsid w:val="00D9581E"/>
    <w:rsid w:val="00DA7FE2"/>
    <w:rsid w:val="00DD1CD3"/>
    <w:rsid w:val="00DE7EE8"/>
    <w:rsid w:val="00E0077D"/>
    <w:rsid w:val="00E0120D"/>
    <w:rsid w:val="00E44D3F"/>
    <w:rsid w:val="00E56D05"/>
    <w:rsid w:val="00E6161C"/>
    <w:rsid w:val="00E82608"/>
    <w:rsid w:val="00E83696"/>
    <w:rsid w:val="00EA3313"/>
    <w:rsid w:val="00EB0E90"/>
    <w:rsid w:val="00EB3EFF"/>
    <w:rsid w:val="00EE6530"/>
    <w:rsid w:val="00EE6F9B"/>
    <w:rsid w:val="00EF31A2"/>
    <w:rsid w:val="00F10F9A"/>
    <w:rsid w:val="00F14E74"/>
    <w:rsid w:val="00F171DE"/>
    <w:rsid w:val="00F61861"/>
    <w:rsid w:val="00F85552"/>
    <w:rsid w:val="00F8633A"/>
    <w:rsid w:val="00F96AEA"/>
    <w:rsid w:val="00FA04E1"/>
    <w:rsid w:val="00FA3DBF"/>
    <w:rsid w:val="00FB5F9D"/>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20"/>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110"/>
    <w:pPr>
      <w:spacing w:after="0"/>
      <w:ind w:left="0" w:firstLine="0"/>
    </w:pPr>
    <w:rPr>
      <w:rFonts w:ascii="Times New Roman" w:eastAsia="Times New Roman" w:hAnsi="Times New Roman" w:cs="Times New Roman"/>
      <w:sz w:val="24"/>
      <w:szCs w:val="24"/>
      <w:lang w:bidi="ar-SA"/>
    </w:rPr>
  </w:style>
  <w:style w:type="paragraph" w:styleId="Heading1">
    <w:name w:val="heading 1"/>
    <w:basedOn w:val="Normal"/>
    <w:next w:val="Normal"/>
    <w:link w:val="Heading1Char"/>
    <w:qFormat/>
    <w:rsid w:val="004E07B4"/>
    <w:pPr>
      <w:keepNext/>
      <w:jc w:val="center"/>
      <w:outlineLvl w:val="0"/>
    </w:pPr>
    <w:rPr>
      <w:b/>
      <w:bCs/>
    </w:rPr>
  </w:style>
  <w:style w:type="paragraph" w:styleId="Heading3">
    <w:name w:val="heading 3"/>
    <w:basedOn w:val="Normal"/>
    <w:next w:val="Normal"/>
    <w:link w:val="Heading3Char"/>
    <w:qFormat/>
    <w:rsid w:val="004E07B4"/>
    <w:pPr>
      <w:keepNext/>
      <w:jc w:val="right"/>
      <w:outlineLvl w:val="2"/>
    </w:pPr>
    <w:rPr>
      <w:b/>
      <w:bCs/>
    </w:rPr>
  </w:style>
  <w:style w:type="paragraph" w:styleId="Heading5">
    <w:name w:val="heading 5"/>
    <w:basedOn w:val="Normal"/>
    <w:next w:val="Normal"/>
    <w:link w:val="Heading5Char"/>
    <w:uiPriority w:val="9"/>
    <w:semiHidden/>
    <w:unhideWhenUsed/>
    <w:qFormat/>
    <w:rsid w:val="006B168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603110"/>
    <w:pPr>
      <w:ind w:left="720" w:hanging="720"/>
      <w:jc w:val="both"/>
    </w:pPr>
  </w:style>
  <w:style w:type="character" w:customStyle="1" w:styleId="BodyTextIndentChar">
    <w:name w:val="Body Text Indent Char"/>
    <w:basedOn w:val="DefaultParagraphFont"/>
    <w:link w:val="BodyTextIndent"/>
    <w:rsid w:val="00603110"/>
    <w:rPr>
      <w:rFonts w:ascii="Times New Roman" w:eastAsia="Times New Roman" w:hAnsi="Times New Roman" w:cs="Times New Roman"/>
      <w:sz w:val="24"/>
      <w:szCs w:val="24"/>
      <w:lang w:bidi="ar-SA"/>
    </w:rPr>
  </w:style>
  <w:style w:type="table" w:styleId="TableGrid">
    <w:name w:val="Table Grid"/>
    <w:basedOn w:val="TableNormal"/>
    <w:rsid w:val="00817C54"/>
    <w:pPr>
      <w:spacing w:after="0"/>
      <w:ind w:left="0" w:firstLine="0"/>
    </w:pPr>
    <w:rPr>
      <w:rFonts w:ascii="Times New Roman" w:eastAsia="Times New Roman" w:hAnsi="Times New Roman" w:cs="Times New Roman"/>
      <w:sz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99"/>
    <w:qFormat/>
    <w:rsid w:val="002933BB"/>
    <w:pPr>
      <w:spacing w:after="0"/>
      <w:ind w:left="0" w:firstLine="0"/>
    </w:pPr>
    <w:rPr>
      <w:rFonts w:ascii="Calibri" w:eastAsia="Times New Roman" w:hAnsi="Calibri" w:cs="Calibri"/>
      <w:szCs w:val="22"/>
      <w:lang w:bidi="ar-SA"/>
    </w:rPr>
  </w:style>
  <w:style w:type="paragraph" w:styleId="ListParagraph">
    <w:name w:val="List Paragraph"/>
    <w:basedOn w:val="Normal"/>
    <w:uiPriority w:val="34"/>
    <w:qFormat/>
    <w:rsid w:val="004068D5"/>
    <w:pPr>
      <w:ind w:left="720"/>
      <w:contextualSpacing/>
    </w:pPr>
  </w:style>
  <w:style w:type="paragraph" w:styleId="BodyText">
    <w:name w:val="Body Text"/>
    <w:basedOn w:val="Normal"/>
    <w:link w:val="BodyTextChar"/>
    <w:uiPriority w:val="99"/>
    <w:semiHidden/>
    <w:unhideWhenUsed/>
    <w:rsid w:val="004E07B4"/>
    <w:pPr>
      <w:spacing w:after="120"/>
    </w:pPr>
  </w:style>
  <w:style w:type="character" w:customStyle="1" w:styleId="BodyTextChar">
    <w:name w:val="Body Text Char"/>
    <w:basedOn w:val="DefaultParagraphFont"/>
    <w:link w:val="BodyText"/>
    <w:uiPriority w:val="99"/>
    <w:semiHidden/>
    <w:rsid w:val="004E07B4"/>
    <w:rPr>
      <w:rFonts w:ascii="Times New Roman" w:eastAsia="Times New Roman" w:hAnsi="Times New Roman" w:cs="Times New Roman"/>
      <w:sz w:val="24"/>
      <w:szCs w:val="24"/>
      <w:lang w:bidi="ar-SA"/>
    </w:rPr>
  </w:style>
  <w:style w:type="paragraph" w:styleId="BodyText2">
    <w:name w:val="Body Text 2"/>
    <w:basedOn w:val="Normal"/>
    <w:link w:val="BodyText2Char"/>
    <w:uiPriority w:val="99"/>
    <w:semiHidden/>
    <w:unhideWhenUsed/>
    <w:rsid w:val="004E07B4"/>
    <w:pPr>
      <w:spacing w:after="120" w:line="480" w:lineRule="auto"/>
    </w:pPr>
  </w:style>
  <w:style w:type="character" w:customStyle="1" w:styleId="BodyText2Char">
    <w:name w:val="Body Text 2 Char"/>
    <w:basedOn w:val="DefaultParagraphFont"/>
    <w:link w:val="BodyText2"/>
    <w:uiPriority w:val="99"/>
    <w:semiHidden/>
    <w:rsid w:val="004E07B4"/>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rsid w:val="004E07B4"/>
    <w:rPr>
      <w:rFonts w:ascii="Times New Roman" w:eastAsia="Times New Roman" w:hAnsi="Times New Roman" w:cs="Times New Roman"/>
      <w:b/>
      <w:bCs/>
      <w:sz w:val="24"/>
      <w:szCs w:val="24"/>
      <w:lang w:bidi="ar-SA"/>
    </w:rPr>
  </w:style>
  <w:style w:type="character" w:customStyle="1" w:styleId="Heading3Char">
    <w:name w:val="Heading 3 Char"/>
    <w:basedOn w:val="DefaultParagraphFont"/>
    <w:link w:val="Heading3"/>
    <w:rsid w:val="004E07B4"/>
    <w:rPr>
      <w:rFonts w:ascii="Times New Roman" w:eastAsia="Times New Roman" w:hAnsi="Times New Roman" w:cs="Times New Roman"/>
      <w:b/>
      <w:bCs/>
      <w:sz w:val="24"/>
      <w:szCs w:val="24"/>
      <w:lang w:bidi="ar-SA"/>
    </w:rPr>
  </w:style>
  <w:style w:type="paragraph" w:styleId="Title">
    <w:name w:val="Title"/>
    <w:basedOn w:val="Normal"/>
    <w:link w:val="TitleChar"/>
    <w:qFormat/>
    <w:rsid w:val="004E07B4"/>
    <w:pPr>
      <w:jc w:val="center"/>
    </w:pPr>
    <w:rPr>
      <w:rFonts w:ascii="Arial" w:hAnsi="Arial" w:cs="Arial"/>
      <w:b/>
      <w:bCs/>
    </w:rPr>
  </w:style>
  <w:style w:type="character" w:customStyle="1" w:styleId="TitleChar">
    <w:name w:val="Title Char"/>
    <w:basedOn w:val="DefaultParagraphFont"/>
    <w:link w:val="Title"/>
    <w:rsid w:val="004E07B4"/>
    <w:rPr>
      <w:rFonts w:ascii="Arial" w:eastAsia="Times New Roman" w:hAnsi="Arial" w:cs="Arial"/>
      <w:b/>
      <w:bCs/>
      <w:sz w:val="24"/>
      <w:szCs w:val="24"/>
      <w:lang w:bidi="ar-SA"/>
    </w:rPr>
  </w:style>
  <w:style w:type="character" w:styleId="Hyperlink">
    <w:name w:val="Hyperlink"/>
    <w:basedOn w:val="DefaultParagraphFont"/>
    <w:rsid w:val="004E07B4"/>
    <w:rPr>
      <w:color w:val="0000FF"/>
      <w:u w:val="single"/>
    </w:rPr>
  </w:style>
  <w:style w:type="character" w:customStyle="1" w:styleId="Heading5Char">
    <w:name w:val="Heading 5 Char"/>
    <w:basedOn w:val="DefaultParagraphFont"/>
    <w:link w:val="Heading5"/>
    <w:uiPriority w:val="9"/>
    <w:semiHidden/>
    <w:rsid w:val="006B1680"/>
    <w:rPr>
      <w:rFonts w:asciiTheme="majorHAnsi" w:eastAsiaTheme="majorEastAsia" w:hAnsiTheme="majorHAnsi" w:cstheme="majorBidi"/>
      <w:color w:val="243F60" w:themeColor="accent1" w:themeShade="7F"/>
      <w:sz w:val="24"/>
      <w:szCs w:val="24"/>
      <w:lang w:bidi="ar-SA"/>
    </w:rPr>
  </w:style>
  <w:style w:type="paragraph" w:styleId="BodyTextIndent3">
    <w:name w:val="Body Text Indent 3"/>
    <w:basedOn w:val="Normal"/>
    <w:link w:val="BodyTextIndent3Char"/>
    <w:uiPriority w:val="99"/>
    <w:semiHidden/>
    <w:unhideWhenUsed/>
    <w:rsid w:val="0039303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9303C"/>
    <w:rPr>
      <w:rFonts w:ascii="Times New Roman" w:eastAsia="Times New Roman" w:hAnsi="Times New Roman" w:cs="Times New Roman"/>
      <w:sz w:val="16"/>
      <w:szCs w:val="16"/>
      <w:lang w:bidi="ar-SA"/>
    </w:rPr>
  </w:style>
  <w:style w:type="character" w:customStyle="1" w:styleId="NoSpacingChar">
    <w:name w:val="No Spacing Char"/>
    <w:basedOn w:val="DefaultParagraphFont"/>
    <w:link w:val="NoSpacing"/>
    <w:uiPriority w:val="99"/>
    <w:rsid w:val="007A29C9"/>
    <w:rPr>
      <w:rFonts w:ascii="Calibri" w:eastAsia="Times New Roman" w:hAnsi="Calibri" w:cs="Calibri"/>
      <w:szCs w:val="22"/>
      <w:lang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bvfc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94888D-526C-4335-8634-3957CC097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2</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O-Prasad</dc:creator>
  <cp:lastModifiedBy>KK Dihider</cp:lastModifiedBy>
  <cp:revision>97</cp:revision>
  <cp:lastPrinted>2019-02-13T11:53:00Z</cp:lastPrinted>
  <dcterms:created xsi:type="dcterms:W3CDTF">2014-07-25T05:19:00Z</dcterms:created>
  <dcterms:modified xsi:type="dcterms:W3CDTF">2019-02-26T11:21:00Z</dcterms:modified>
</cp:coreProperties>
</file>