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FDA" w:rsidRDefault="00FA5FDA" w:rsidP="006A6588">
      <w:pPr>
        <w:jc w:val="both"/>
        <w:rPr>
          <w:rFonts w:ascii="Verdana" w:hAnsi="Verdana"/>
          <w:sz w:val="20"/>
          <w:szCs w:val="20"/>
        </w:rPr>
      </w:pPr>
    </w:p>
    <w:p w:rsidR="00FA5FDA" w:rsidRDefault="00FA5FDA" w:rsidP="006A6588">
      <w:pPr>
        <w:jc w:val="both"/>
        <w:rPr>
          <w:rFonts w:ascii="Verdana" w:hAnsi="Verdana"/>
          <w:sz w:val="20"/>
          <w:szCs w:val="20"/>
        </w:rPr>
      </w:pPr>
    </w:p>
    <w:p w:rsidR="00FA5FDA" w:rsidRDefault="00FA5FDA" w:rsidP="006A6588">
      <w:pPr>
        <w:jc w:val="both"/>
        <w:rPr>
          <w:rFonts w:ascii="Verdana" w:hAnsi="Verdana"/>
          <w:sz w:val="20"/>
          <w:szCs w:val="20"/>
        </w:rPr>
      </w:pPr>
    </w:p>
    <w:p w:rsidR="00A56877" w:rsidRDefault="00A56877" w:rsidP="00A56877">
      <w:pPr>
        <w:pStyle w:val="Heading1"/>
        <w:rPr>
          <w:rFonts w:ascii="Verdana" w:hAnsi="Verdana"/>
          <w:sz w:val="20"/>
        </w:rPr>
      </w:pPr>
      <w:r>
        <w:rPr>
          <w:rFonts w:ascii="Verdana" w:hAnsi="Verdana"/>
          <w:sz w:val="20"/>
        </w:rPr>
        <w:t>BRAHMAPUTRA VALLEY FERTILIZER CORPORATION LIMITED, N A M R U P</w:t>
      </w:r>
    </w:p>
    <w:p w:rsidR="00A56877" w:rsidRDefault="00A56877" w:rsidP="00A56877">
      <w:pPr>
        <w:pStyle w:val="BodyText"/>
        <w:rPr>
          <w:rFonts w:cs="Arial"/>
        </w:rPr>
      </w:pPr>
      <w:r>
        <w:rPr>
          <w:rFonts w:cs="Arial"/>
        </w:rPr>
        <w:t xml:space="preserve"> </w:t>
      </w:r>
      <w:r>
        <w:rPr>
          <w:rFonts w:cs="Arial"/>
        </w:rPr>
        <w:tab/>
      </w:r>
      <w:r>
        <w:rPr>
          <w:rFonts w:cs="Arial"/>
        </w:rPr>
        <w:tab/>
      </w:r>
      <w:r>
        <w:rPr>
          <w:rFonts w:cs="Arial"/>
        </w:rPr>
        <w:tab/>
      </w:r>
      <w:r>
        <w:rPr>
          <w:rFonts w:cs="Arial"/>
        </w:rPr>
        <w:tab/>
      </w:r>
      <w:r>
        <w:rPr>
          <w:rFonts w:cs="Arial"/>
        </w:rPr>
        <w:tab/>
        <w:t xml:space="preserve">      (A Govt. of </w:t>
      </w:r>
      <w:smartTag w:uri="urn:schemas-microsoft-com:office:smarttags" w:element="place">
        <w:smartTag w:uri="urn:schemas-microsoft-com:office:smarttags" w:element="country-region">
          <w:r>
            <w:rPr>
              <w:rFonts w:cs="Arial"/>
            </w:rPr>
            <w:t>India</w:t>
          </w:r>
        </w:smartTag>
      </w:smartTag>
      <w:r>
        <w:rPr>
          <w:rFonts w:cs="Arial"/>
        </w:rPr>
        <w:t xml:space="preserve"> Undertaking)</w:t>
      </w:r>
    </w:p>
    <w:p w:rsidR="00A56877" w:rsidRDefault="00A56877" w:rsidP="00A56877">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A56877" w:rsidRDefault="00A56877" w:rsidP="00A56877">
      <w:pPr>
        <w:jc w:val="center"/>
        <w:rPr>
          <w:rFonts w:ascii="Verdana" w:hAnsi="Verdana" w:cs="Arial"/>
          <w:sz w:val="20"/>
        </w:rPr>
      </w:pPr>
    </w:p>
    <w:p w:rsidR="00A56877" w:rsidRDefault="00A56877" w:rsidP="00A56877">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A56877" w:rsidRPr="00E5724F" w:rsidRDefault="00A56877" w:rsidP="00A56877">
      <w:pPr>
        <w:rPr>
          <w:rFonts w:ascii="Verdana" w:hAnsi="Verdana"/>
          <w:b/>
          <w:sz w:val="20"/>
        </w:rPr>
      </w:pPr>
    </w:p>
    <w:p w:rsidR="00A56877" w:rsidRDefault="00A56877" w:rsidP="00A56877">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5101F2">
        <w:rPr>
          <w:rFonts w:ascii="Verdana" w:hAnsi="Verdana"/>
          <w:sz w:val="20"/>
        </w:rPr>
        <w:t>1307/</w:t>
      </w:r>
      <w:r w:rsidR="001C541E">
        <w:rPr>
          <w:rFonts w:ascii="Verdana" w:hAnsi="Verdana"/>
          <w:sz w:val="20"/>
        </w:rPr>
        <w:t>761</w:t>
      </w:r>
      <w:r w:rsidR="003B51EB">
        <w:rPr>
          <w:rFonts w:ascii="Verdana" w:hAnsi="Verdana"/>
          <w:sz w:val="20"/>
        </w:rPr>
        <w:tab/>
      </w:r>
      <w:r w:rsidR="003B51EB">
        <w:rPr>
          <w:rFonts w:ascii="Verdana" w:hAnsi="Verdana"/>
          <w:sz w:val="20"/>
        </w:rPr>
        <w:tab/>
      </w:r>
      <w:r>
        <w:rPr>
          <w:rFonts w:ascii="Verdana" w:hAnsi="Verdana"/>
          <w:sz w:val="20"/>
        </w:rPr>
        <w:tab/>
        <w:t xml:space="preserve">   </w:t>
      </w:r>
      <w:r>
        <w:rPr>
          <w:rFonts w:ascii="Verdana" w:hAnsi="Verdana"/>
          <w:sz w:val="20"/>
        </w:rPr>
        <w:tab/>
        <w:t>Date</w:t>
      </w:r>
      <w:proofErr w:type="gramStart"/>
      <w:r>
        <w:rPr>
          <w:rFonts w:ascii="Verdana" w:hAnsi="Verdana"/>
          <w:sz w:val="20"/>
        </w:rPr>
        <w:t>:</w:t>
      </w:r>
      <w:r w:rsidR="00B37CAC">
        <w:rPr>
          <w:rFonts w:ascii="Verdana" w:hAnsi="Verdana"/>
          <w:sz w:val="20"/>
        </w:rPr>
        <w:t>15</w:t>
      </w:r>
      <w:proofErr w:type="gramEnd"/>
      <w:r w:rsidR="001C541E">
        <w:rPr>
          <w:rFonts w:ascii="Verdana" w:hAnsi="Verdana"/>
          <w:sz w:val="20"/>
        </w:rPr>
        <w:t>-11-2021</w:t>
      </w:r>
      <w:r>
        <w:rPr>
          <w:rFonts w:ascii="Verdana" w:hAnsi="Verdana"/>
          <w:sz w:val="20"/>
        </w:rPr>
        <w:t xml:space="preserve"> </w:t>
      </w:r>
    </w:p>
    <w:p w:rsidR="00A56877" w:rsidRDefault="00A56877" w:rsidP="00A56877">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p w:rsidR="00A56877" w:rsidRDefault="00A56877" w:rsidP="00A56877">
      <w:pPr>
        <w:jc w:val="both"/>
        <w:rPr>
          <w:rFonts w:ascii="Verdana" w:hAnsi="Verdana" w:cs="Arial"/>
          <w:sz w:val="20"/>
        </w:rPr>
      </w:pPr>
    </w:p>
    <w:tbl>
      <w:tblPr>
        <w:tblW w:w="10065"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6897"/>
        <w:gridCol w:w="1440"/>
        <w:gridCol w:w="1188"/>
      </w:tblGrid>
      <w:tr w:rsidR="00585FD0" w:rsidTr="00585FD0">
        <w:tc>
          <w:tcPr>
            <w:tcW w:w="540" w:type="dxa"/>
            <w:tcBorders>
              <w:top w:val="single" w:sz="4" w:space="0" w:color="auto"/>
              <w:left w:val="single" w:sz="4" w:space="0" w:color="auto"/>
              <w:bottom w:val="single" w:sz="4" w:space="0" w:color="auto"/>
              <w:right w:val="single" w:sz="4" w:space="0" w:color="auto"/>
            </w:tcBorders>
          </w:tcPr>
          <w:p w:rsidR="00585FD0" w:rsidRPr="00517992" w:rsidRDefault="00585FD0" w:rsidP="007D2EDF">
            <w:pPr>
              <w:jc w:val="both"/>
              <w:rPr>
                <w:rFonts w:ascii="Verdana" w:hAnsi="Verdana" w:cs="Arial"/>
                <w:bCs/>
                <w:sz w:val="20"/>
              </w:rPr>
            </w:pPr>
            <w:proofErr w:type="spellStart"/>
            <w:r w:rsidRPr="00517992">
              <w:rPr>
                <w:rFonts w:ascii="Verdana" w:hAnsi="Verdana" w:cs="Arial"/>
                <w:bCs/>
                <w:sz w:val="20"/>
              </w:rPr>
              <w:t>Sl.No</w:t>
            </w:r>
            <w:proofErr w:type="spellEnd"/>
          </w:p>
        </w:tc>
        <w:tc>
          <w:tcPr>
            <w:tcW w:w="6897" w:type="dxa"/>
            <w:tcBorders>
              <w:top w:val="single" w:sz="4" w:space="0" w:color="auto"/>
              <w:left w:val="single" w:sz="4" w:space="0" w:color="auto"/>
              <w:bottom w:val="single" w:sz="4" w:space="0" w:color="auto"/>
              <w:right w:val="single" w:sz="4" w:space="0" w:color="auto"/>
            </w:tcBorders>
          </w:tcPr>
          <w:p w:rsidR="00585FD0" w:rsidRPr="00517992" w:rsidRDefault="00585FD0" w:rsidP="007D2EDF">
            <w:pPr>
              <w:ind w:left="612" w:hanging="612"/>
              <w:jc w:val="both"/>
              <w:rPr>
                <w:rFonts w:ascii="Verdana" w:hAnsi="Verdana" w:cs="Arial"/>
                <w:bCs/>
                <w:sz w:val="20"/>
              </w:rPr>
            </w:pPr>
            <w:r w:rsidRPr="00517992">
              <w:rPr>
                <w:rFonts w:ascii="Verdana" w:hAnsi="Verdana" w:cs="Arial"/>
                <w:bCs/>
                <w:sz w:val="20"/>
              </w:rPr>
              <w:t>Name of work:</w:t>
            </w:r>
          </w:p>
        </w:tc>
        <w:tc>
          <w:tcPr>
            <w:tcW w:w="1440" w:type="dxa"/>
            <w:tcBorders>
              <w:top w:val="single" w:sz="4" w:space="0" w:color="auto"/>
              <w:left w:val="single" w:sz="4" w:space="0" w:color="auto"/>
              <w:bottom w:val="single" w:sz="4" w:space="0" w:color="auto"/>
              <w:right w:val="single" w:sz="4" w:space="0" w:color="auto"/>
            </w:tcBorders>
          </w:tcPr>
          <w:p w:rsidR="00585FD0" w:rsidRPr="00517992" w:rsidRDefault="00585FD0" w:rsidP="007D2EDF">
            <w:pPr>
              <w:rPr>
                <w:rFonts w:ascii="Verdana" w:hAnsi="Verdana" w:cs="Arial"/>
                <w:bCs/>
                <w:sz w:val="20"/>
              </w:rPr>
            </w:pPr>
            <w:r w:rsidRPr="00517992">
              <w:rPr>
                <w:rFonts w:ascii="Verdana" w:hAnsi="Verdana" w:cs="Arial"/>
                <w:bCs/>
                <w:sz w:val="20"/>
              </w:rPr>
              <w:t>Completion time   days / months</w:t>
            </w:r>
          </w:p>
        </w:tc>
        <w:tc>
          <w:tcPr>
            <w:tcW w:w="1188" w:type="dxa"/>
            <w:tcBorders>
              <w:top w:val="single" w:sz="4" w:space="0" w:color="auto"/>
              <w:left w:val="single" w:sz="4" w:space="0" w:color="auto"/>
              <w:bottom w:val="single" w:sz="4" w:space="0" w:color="auto"/>
              <w:right w:val="single" w:sz="4" w:space="0" w:color="auto"/>
            </w:tcBorders>
          </w:tcPr>
          <w:p w:rsidR="00585FD0" w:rsidRPr="00517992" w:rsidRDefault="00585FD0" w:rsidP="007D2EDF">
            <w:pPr>
              <w:rPr>
                <w:rFonts w:ascii="Verdana" w:hAnsi="Verdana" w:cs="Arial"/>
                <w:bCs/>
                <w:sz w:val="20"/>
              </w:rPr>
            </w:pPr>
            <w:r w:rsidRPr="00517992">
              <w:rPr>
                <w:rFonts w:ascii="Verdana" w:hAnsi="Verdana" w:cs="Arial"/>
                <w:bCs/>
                <w:sz w:val="20"/>
              </w:rPr>
              <w:t>Tender paper cost   (Rs.)</w:t>
            </w:r>
          </w:p>
        </w:tc>
      </w:tr>
      <w:tr w:rsidR="00585FD0" w:rsidTr="00585FD0">
        <w:trPr>
          <w:trHeight w:val="476"/>
        </w:trPr>
        <w:tc>
          <w:tcPr>
            <w:tcW w:w="540" w:type="dxa"/>
            <w:tcBorders>
              <w:top w:val="single" w:sz="4" w:space="0" w:color="auto"/>
              <w:left w:val="single" w:sz="4" w:space="0" w:color="auto"/>
              <w:bottom w:val="single" w:sz="4" w:space="0" w:color="auto"/>
              <w:right w:val="single" w:sz="4" w:space="0" w:color="auto"/>
            </w:tcBorders>
          </w:tcPr>
          <w:p w:rsidR="00585FD0" w:rsidRPr="00A56877" w:rsidRDefault="00585FD0" w:rsidP="007D2EDF">
            <w:pPr>
              <w:ind w:right="-130"/>
              <w:jc w:val="both"/>
              <w:rPr>
                <w:rFonts w:ascii="Verdana" w:hAnsi="Verdana" w:cs="Arial"/>
                <w:sz w:val="18"/>
                <w:szCs w:val="18"/>
              </w:rPr>
            </w:pPr>
            <w:r w:rsidRPr="00A56877">
              <w:rPr>
                <w:rFonts w:ascii="Verdana" w:hAnsi="Verdana" w:cs="Arial"/>
                <w:sz w:val="18"/>
                <w:szCs w:val="18"/>
              </w:rPr>
              <w:t>01.</w:t>
            </w:r>
          </w:p>
          <w:p w:rsidR="00585FD0" w:rsidRPr="00A56877" w:rsidRDefault="00585FD0" w:rsidP="007D2EDF">
            <w:pPr>
              <w:jc w:val="both"/>
              <w:rPr>
                <w:rFonts w:ascii="Verdana" w:hAnsi="Verdana" w:cs="Arial"/>
                <w:sz w:val="18"/>
                <w:szCs w:val="18"/>
              </w:rPr>
            </w:pPr>
          </w:p>
        </w:tc>
        <w:tc>
          <w:tcPr>
            <w:tcW w:w="6897" w:type="dxa"/>
            <w:tcBorders>
              <w:top w:val="single" w:sz="4" w:space="0" w:color="auto"/>
              <w:left w:val="single" w:sz="4" w:space="0" w:color="auto"/>
              <w:bottom w:val="single" w:sz="4" w:space="0" w:color="auto"/>
              <w:right w:val="single" w:sz="4" w:space="0" w:color="auto"/>
            </w:tcBorders>
          </w:tcPr>
          <w:p w:rsidR="005101F2" w:rsidRPr="00CE5E28" w:rsidRDefault="005101F2" w:rsidP="005101F2">
            <w:pPr>
              <w:ind w:left="360"/>
              <w:rPr>
                <w:rFonts w:ascii="Verdana" w:hAnsi="Verdana"/>
                <w:bCs/>
                <w:sz w:val="18"/>
                <w:szCs w:val="18"/>
              </w:rPr>
            </w:pPr>
            <w:r w:rsidRPr="00CE5E28">
              <w:rPr>
                <w:rFonts w:ascii="Verdana" w:hAnsi="Verdana"/>
                <w:sz w:val="18"/>
                <w:szCs w:val="18"/>
              </w:rPr>
              <w:t>Opening &amp; boxing up</w:t>
            </w:r>
            <w:r w:rsidRPr="00CE5E28">
              <w:rPr>
                <w:rFonts w:ascii="Verdana" w:hAnsi="Verdana"/>
                <w:b/>
                <w:sz w:val="18"/>
                <w:szCs w:val="18"/>
              </w:rPr>
              <w:t xml:space="preserve"> </w:t>
            </w:r>
            <w:r w:rsidRPr="00CE5E28">
              <w:rPr>
                <w:rFonts w:ascii="Verdana" w:hAnsi="Verdana"/>
                <w:bCs/>
                <w:sz w:val="18"/>
                <w:szCs w:val="18"/>
              </w:rPr>
              <w:t xml:space="preserve">of: </w:t>
            </w:r>
          </w:p>
          <w:p w:rsidR="005101F2" w:rsidRPr="00CE5E28" w:rsidRDefault="005101F2" w:rsidP="005101F2">
            <w:pPr>
              <w:numPr>
                <w:ilvl w:val="0"/>
                <w:numId w:val="43"/>
              </w:numPr>
              <w:ind w:left="770" w:hanging="425"/>
              <w:rPr>
                <w:rFonts w:ascii="Verdana" w:hAnsi="Verdana"/>
                <w:bCs/>
                <w:sz w:val="18"/>
                <w:szCs w:val="18"/>
              </w:rPr>
            </w:pPr>
            <w:r>
              <w:rPr>
                <w:rFonts w:ascii="Verdana" w:hAnsi="Verdana"/>
                <w:bCs/>
                <w:sz w:val="18"/>
                <w:szCs w:val="18"/>
              </w:rPr>
              <w:t>Inlet suction flange of 1</w:t>
            </w:r>
            <w:r w:rsidRPr="00ED5E43">
              <w:rPr>
                <w:rFonts w:ascii="Verdana" w:hAnsi="Verdana"/>
                <w:bCs/>
                <w:sz w:val="18"/>
                <w:szCs w:val="18"/>
                <w:vertAlign w:val="superscript"/>
              </w:rPr>
              <w:t>st</w:t>
            </w:r>
            <w:r>
              <w:rPr>
                <w:rFonts w:ascii="Verdana" w:hAnsi="Verdana"/>
                <w:bCs/>
                <w:sz w:val="18"/>
                <w:szCs w:val="18"/>
              </w:rPr>
              <w:t xml:space="preserve"> </w:t>
            </w:r>
            <w:r w:rsidRPr="00CE5E28">
              <w:rPr>
                <w:rFonts w:ascii="Verdana" w:hAnsi="Verdana"/>
                <w:bCs/>
                <w:sz w:val="18"/>
                <w:szCs w:val="18"/>
              </w:rPr>
              <w:t>stage</w:t>
            </w:r>
            <w:r>
              <w:rPr>
                <w:rFonts w:ascii="Verdana" w:hAnsi="Verdana"/>
                <w:bCs/>
                <w:sz w:val="18"/>
                <w:szCs w:val="18"/>
              </w:rPr>
              <w:t xml:space="preserve"> and 2</w:t>
            </w:r>
            <w:r w:rsidRPr="00CB35BF">
              <w:rPr>
                <w:rFonts w:ascii="Verdana" w:hAnsi="Verdana"/>
                <w:bCs/>
                <w:sz w:val="18"/>
                <w:szCs w:val="18"/>
                <w:vertAlign w:val="superscript"/>
              </w:rPr>
              <w:t>nd</w:t>
            </w:r>
            <w:r>
              <w:rPr>
                <w:rFonts w:ascii="Verdana" w:hAnsi="Verdana"/>
                <w:bCs/>
                <w:sz w:val="18"/>
                <w:szCs w:val="18"/>
              </w:rPr>
              <w:t xml:space="preserve"> stage </w:t>
            </w:r>
            <w:r w:rsidRPr="00CE5E28">
              <w:rPr>
                <w:rFonts w:ascii="Verdana" w:hAnsi="Verdana"/>
                <w:bCs/>
                <w:sz w:val="18"/>
                <w:szCs w:val="18"/>
              </w:rPr>
              <w:t>of NGBC.</w:t>
            </w:r>
          </w:p>
          <w:p w:rsidR="005101F2" w:rsidRDefault="005101F2" w:rsidP="005101F2">
            <w:pPr>
              <w:numPr>
                <w:ilvl w:val="0"/>
                <w:numId w:val="43"/>
              </w:numPr>
              <w:ind w:left="770" w:hanging="425"/>
              <w:rPr>
                <w:rFonts w:ascii="Verdana" w:hAnsi="Verdana"/>
                <w:bCs/>
                <w:sz w:val="18"/>
                <w:szCs w:val="18"/>
              </w:rPr>
            </w:pPr>
            <w:r w:rsidRPr="00FB09DB">
              <w:rPr>
                <w:rFonts w:ascii="Verdana" w:hAnsi="Verdana"/>
                <w:sz w:val="20"/>
                <w:szCs w:val="20"/>
              </w:rPr>
              <w:t>Opening, box up and Rectification</w:t>
            </w:r>
            <w:r>
              <w:rPr>
                <w:rFonts w:ascii="Verdana" w:hAnsi="Verdana"/>
                <w:sz w:val="20"/>
                <w:szCs w:val="20"/>
              </w:rPr>
              <w:t xml:space="preserve"> of </w:t>
            </w:r>
            <w:r>
              <w:rPr>
                <w:rFonts w:ascii="Verdana" w:hAnsi="Verdana"/>
                <w:bCs/>
                <w:sz w:val="18"/>
                <w:szCs w:val="18"/>
              </w:rPr>
              <w:t>Demister of SGC suction knock out drum and Methanated gas cooler separator</w:t>
            </w:r>
            <w:r w:rsidRPr="00CE5E28">
              <w:rPr>
                <w:rFonts w:ascii="Verdana" w:hAnsi="Verdana"/>
                <w:bCs/>
                <w:sz w:val="18"/>
                <w:szCs w:val="18"/>
              </w:rPr>
              <w:t>.</w:t>
            </w:r>
          </w:p>
          <w:p w:rsidR="00585FD0" w:rsidRPr="00585FD0" w:rsidRDefault="00585FD0" w:rsidP="005101F2">
            <w:pPr>
              <w:ind w:left="345"/>
              <w:rPr>
                <w:rFonts w:ascii="Verdana" w:hAnsi="Verdana"/>
                <w:bCs/>
                <w:sz w:val="18"/>
                <w:szCs w:val="18"/>
              </w:rPr>
            </w:pPr>
          </w:p>
        </w:tc>
        <w:tc>
          <w:tcPr>
            <w:tcW w:w="1440" w:type="dxa"/>
            <w:tcBorders>
              <w:top w:val="single" w:sz="4" w:space="0" w:color="auto"/>
              <w:left w:val="single" w:sz="4" w:space="0" w:color="auto"/>
              <w:bottom w:val="single" w:sz="4" w:space="0" w:color="auto"/>
              <w:right w:val="single" w:sz="4" w:space="0" w:color="auto"/>
            </w:tcBorders>
          </w:tcPr>
          <w:p w:rsidR="00585FD0" w:rsidRPr="00A56877" w:rsidRDefault="00585FD0" w:rsidP="005101F2">
            <w:pPr>
              <w:jc w:val="center"/>
              <w:rPr>
                <w:rFonts w:ascii="Verdana" w:hAnsi="Verdana" w:cs="Arial"/>
                <w:sz w:val="18"/>
                <w:szCs w:val="18"/>
              </w:rPr>
            </w:pPr>
            <w:r w:rsidRPr="00A56877">
              <w:rPr>
                <w:rFonts w:ascii="Verdana" w:hAnsi="Verdana" w:cs="Arial"/>
                <w:sz w:val="18"/>
                <w:szCs w:val="18"/>
              </w:rPr>
              <w:t>0</w:t>
            </w:r>
            <w:r w:rsidR="005101F2">
              <w:rPr>
                <w:rFonts w:ascii="Verdana" w:hAnsi="Verdana" w:cs="Arial"/>
                <w:sz w:val="18"/>
                <w:szCs w:val="18"/>
              </w:rPr>
              <w:t>3</w:t>
            </w:r>
            <w:r w:rsidR="00A83A6C">
              <w:rPr>
                <w:rFonts w:ascii="Verdana" w:hAnsi="Verdana" w:cs="Arial"/>
                <w:sz w:val="18"/>
                <w:szCs w:val="18"/>
              </w:rPr>
              <w:t xml:space="preserve"> (</w:t>
            </w:r>
            <w:r w:rsidR="005101F2">
              <w:rPr>
                <w:rFonts w:ascii="Verdana" w:hAnsi="Verdana" w:cs="Arial"/>
                <w:sz w:val="18"/>
                <w:szCs w:val="18"/>
              </w:rPr>
              <w:t>Three</w:t>
            </w:r>
            <w:r w:rsidRPr="00A56877">
              <w:rPr>
                <w:rFonts w:ascii="Verdana" w:hAnsi="Verdana" w:cs="Arial"/>
                <w:sz w:val="18"/>
                <w:szCs w:val="18"/>
              </w:rPr>
              <w:t>) days</w:t>
            </w:r>
          </w:p>
        </w:tc>
        <w:tc>
          <w:tcPr>
            <w:tcW w:w="1188" w:type="dxa"/>
            <w:tcBorders>
              <w:top w:val="single" w:sz="4" w:space="0" w:color="auto"/>
              <w:left w:val="single" w:sz="4" w:space="0" w:color="auto"/>
              <w:bottom w:val="single" w:sz="4" w:space="0" w:color="auto"/>
              <w:right w:val="single" w:sz="4" w:space="0" w:color="auto"/>
            </w:tcBorders>
          </w:tcPr>
          <w:p w:rsidR="00585FD0" w:rsidRPr="00A56877" w:rsidRDefault="00585FD0" w:rsidP="00896072">
            <w:pPr>
              <w:jc w:val="center"/>
              <w:rPr>
                <w:rFonts w:ascii="Verdana" w:hAnsi="Verdana" w:cs="Arial"/>
                <w:sz w:val="18"/>
                <w:szCs w:val="18"/>
              </w:rPr>
            </w:pPr>
            <w:r>
              <w:rPr>
                <w:rFonts w:ascii="Verdana" w:hAnsi="Verdana" w:cs="Arial"/>
                <w:sz w:val="18"/>
                <w:szCs w:val="18"/>
              </w:rPr>
              <w:t>118</w:t>
            </w:r>
            <w:r w:rsidRPr="00A56877">
              <w:rPr>
                <w:rFonts w:ascii="Verdana" w:hAnsi="Verdana" w:cs="Arial"/>
                <w:sz w:val="18"/>
                <w:szCs w:val="18"/>
              </w:rPr>
              <w:t>/-</w:t>
            </w:r>
            <w:r>
              <w:rPr>
                <w:rFonts w:ascii="Verdana" w:hAnsi="Verdana" w:cs="Arial"/>
                <w:sz w:val="18"/>
                <w:szCs w:val="18"/>
              </w:rPr>
              <w:t xml:space="preserve"> including GST</w:t>
            </w:r>
          </w:p>
        </w:tc>
      </w:tr>
    </w:tbl>
    <w:p w:rsidR="00585FD0" w:rsidRPr="00DF02F7" w:rsidRDefault="00585FD0" w:rsidP="00585FD0">
      <w:pPr>
        <w:pStyle w:val="BodyTextIndent"/>
        <w:jc w:val="both"/>
        <w:rPr>
          <w:sz w:val="18"/>
          <w:szCs w:val="18"/>
        </w:rPr>
      </w:pPr>
      <w:proofErr w:type="gramStart"/>
      <w:r w:rsidRPr="00DF02F7">
        <w:rPr>
          <w:sz w:val="18"/>
          <w:szCs w:val="18"/>
        </w:rPr>
        <w:t>Earnest Money Deposit - Not applicable as per Central Govt. Notification No.</w:t>
      </w:r>
      <w:proofErr w:type="gramEnd"/>
      <w:r w:rsidRPr="00DF02F7">
        <w:rPr>
          <w:sz w:val="18"/>
          <w:szCs w:val="18"/>
        </w:rPr>
        <w:t xml:space="preserve"> </w:t>
      </w:r>
      <w:proofErr w:type="gramStart"/>
      <w:r w:rsidRPr="00DF02F7">
        <w:rPr>
          <w:sz w:val="18"/>
          <w:szCs w:val="18"/>
        </w:rPr>
        <w:t>F.9/4/2020-PPD dtd.</w:t>
      </w:r>
      <w:proofErr w:type="gramEnd"/>
      <w:r w:rsidRPr="00DF02F7">
        <w:rPr>
          <w:sz w:val="18"/>
          <w:szCs w:val="18"/>
        </w:rPr>
        <w:t xml:space="preserve"> 12th Nov. 2020. Tenderer have to submit Bid Security Declaration in-lieu-of Earnest Money Deposit, as per Annexure-III</w:t>
      </w:r>
    </w:p>
    <w:p w:rsidR="00585FD0" w:rsidRPr="00485E65" w:rsidRDefault="00585FD0" w:rsidP="00585FD0">
      <w:pPr>
        <w:pStyle w:val="ListParagraph"/>
        <w:tabs>
          <w:tab w:val="left" w:pos="0"/>
        </w:tabs>
        <w:spacing w:before="120" w:after="120"/>
        <w:ind w:left="0"/>
        <w:jc w:val="both"/>
        <w:rPr>
          <w:rFonts w:ascii="Verdana" w:hAnsi="Verdana"/>
          <w:sz w:val="18"/>
          <w:szCs w:val="18"/>
        </w:rPr>
      </w:pPr>
      <w:r w:rsidRPr="00485E65">
        <w:rPr>
          <w:rFonts w:ascii="Verdana" w:hAnsi="Verdana"/>
          <w:sz w:val="18"/>
          <w:szCs w:val="18"/>
        </w:rPr>
        <w:t xml:space="preserve">Tender papers / documents can be obtained during working hours on application to the undersigned and on the payment of the tender paper cost as mentioned above in cash. </w:t>
      </w:r>
      <w:proofErr w:type="gramStart"/>
      <w:r w:rsidRPr="00485E65">
        <w:rPr>
          <w:rFonts w:ascii="Verdana" w:hAnsi="Verdana"/>
          <w:sz w:val="18"/>
          <w:szCs w:val="18"/>
        </w:rPr>
        <w:t>Tender papers also available in BVFCL website.</w:t>
      </w:r>
      <w:proofErr w:type="gramEnd"/>
      <w:r w:rsidRPr="00485E65">
        <w:rPr>
          <w:rFonts w:ascii="Verdana" w:hAnsi="Verdana"/>
          <w:sz w:val="18"/>
          <w:szCs w:val="18"/>
        </w:rPr>
        <w:t xml:space="preserve"> Tender paper cost &amp; </w:t>
      </w:r>
      <w:r w:rsidRPr="00485E65">
        <w:rPr>
          <w:rFonts w:ascii="Verdana" w:hAnsi="Verdana"/>
          <w:bCs/>
          <w:sz w:val="18"/>
          <w:szCs w:val="18"/>
        </w:rPr>
        <w:t>Earnest Money shall be submitted in the form of SBI Bank challan which shall be obtained from BVFCL website in “</w:t>
      </w:r>
      <w:r w:rsidRPr="00485E65">
        <w:rPr>
          <w:rFonts w:ascii="Verdana" w:hAnsi="Verdana"/>
          <w:bCs/>
          <w:sz w:val="18"/>
          <w:szCs w:val="18"/>
          <w:u w:val="single"/>
        </w:rPr>
        <w:t>Download link</w:t>
      </w:r>
      <w:r w:rsidRPr="00485E65">
        <w:rPr>
          <w:rFonts w:ascii="Verdana" w:hAnsi="Verdana"/>
          <w:bCs/>
          <w:sz w:val="18"/>
          <w:szCs w:val="18"/>
        </w:rPr>
        <w:t>”. The copy of the Bank challan shall be submitted along with bid document.</w:t>
      </w:r>
      <w:r w:rsidRPr="00485E65">
        <w:rPr>
          <w:rFonts w:ascii="Verdana" w:hAnsi="Verdana"/>
          <w:sz w:val="18"/>
          <w:szCs w:val="18"/>
        </w:rPr>
        <w:t xml:space="preserve"> </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1.</w:t>
      </w:r>
      <w:r>
        <w:rPr>
          <w:rFonts w:ascii="Verdana" w:hAnsi="Verdana" w:cs="Arial"/>
          <w:sz w:val="20"/>
          <w:szCs w:val="20"/>
        </w:rPr>
        <w:tab/>
      </w:r>
      <w:r>
        <w:rPr>
          <w:rFonts w:ascii="Verdana" w:hAnsi="Verdana" w:cs="Arial"/>
          <w:b/>
          <w:bCs/>
          <w:sz w:val="20"/>
          <w:szCs w:val="20"/>
        </w:rPr>
        <w:t xml:space="preserve">OFFICE OF THE CE (M), AG, CPP </w:t>
      </w:r>
      <w:r w:rsidR="00585FD0">
        <w:rPr>
          <w:rFonts w:ascii="Verdana" w:hAnsi="Verdana" w:cs="Arial"/>
          <w:b/>
          <w:bCs/>
          <w:sz w:val="20"/>
          <w:szCs w:val="20"/>
        </w:rPr>
        <w:t>(O &amp; M)</w:t>
      </w:r>
      <w:r>
        <w:rPr>
          <w:rFonts w:ascii="Verdana" w:hAnsi="Verdana" w:cs="Arial"/>
          <w:b/>
          <w:bCs/>
          <w:sz w:val="20"/>
          <w:szCs w:val="20"/>
        </w:rPr>
        <w:t>, BVFCL, Namrup</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2.</w:t>
      </w:r>
      <w:r>
        <w:rPr>
          <w:rFonts w:ascii="Verdana" w:hAnsi="Verdana" w:cs="Arial"/>
          <w:sz w:val="20"/>
          <w:szCs w:val="20"/>
        </w:rPr>
        <w:tab/>
        <w:t xml:space="preserve">Closing date of sale of Tender papers        </w:t>
      </w:r>
      <w:proofErr w:type="gramStart"/>
      <w:r>
        <w:rPr>
          <w:rFonts w:ascii="Verdana" w:hAnsi="Verdana" w:cs="Arial"/>
          <w:sz w:val="20"/>
          <w:szCs w:val="20"/>
        </w:rPr>
        <w:t>On</w:t>
      </w:r>
      <w:proofErr w:type="gramEnd"/>
      <w:r w:rsidR="005101F2">
        <w:rPr>
          <w:rFonts w:ascii="Verdana" w:hAnsi="Verdana" w:cs="Arial"/>
          <w:sz w:val="20"/>
          <w:szCs w:val="20"/>
        </w:rPr>
        <w:tab/>
      </w:r>
      <w:r w:rsidR="00B37CAC">
        <w:rPr>
          <w:rFonts w:ascii="Verdana" w:hAnsi="Verdana" w:cs="Arial"/>
          <w:sz w:val="20"/>
          <w:szCs w:val="20"/>
        </w:rPr>
        <w:t>29</w:t>
      </w:r>
      <w:r w:rsidR="001C541E">
        <w:rPr>
          <w:rFonts w:ascii="Verdana" w:hAnsi="Verdana" w:cs="Arial"/>
          <w:sz w:val="20"/>
          <w:szCs w:val="20"/>
        </w:rPr>
        <w:t>-11-2021</w:t>
      </w:r>
      <w:r w:rsidR="005101F2">
        <w:rPr>
          <w:rFonts w:ascii="Verdana" w:hAnsi="Verdana" w:cs="Arial"/>
          <w:sz w:val="20"/>
          <w:szCs w:val="20"/>
        </w:rPr>
        <w:tab/>
      </w:r>
      <w:r w:rsidR="003912A3">
        <w:rPr>
          <w:rFonts w:ascii="Verdana" w:hAnsi="Verdana" w:cs="Arial"/>
          <w:sz w:val="20"/>
          <w:szCs w:val="20"/>
        </w:rPr>
        <w:tab/>
      </w:r>
      <w:r>
        <w:rPr>
          <w:rFonts w:ascii="Verdana" w:hAnsi="Verdana" w:cs="Arial"/>
          <w:sz w:val="20"/>
          <w:szCs w:val="20"/>
        </w:rPr>
        <w:t xml:space="preserve"> at   4.00 p.m.</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3.</w:t>
      </w:r>
      <w:r>
        <w:rPr>
          <w:rFonts w:ascii="Verdana" w:hAnsi="Verdana" w:cs="Arial"/>
          <w:sz w:val="20"/>
          <w:szCs w:val="20"/>
        </w:rPr>
        <w:tab/>
        <w:t xml:space="preserve">Last date of submission of tender papers   On  </w:t>
      </w:r>
      <w:r w:rsidR="005101F2">
        <w:rPr>
          <w:rFonts w:ascii="Verdana" w:hAnsi="Verdana" w:cs="Arial"/>
          <w:sz w:val="20"/>
          <w:szCs w:val="20"/>
        </w:rPr>
        <w:tab/>
      </w:r>
      <w:r w:rsidR="00B37CAC">
        <w:rPr>
          <w:rFonts w:ascii="Verdana" w:hAnsi="Verdana" w:cs="Arial"/>
          <w:sz w:val="20"/>
          <w:szCs w:val="20"/>
        </w:rPr>
        <w:t>30</w:t>
      </w:r>
      <w:r w:rsidR="001C541E">
        <w:rPr>
          <w:rFonts w:ascii="Verdana" w:hAnsi="Verdana" w:cs="Arial"/>
          <w:sz w:val="20"/>
          <w:szCs w:val="20"/>
        </w:rPr>
        <w:t>-11-2021</w:t>
      </w:r>
      <w:r w:rsidR="003912A3">
        <w:rPr>
          <w:rFonts w:ascii="Verdana" w:hAnsi="Verdana" w:cs="Arial"/>
          <w:sz w:val="20"/>
          <w:szCs w:val="20"/>
        </w:rPr>
        <w:tab/>
      </w:r>
      <w:r w:rsidR="003912A3">
        <w:rPr>
          <w:rFonts w:ascii="Verdana" w:hAnsi="Verdana" w:cs="Arial"/>
          <w:sz w:val="20"/>
          <w:szCs w:val="20"/>
        </w:rPr>
        <w:tab/>
      </w:r>
      <w:r>
        <w:rPr>
          <w:rFonts w:ascii="Verdana" w:hAnsi="Verdana" w:cs="Arial"/>
          <w:sz w:val="20"/>
          <w:szCs w:val="20"/>
        </w:rPr>
        <w:t xml:space="preserve">at   </w:t>
      </w:r>
      <w:proofErr w:type="gramStart"/>
      <w:r>
        <w:rPr>
          <w:rFonts w:ascii="Verdana" w:hAnsi="Verdana" w:cs="Arial"/>
          <w:sz w:val="20"/>
          <w:szCs w:val="20"/>
        </w:rPr>
        <w:t>3.00  p.m</w:t>
      </w:r>
      <w:proofErr w:type="gramEnd"/>
      <w:r>
        <w:rPr>
          <w:rFonts w:ascii="Verdana" w:hAnsi="Verdana" w:cs="Arial"/>
          <w:sz w:val="20"/>
          <w:szCs w:val="20"/>
        </w:rPr>
        <w:t>.</w:t>
      </w:r>
    </w:p>
    <w:p w:rsidR="00A56877" w:rsidRDefault="00A56877" w:rsidP="00A56877">
      <w:pPr>
        <w:tabs>
          <w:tab w:val="left" w:pos="284"/>
        </w:tabs>
        <w:jc w:val="both"/>
        <w:rPr>
          <w:rFonts w:ascii="Verdana" w:hAnsi="Verdana" w:cs="Arial"/>
          <w:sz w:val="20"/>
          <w:szCs w:val="20"/>
        </w:rPr>
      </w:pPr>
      <w:r>
        <w:rPr>
          <w:rFonts w:ascii="Verdana" w:hAnsi="Verdana" w:cs="Arial"/>
          <w:sz w:val="20"/>
          <w:szCs w:val="20"/>
        </w:rPr>
        <w:t>4.</w:t>
      </w:r>
      <w:r>
        <w:rPr>
          <w:rFonts w:ascii="Verdana" w:hAnsi="Verdana" w:cs="Arial"/>
          <w:sz w:val="20"/>
          <w:szCs w:val="20"/>
        </w:rPr>
        <w:tab/>
        <w:t xml:space="preserve">Opening date of tender papers                 On  </w:t>
      </w:r>
      <w:r w:rsidR="005101F2">
        <w:rPr>
          <w:rFonts w:ascii="Verdana" w:hAnsi="Verdana" w:cs="Arial"/>
          <w:sz w:val="20"/>
          <w:szCs w:val="20"/>
        </w:rPr>
        <w:tab/>
      </w:r>
      <w:r w:rsidR="00B37CAC">
        <w:rPr>
          <w:rFonts w:ascii="Verdana" w:hAnsi="Verdana" w:cs="Arial"/>
          <w:sz w:val="20"/>
          <w:szCs w:val="20"/>
        </w:rPr>
        <w:t>30</w:t>
      </w:r>
      <w:r w:rsidR="001C541E">
        <w:rPr>
          <w:rFonts w:ascii="Verdana" w:hAnsi="Verdana" w:cs="Arial"/>
          <w:sz w:val="20"/>
          <w:szCs w:val="20"/>
        </w:rPr>
        <w:t>-11-2021</w:t>
      </w:r>
      <w:r w:rsidR="003912A3">
        <w:rPr>
          <w:rFonts w:ascii="Verdana" w:hAnsi="Verdana" w:cs="Arial"/>
          <w:sz w:val="20"/>
          <w:szCs w:val="20"/>
        </w:rPr>
        <w:tab/>
      </w:r>
      <w:r w:rsidR="003912A3">
        <w:rPr>
          <w:rFonts w:ascii="Verdana" w:hAnsi="Verdana" w:cs="Arial"/>
          <w:sz w:val="20"/>
          <w:szCs w:val="20"/>
        </w:rPr>
        <w:tab/>
      </w:r>
      <w:r>
        <w:rPr>
          <w:rFonts w:ascii="Verdana" w:hAnsi="Verdana" w:cs="Arial"/>
          <w:sz w:val="20"/>
          <w:szCs w:val="20"/>
        </w:rPr>
        <w:t xml:space="preserve">at   </w:t>
      </w:r>
      <w:proofErr w:type="gramStart"/>
      <w:r>
        <w:rPr>
          <w:rFonts w:ascii="Verdana" w:hAnsi="Verdana" w:cs="Arial"/>
          <w:sz w:val="20"/>
          <w:szCs w:val="20"/>
        </w:rPr>
        <w:t>3.30  p.m</w:t>
      </w:r>
      <w:proofErr w:type="gramEnd"/>
      <w:r>
        <w:rPr>
          <w:rFonts w:ascii="Verdana" w:hAnsi="Verdana" w:cs="Arial"/>
          <w:sz w:val="20"/>
          <w:szCs w:val="20"/>
        </w:rPr>
        <w:t>.</w:t>
      </w:r>
    </w:p>
    <w:p w:rsidR="00A56877" w:rsidRPr="00B20736" w:rsidRDefault="00A56877" w:rsidP="00A56877">
      <w:pPr>
        <w:jc w:val="both"/>
        <w:rPr>
          <w:rFonts w:ascii="Verdana" w:hAnsi="Verdana"/>
          <w:sz w:val="19"/>
          <w:szCs w:val="19"/>
        </w:rPr>
      </w:pPr>
      <w:r w:rsidRPr="00B20736">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A56877" w:rsidRPr="00B20736" w:rsidRDefault="00A56877" w:rsidP="00A56877">
      <w:pPr>
        <w:autoSpaceDE w:val="0"/>
        <w:autoSpaceDN w:val="0"/>
        <w:adjustRightInd w:val="0"/>
        <w:rPr>
          <w:rFonts w:ascii="Verdana" w:hAnsi="Verdana"/>
          <w:b/>
          <w:sz w:val="19"/>
          <w:szCs w:val="19"/>
        </w:rPr>
      </w:pPr>
      <w:r w:rsidRPr="00B20736">
        <w:rPr>
          <w:rFonts w:ascii="Verdana" w:hAnsi="Verdana"/>
          <w:b/>
          <w:sz w:val="19"/>
          <w:szCs w:val="19"/>
        </w:rPr>
        <w:t>DOCUMENTARY EVIDENCES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Tenderer must submit copies of the following documents along with their tenders:</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1. Income Tax PAN Card.</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2. Experience of having successfully completed similar works during last 7 (Seven) years ending last day of month previous to the one in which applications are invited should be either of the following:</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a) Three similar works costing not less than the amount</w:t>
      </w:r>
      <w:r w:rsidR="005101F2">
        <w:rPr>
          <w:rFonts w:ascii="Verdana" w:hAnsi="Verdana"/>
          <w:sz w:val="19"/>
          <w:szCs w:val="19"/>
        </w:rPr>
        <w:t xml:space="preserve"> of </w:t>
      </w:r>
      <w:r w:rsidR="005101F2">
        <w:rPr>
          <w:rFonts w:ascii="Rupee Foradian" w:hAnsi="Rupee Foradian"/>
          <w:sz w:val="19"/>
          <w:szCs w:val="19"/>
        </w:rPr>
        <w:tab/>
        <w:t>`.</w:t>
      </w:r>
      <w:r w:rsidRPr="00B20736">
        <w:rPr>
          <w:rFonts w:ascii="Verdana" w:hAnsi="Verdana"/>
          <w:sz w:val="19"/>
          <w:szCs w:val="19"/>
        </w:rPr>
        <w:t xml:space="preserve"> </w:t>
      </w:r>
      <w:r w:rsidR="005101F2">
        <w:rPr>
          <w:rFonts w:ascii="Verdana" w:hAnsi="Verdana"/>
          <w:sz w:val="19"/>
          <w:szCs w:val="19"/>
        </w:rPr>
        <w:t>17, 680</w:t>
      </w:r>
      <w:r w:rsidRPr="00B20736">
        <w:rPr>
          <w:rFonts w:ascii="Verdana" w:hAnsi="Verdana"/>
          <w:sz w:val="19"/>
          <w:szCs w:val="19"/>
        </w:rPr>
        <w:t>.</w:t>
      </w:r>
      <w:r w:rsidR="005101F2">
        <w:rPr>
          <w:rFonts w:ascii="Verdana" w:hAnsi="Verdana"/>
          <w:sz w:val="19"/>
          <w:szCs w:val="19"/>
        </w:rPr>
        <w:t>00 (Rupees seventeen thousand six hundred eighty)</w:t>
      </w:r>
    </w:p>
    <w:p w:rsidR="005101F2" w:rsidRPr="00B20736" w:rsidRDefault="00A56877" w:rsidP="005101F2">
      <w:pPr>
        <w:autoSpaceDE w:val="0"/>
        <w:autoSpaceDN w:val="0"/>
        <w:adjustRightInd w:val="0"/>
        <w:jc w:val="both"/>
        <w:rPr>
          <w:rFonts w:ascii="Verdana" w:hAnsi="Verdana"/>
          <w:sz w:val="19"/>
          <w:szCs w:val="19"/>
        </w:rPr>
      </w:pPr>
      <w:r w:rsidRPr="00B20736">
        <w:rPr>
          <w:rFonts w:ascii="Verdana" w:hAnsi="Verdana"/>
          <w:sz w:val="19"/>
          <w:szCs w:val="19"/>
        </w:rPr>
        <w:t xml:space="preserve">b) Two similar completed works costing not less than the amount </w:t>
      </w:r>
      <w:r w:rsidR="005101F2">
        <w:rPr>
          <w:rFonts w:ascii="Verdana" w:hAnsi="Verdana"/>
          <w:sz w:val="19"/>
          <w:szCs w:val="19"/>
        </w:rPr>
        <w:t xml:space="preserve">of </w:t>
      </w:r>
      <w:r w:rsidR="005101F2">
        <w:rPr>
          <w:rFonts w:ascii="Rupee Foradian" w:hAnsi="Rupee Foradian"/>
          <w:sz w:val="19"/>
          <w:szCs w:val="19"/>
        </w:rPr>
        <w:t>`.</w:t>
      </w:r>
      <w:r w:rsidR="005101F2" w:rsidRPr="00B20736">
        <w:rPr>
          <w:rFonts w:ascii="Verdana" w:hAnsi="Verdana"/>
          <w:sz w:val="19"/>
          <w:szCs w:val="19"/>
        </w:rPr>
        <w:t xml:space="preserve"> </w:t>
      </w:r>
      <w:r w:rsidR="005101F2">
        <w:rPr>
          <w:rFonts w:ascii="Verdana" w:hAnsi="Verdana"/>
          <w:sz w:val="19"/>
          <w:szCs w:val="19"/>
        </w:rPr>
        <w:t>22, 100</w:t>
      </w:r>
      <w:r w:rsidR="005101F2" w:rsidRPr="00B20736">
        <w:rPr>
          <w:rFonts w:ascii="Verdana" w:hAnsi="Verdana"/>
          <w:sz w:val="19"/>
          <w:szCs w:val="19"/>
        </w:rPr>
        <w:t>.</w:t>
      </w:r>
      <w:r w:rsidR="005101F2">
        <w:rPr>
          <w:rFonts w:ascii="Verdana" w:hAnsi="Verdana"/>
          <w:sz w:val="19"/>
          <w:szCs w:val="19"/>
        </w:rPr>
        <w:t>00 (Rupees twenty two thousand one hundred)</w:t>
      </w:r>
    </w:p>
    <w:p w:rsidR="005101F2" w:rsidRPr="00B20736" w:rsidRDefault="00A56877" w:rsidP="005101F2">
      <w:pPr>
        <w:autoSpaceDE w:val="0"/>
        <w:autoSpaceDN w:val="0"/>
        <w:adjustRightInd w:val="0"/>
        <w:jc w:val="both"/>
        <w:rPr>
          <w:rFonts w:ascii="Verdana" w:hAnsi="Verdana"/>
          <w:sz w:val="19"/>
          <w:szCs w:val="19"/>
        </w:rPr>
      </w:pPr>
      <w:r w:rsidRPr="00B20736">
        <w:rPr>
          <w:rFonts w:ascii="Verdana" w:hAnsi="Verdana"/>
          <w:sz w:val="19"/>
          <w:szCs w:val="19"/>
        </w:rPr>
        <w:t xml:space="preserve">c) One similar work costing not less than the amount </w:t>
      </w:r>
      <w:r w:rsidR="005101F2">
        <w:rPr>
          <w:rFonts w:ascii="Verdana" w:hAnsi="Verdana"/>
          <w:sz w:val="19"/>
          <w:szCs w:val="19"/>
        </w:rPr>
        <w:t xml:space="preserve">of </w:t>
      </w:r>
      <w:r w:rsidR="005101F2">
        <w:rPr>
          <w:rFonts w:ascii="Rupee Foradian" w:hAnsi="Rupee Foradian"/>
          <w:sz w:val="19"/>
          <w:szCs w:val="19"/>
        </w:rPr>
        <w:t>`.</w:t>
      </w:r>
      <w:r w:rsidR="005101F2" w:rsidRPr="00B20736">
        <w:rPr>
          <w:rFonts w:ascii="Verdana" w:hAnsi="Verdana"/>
          <w:sz w:val="19"/>
          <w:szCs w:val="19"/>
        </w:rPr>
        <w:t xml:space="preserve"> </w:t>
      </w:r>
      <w:r w:rsidR="005101F2">
        <w:rPr>
          <w:rFonts w:ascii="Verdana" w:hAnsi="Verdana"/>
          <w:sz w:val="19"/>
          <w:szCs w:val="19"/>
        </w:rPr>
        <w:t>35, 360</w:t>
      </w:r>
      <w:r w:rsidR="005101F2" w:rsidRPr="00B20736">
        <w:rPr>
          <w:rFonts w:ascii="Verdana" w:hAnsi="Verdana"/>
          <w:sz w:val="19"/>
          <w:szCs w:val="19"/>
        </w:rPr>
        <w:t>.</w:t>
      </w:r>
      <w:r w:rsidR="005101F2">
        <w:rPr>
          <w:rFonts w:ascii="Verdana" w:hAnsi="Verdana"/>
          <w:sz w:val="19"/>
          <w:szCs w:val="19"/>
        </w:rPr>
        <w:t>00 (Rupees thirty five thousand three hundred sixty)</w:t>
      </w:r>
    </w:p>
    <w:p w:rsidR="00A56877" w:rsidRPr="00B20736" w:rsidRDefault="00A56877" w:rsidP="00A56877">
      <w:pPr>
        <w:autoSpaceDE w:val="0"/>
        <w:autoSpaceDN w:val="0"/>
        <w:adjustRightInd w:val="0"/>
        <w:jc w:val="both"/>
        <w:rPr>
          <w:rFonts w:ascii="Verdana" w:hAnsi="Verdana"/>
          <w:sz w:val="19"/>
          <w:szCs w:val="19"/>
        </w:rPr>
      </w:pPr>
      <w:r w:rsidRPr="00B20736">
        <w:rPr>
          <w:rFonts w:ascii="Verdana" w:hAnsi="Verdana"/>
          <w:sz w:val="19"/>
          <w:szCs w:val="19"/>
        </w:rPr>
        <w:t>3. Copy of GST Registration Certificate.</w:t>
      </w:r>
    </w:p>
    <w:p w:rsidR="00A56877" w:rsidRPr="00B20736" w:rsidRDefault="00A56877" w:rsidP="00A56877">
      <w:pPr>
        <w:autoSpaceDE w:val="0"/>
        <w:autoSpaceDN w:val="0"/>
        <w:adjustRightInd w:val="0"/>
        <w:ind w:left="4320"/>
        <w:rPr>
          <w:rFonts w:ascii="Verdana" w:hAnsi="Verdana" w:cs="Lucida Sans Unicode"/>
          <w:sz w:val="19"/>
          <w:szCs w:val="19"/>
        </w:rPr>
      </w:pPr>
      <w:r>
        <w:rPr>
          <w:rFonts w:ascii="Verdana" w:hAnsi="Verdana"/>
          <w:sz w:val="19"/>
          <w:szCs w:val="19"/>
        </w:rPr>
        <w:t xml:space="preserve">        </w:t>
      </w:r>
      <w:r w:rsidRPr="00B20736">
        <w:rPr>
          <w:rFonts w:ascii="Verdana" w:hAnsi="Verdana"/>
          <w:sz w:val="19"/>
          <w:szCs w:val="19"/>
        </w:rPr>
        <w:t>For &amp; on behalf of BVFC Limited, Namrup</w:t>
      </w:r>
      <w:r w:rsidRPr="00B20736">
        <w:rPr>
          <w:rFonts w:ascii="Verdana" w:hAnsi="Verdana" w:cs="Lucida Sans Unicode"/>
          <w:sz w:val="19"/>
          <w:szCs w:val="19"/>
        </w:rPr>
        <w:tab/>
      </w:r>
      <w:r w:rsidRPr="00B20736">
        <w:rPr>
          <w:rFonts w:ascii="Verdana" w:hAnsi="Verdana" w:cs="Lucida Sans Unicode"/>
          <w:sz w:val="19"/>
          <w:szCs w:val="19"/>
        </w:rPr>
        <w:tab/>
        <w:t xml:space="preserve">                                    </w:t>
      </w:r>
    </w:p>
    <w:p w:rsidR="00A56877" w:rsidRPr="00B20736"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p>
    <w:p w:rsidR="00A56877" w:rsidRPr="00B20736" w:rsidRDefault="00A56877" w:rsidP="00A56877">
      <w:pPr>
        <w:ind w:left="5040" w:firstLine="720"/>
        <w:rPr>
          <w:rFonts w:ascii="Verdana" w:hAnsi="Verdana" w:cs="Lucida Sans Unicode"/>
          <w:sz w:val="19"/>
          <w:szCs w:val="19"/>
        </w:rPr>
      </w:pPr>
      <w:r w:rsidRPr="00B20736">
        <w:rPr>
          <w:rFonts w:ascii="Verdana" w:hAnsi="Verdana" w:cs="Lucida Sans Unicode"/>
          <w:sz w:val="19"/>
          <w:szCs w:val="19"/>
        </w:rPr>
        <w:t xml:space="preserve">       (</w:t>
      </w:r>
      <w:r w:rsidR="00585FD0">
        <w:rPr>
          <w:rFonts w:ascii="Verdana" w:hAnsi="Verdana" w:cs="Lucida Sans Unicode"/>
          <w:sz w:val="19"/>
          <w:szCs w:val="19"/>
        </w:rPr>
        <w:t>GC Gowala</w:t>
      </w:r>
      <w:r w:rsidRPr="00B20736">
        <w:rPr>
          <w:rFonts w:ascii="Verdana" w:hAnsi="Verdana" w:cs="Lucida Sans Unicode"/>
          <w:sz w:val="19"/>
          <w:szCs w:val="19"/>
        </w:rPr>
        <w:t>)</w:t>
      </w:r>
    </w:p>
    <w:p w:rsidR="00A56877" w:rsidRPr="00B20736" w:rsidRDefault="00A56877" w:rsidP="00A56877">
      <w:pPr>
        <w:rPr>
          <w:rFonts w:ascii="Verdana" w:hAnsi="Verdana" w:cs="Lucida Sans Unicode"/>
          <w:sz w:val="19"/>
          <w:szCs w:val="19"/>
        </w:rPr>
      </w:pPr>
      <w:r w:rsidRPr="00B20736">
        <w:rPr>
          <w:rFonts w:ascii="Verdana" w:hAnsi="Verdana" w:cs="Lucida Sans Unicode"/>
          <w:sz w:val="19"/>
          <w:szCs w:val="19"/>
        </w:rPr>
        <w:t xml:space="preserve"> </w:t>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r>
      <w:r w:rsidRPr="00B20736">
        <w:rPr>
          <w:rFonts w:ascii="Verdana" w:hAnsi="Verdana" w:cs="Lucida Sans Unicode"/>
          <w:sz w:val="19"/>
          <w:szCs w:val="19"/>
        </w:rPr>
        <w:tab/>
        <w:t xml:space="preserve">     </w:t>
      </w:r>
      <w:r w:rsidR="007F7127">
        <w:rPr>
          <w:rFonts w:ascii="Verdana" w:hAnsi="Verdana" w:cs="Lucida Sans Unicode"/>
          <w:sz w:val="19"/>
          <w:szCs w:val="19"/>
        </w:rPr>
        <w:t xml:space="preserve">         </w:t>
      </w:r>
      <w:r w:rsidRPr="00B20736">
        <w:rPr>
          <w:rFonts w:ascii="Verdana" w:hAnsi="Verdana" w:cs="Lucida Sans Unicode"/>
          <w:sz w:val="19"/>
          <w:szCs w:val="19"/>
        </w:rPr>
        <w:t xml:space="preserve">   </w:t>
      </w:r>
      <w:r w:rsidR="007F7127">
        <w:rPr>
          <w:rFonts w:ascii="Verdana" w:hAnsi="Verdana" w:cs="Lucida Sans Unicode"/>
          <w:sz w:val="19"/>
          <w:szCs w:val="19"/>
        </w:rPr>
        <w:t xml:space="preserve"> </w:t>
      </w:r>
      <w:r w:rsidRPr="00B20736">
        <w:rPr>
          <w:rFonts w:ascii="Verdana" w:hAnsi="Verdana" w:cs="Lucida Sans Unicode"/>
          <w:sz w:val="19"/>
          <w:szCs w:val="19"/>
        </w:rPr>
        <w:t xml:space="preserve"> </w:t>
      </w:r>
      <w:r w:rsidR="007F7127">
        <w:rPr>
          <w:rFonts w:ascii="Verdana" w:hAnsi="Verdana" w:cs="Lucida Sans Unicode"/>
          <w:sz w:val="19"/>
          <w:szCs w:val="19"/>
        </w:rPr>
        <w:t>PE (M), A-III</w:t>
      </w:r>
      <w:r w:rsidRPr="00B20736">
        <w:rPr>
          <w:rFonts w:ascii="Verdana" w:hAnsi="Verdana" w:cs="Lucida Sans Unicode"/>
          <w:sz w:val="19"/>
          <w:szCs w:val="19"/>
        </w:rPr>
        <w:t xml:space="preserve"> </w:t>
      </w:r>
    </w:p>
    <w:p w:rsidR="00A56877" w:rsidRPr="00B20736" w:rsidRDefault="00A56877" w:rsidP="00A56877">
      <w:pPr>
        <w:pStyle w:val="NoSpacing"/>
        <w:rPr>
          <w:rFonts w:ascii="Verdana" w:hAnsi="Verdana"/>
          <w:color w:val="000000"/>
          <w:sz w:val="19"/>
          <w:szCs w:val="19"/>
        </w:rPr>
      </w:pPr>
      <w:proofErr w:type="spellStart"/>
      <w:proofErr w:type="gramStart"/>
      <w:r w:rsidRPr="00B20736">
        <w:rPr>
          <w:rFonts w:ascii="Verdana" w:hAnsi="Verdana"/>
          <w:color w:val="000000"/>
          <w:sz w:val="19"/>
          <w:szCs w:val="19"/>
        </w:rPr>
        <w:t>Encls</w:t>
      </w:r>
      <w:proofErr w:type="spellEnd"/>
      <w:r w:rsidRPr="00B20736">
        <w:rPr>
          <w:rFonts w:ascii="Verdana" w:hAnsi="Verdana"/>
          <w:color w:val="000000"/>
          <w:sz w:val="19"/>
          <w:szCs w:val="19"/>
        </w:rPr>
        <w:t>.</w:t>
      </w:r>
      <w:proofErr w:type="gramEnd"/>
      <w:r w:rsidRPr="00B20736">
        <w:rPr>
          <w:rFonts w:ascii="Verdana" w:hAnsi="Verdana"/>
          <w:color w:val="000000"/>
          <w:sz w:val="19"/>
          <w:szCs w:val="19"/>
        </w:rPr>
        <w:t xml:space="preserve"> Annexure-I</w:t>
      </w:r>
      <w:r w:rsidR="00585FD0">
        <w:rPr>
          <w:rFonts w:ascii="Verdana" w:hAnsi="Verdana"/>
          <w:color w:val="000000"/>
          <w:sz w:val="19"/>
          <w:szCs w:val="19"/>
        </w:rPr>
        <w:t>,</w:t>
      </w:r>
      <w:r w:rsidRPr="00B20736">
        <w:rPr>
          <w:rFonts w:ascii="Verdana" w:hAnsi="Verdana"/>
          <w:color w:val="000000"/>
          <w:sz w:val="19"/>
          <w:szCs w:val="19"/>
        </w:rPr>
        <w:t xml:space="preserve"> II</w:t>
      </w:r>
      <w:r w:rsidR="00585FD0">
        <w:rPr>
          <w:rFonts w:ascii="Verdana" w:hAnsi="Verdana"/>
          <w:color w:val="000000"/>
          <w:sz w:val="19"/>
          <w:szCs w:val="19"/>
        </w:rPr>
        <w:t xml:space="preserve"> &amp; III</w:t>
      </w:r>
    </w:p>
    <w:sectPr w:rsidR="00A56877" w:rsidRPr="00B20736" w:rsidSect="00585FD0">
      <w:pgSz w:w="11907" w:h="16839" w:code="9"/>
      <w:pgMar w:top="737" w:right="941" w:bottom="737" w:left="99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Rupee Foradian">
    <w:panose1 w:val="020B0603030804020204"/>
    <w:charset w:val="00"/>
    <w:family w:val="swiss"/>
    <w:pitch w:val="variable"/>
    <w:sig w:usb0="800000AF" w:usb1="1000204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EE557D"/>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
    <w:nsid w:val="06977D88"/>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154B27"/>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4D90EB5"/>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9">
    <w:nsid w:val="1739236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18E11C1A"/>
    <w:multiLevelType w:val="hybridMultilevel"/>
    <w:tmpl w:val="77625C20"/>
    <w:lvl w:ilvl="0" w:tplc="40090015">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3C1D86"/>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5">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40F0F80"/>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8">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E8A0D7A"/>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1">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2564F38"/>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32A40522"/>
    <w:multiLevelType w:val="hybridMultilevel"/>
    <w:tmpl w:val="0D4A35BA"/>
    <w:lvl w:ilvl="0" w:tplc="74429DE0">
      <w:start w:val="1"/>
      <w:numFmt w:val="lowerLetter"/>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4">
    <w:nsid w:val="361F7723"/>
    <w:multiLevelType w:val="hybridMultilevel"/>
    <w:tmpl w:val="C65A2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6">
    <w:nsid w:val="3B7073D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313024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9">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0">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BCE679B"/>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3">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F2631A2"/>
    <w:multiLevelType w:val="hybridMultilevel"/>
    <w:tmpl w:val="77625C20"/>
    <w:lvl w:ilvl="0" w:tplc="40090015">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07E3D6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536488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4B3BF9"/>
    <w:multiLevelType w:val="hybridMultilevel"/>
    <w:tmpl w:val="0D4A35BA"/>
    <w:lvl w:ilvl="0" w:tplc="74429DE0">
      <w:start w:val="1"/>
      <w:numFmt w:val="lowerLetter"/>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9">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0">
    <w:nsid w:val="5BEE129E"/>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5C5F642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3">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4">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6">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7">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B0E168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4"/>
  </w:num>
  <w:num w:numId="2">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num>
  <w:num w:numId="4">
    <w:abstractNumId w:val="29"/>
  </w:num>
  <w:num w:numId="5">
    <w:abstractNumId w:val="11"/>
  </w:num>
  <w:num w:numId="6">
    <w:abstractNumId w:val="2"/>
  </w:num>
  <w:num w:numId="7">
    <w:abstractNumId w:val="30"/>
  </w:num>
  <w:num w:numId="8">
    <w:abstractNumId w:val="10"/>
  </w:num>
  <w:num w:numId="9">
    <w:abstractNumId w:val="18"/>
  </w:num>
  <w:num w:numId="10">
    <w:abstractNumId w:val="19"/>
  </w:num>
  <w:num w:numId="11">
    <w:abstractNumId w:val="12"/>
  </w:num>
  <w:num w:numId="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16"/>
  </w:num>
  <w:num w:numId="15">
    <w:abstractNumId w:val="5"/>
  </w:num>
  <w:num w:numId="16">
    <w:abstractNumId w:val="36"/>
  </w:num>
  <w:num w:numId="17">
    <w:abstractNumId w:val="0"/>
  </w:num>
  <w:num w:numId="18">
    <w:abstractNumId w:val="13"/>
  </w:num>
  <w:num w:numId="19">
    <w:abstractNumId w:val="43"/>
  </w:num>
  <w:num w:numId="20">
    <w:abstractNumId w:val="15"/>
  </w:num>
  <w:num w:numId="21">
    <w:abstractNumId w:val="45"/>
  </w:num>
  <w:num w:numId="22">
    <w:abstractNumId w:val="33"/>
  </w:num>
  <w:num w:numId="23">
    <w:abstractNumId w:val="31"/>
  </w:num>
  <w:num w:numId="24">
    <w:abstractNumId w:val="21"/>
  </w:num>
  <w:num w:numId="25">
    <w:abstractNumId w:val="41"/>
  </w:num>
  <w:num w:numId="26">
    <w:abstractNumId w:val="39"/>
  </w:num>
  <w:num w:numId="27">
    <w:abstractNumId w:val="47"/>
  </w:num>
  <w:num w:numId="28">
    <w:abstractNumId w:val="6"/>
  </w:num>
  <w:num w:numId="29">
    <w:abstractNumId w:val="42"/>
  </w:num>
  <w:num w:numId="30">
    <w:abstractNumId w:val="35"/>
  </w:num>
  <w:num w:numId="31">
    <w:abstractNumId w:val="28"/>
  </w:num>
  <w:num w:numId="32">
    <w:abstractNumId w:val="26"/>
  </w:num>
  <w:num w:numId="33">
    <w:abstractNumId w:val="14"/>
  </w:num>
  <w:num w:numId="34">
    <w:abstractNumId w:val="24"/>
  </w:num>
  <w:num w:numId="35">
    <w:abstractNumId w:val="40"/>
  </w:num>
  <w:num w:numId="36">
    <w:abstractNumId w:val="3"/>
  </w:num>
  <w:num w:numId="37">
    <w:abstractNumId w:val="22"/>
  </w:num>
  <w:num w:numId="38">
    <w:abstractNumId w:val="37"/>
  </w:num>
  <w:num w:numId="39">
    <w:abstractNumId w:val="17"/>
  </w:num>
  <w:num w:numId="40">
    <w:abstractNumId w:val="32"/>
  </w:num>
  <w:num w:numId="41">
    <w:abstractNumId w:val="48"/>
  </w:num>
  <w:num w:numId="42">
    <w:abstractNumId w:val="23"/>
  </w:num>
  <w:num w:numId="43">
    <w:abstractNumId w:val="20"/>
  </w:num>
  <w:num w:numId="44">
    <w:abstractNumId w:val="7"/>
  </w:num>
  <w:num w:numId="45">
    <w:abstractNumId w:val="34"/>
  </w:num>
  <w:num w:numId="46">
    <w:abstractNumId w:val="38"/>
  </w:num>
  <w:num w:numId="47">
    <w:abstractNumId w:val="1"/>
  </w:num>
  <w:num w:numId="48">
    <w:abstractNumId w:val="9"/>
  </w:num>
  <w:num w:numId="49">
    <w:abstractNumId w:val="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37D09"/>
    <w:rsid w:val="00040C8F"/>
    <w:rsid w:val="00043A77"/>
    <w:rsid w:val="000514D9"/>
    <w:rsid w:val="00051B84"/>
    <w:rsid w:val="00057383"/>
    <w:rsid w:val="00066DEC"/>
    <w:rsid w:val="000722B1"/>
    <w:rsid w:val="000868AA"/>
    <w:rsid w:val="000975F1"/>
    <w:rsid w:val="000C0F5A"/>
    <w:rsid w:val="000C4A9D"/>
    <w:rsid w:val="000C4DE9"/>
    <w:rsid w:val="000D524C"/>
    <w:rsid w:val="0010140B"/>
    <w:rsid w:val="00123424"/>
    <w:rsid w:val="00143C47"/>
    <w:rsid w:val="0015205B"/>
    <w:rsid w:val="001652C5"/>
    <w:rsid w:val="00182C1D"/>
    <w:rsid w:val="0019294D"/>
    <w:rsid w:val="00194CCB"/>
    <w:rsid w:val="001976A6"/>
    <w:rsid w:val="001A7236"/>
    <w:rsid w:val="001B70A9"/>
    <w:rsid w:val="001C2B1F"/>
    <w:rsid w:val="001C2B53"/>
    <w:rsid w:val="001C541E"/>
    <w:rsid w:val="001E13A8"/>
    <w:rsid w:val="001E376A"/>
    <w:rsid w:val="001F078F"/>
    <w:rsid w:val="001F0CA4"/>
    <w:rsid w:val="00207B58"/>
    <w:rsid w:val="002160DB"/>
    <w:rsid w:val="002161A4"/>
    <w:rsid w:val="0022137F"/>
    <w:rsid w:val="00233DB6"/>
    <w:rsid w:val="00246953"/>
    <w:rsid w:val="002525DF"/>
    <w:rsid w:val="00257005"/>
    <w:rsid w:val="00271F6C"/>
    <w:rsid w:val="00281D65"/>
    <w:rsid w:val="00287F29"/>
    <w:rsid w:val="00297E2E"/>
    <w:rsid w:val="002C1285"/>
    <w:rsid w:val="002C1F26"/>
    <w:rsid w:val="002C2B9D"/>
    <w:rsid w:val="002C3A40"/>
    <w:rsid w:val="002D54E3"/>
    <w:rsid w:val="002E292A"/>
    <w:rsid w:val="002E4BA9"/>
    <w:rsid w:val="002E599B"/>
    <w:rsid w:val="002F049F"/>
    <w:rsid w:val="0030538F"/>
    <w:rsid w:val="00310451"/>
    <w:rsid w:val="00312506"/>
    <w:rsid w:val="0031652F"/>
    <w:rsid w:val="003300E8"/>
    <w:rsid w:val="00330B68"/>
    <w:rsid w:val="00334349"/>
    <w:rsid w:val="00351BCF"/>
    <w:rsid w:val="00355436"/>
    <w:rsid w:val="0036433B"/>
    <w:rsid w:val="0036797E"/>
    <w:rsid w:val="00373D59"/>
    <w:rsid w:val="0037485E"/>
    <w:rsid w:val="003759C9"/>
    <w:rsid w:val="00386EAE"/>
    <w:rsid w:val="003912A3"/>
    <w:rsid w:val="003A23D3"/>
    <w:rsid w:val="003B2A4E"/>
    <w:rsid w:val="003B51EB"/>
    <w:rsid w:val="003C3D75"/>
    <w:rsid w:val="003D34FC"/>
    <w:rsid w:val="003E01D4"/>
    <w:rsid w:val="003E0467"/>
    <w:rsid w:val="003E475C"/>
    <w:rsid w:val="003E5347"/>
    <w:rsid w:val="00401B9E"/>
    <w:rsid w:val="00406EC1"/>
    <w:rsid w:val="00407779"/>
    <w:rsid w:val="00407C56"/>
    <w:rsid w:val="0041097C"/>
    <w:rsid w:val="00410EDC"/>
    <w:rsid w:val="00416FC0"/>
    <w:rsid w:val="00424169"/>
    <w:rsid w:val="00431D0E"/>
    <w:rsid w:val="0043366B"/>
    <w:rsid w:val="00445E8D"/>
    <w:rsid w:val="00463607"/>
    <w:rsid w:val="00465AE5"/>
    <w:rsid w:val="00467435"/>
    <w:rsid w:val="004679BA"/>
    <w:rsid w:val="0047010C"/>
    <w:rsid w:val="00476E51"/>
    <w:rsid w:val="00477084"/>
    <w:rsid w:val="00481E51"/>
    <w:rsid w:val="004A5AF8"/>
    <w:rsid w:val="004B0433"/>
    <w:rsid w:val="004C1253"/>
    <w:rsid w:val="004D36E7"/>
    <w:rsid w:val="004E4B0D"/>
    <w:rsid w:val="005044BD"/>
    <w:rsid w:val="005101F2"/>
    <w:rsid w:val="00520627"/>
    <w:rsid w:val="00527748"/>
    <w:rsid w:val="00544F23"/>
    <w:rsid w:val="0054573A"/>
    <w:rsid w:val="005515CE"/>
    <w:rsid w:val="00553AE3"/>
    <w:rsid w:val="00554792"/>
    <w:rsid w:val="005610E0"/>
    <w:rsid w:val="00571FB0"/>
    <w:rsid w:val="005826B4"/>
    <w:rsid w:val="00585DCA"/>
    <w:rsid w:val="00585FD0"/>
    <w:rsid w:val="00587E1D"/>
    <w:rsid w:val="00596AF5"/>
    <w:rsid w:val="005A0D5A"/>
    <w:rsid w:val="005B656C"/>
    <w:rsid w:val="005B6A8E"/>
    <w:rsid w:val="005C6445"/>
    <w:rsid w:val="005D6422"/>
    <w:rsid w:val="005F731D"/>
    <w:rsid w:val="006002C3"/>
    <w:rsid w:val="00605A33"/>
    <w:rsid w:val="006107F3"/>
    <w:rsid w:val="00612465"/>
    <w:rsid w:val="00624126"/>
    <w:rsid w:val="0063269F"/>
    <w:rsid w:val="006340C0"/>
    <w:rsid w:val="00637210"/>
    <w:rsid w:val="00640963"/>
    <w:rsid w:val="006421C3"/>
    <w:rsid w:val="006432D2"/>
    <w:rsid w:val="00650945"/>
    <w:rsid w:val="00650EBF"/>
    <w:rsid w:val="0066178A"/>
    <w:rsid w:val="00662861"/>
    <w:rsid w:val="00673D1C"/>
    <w:rsid w:val="0069296C"/>
    <w:rsid w:val="00697F30"/>
    <w:rsid w:val="006A402B"/>
    <w:rsid w:val="006A6588"/>
    <w:rsid w:val="006B09A4"/>
    <w:rsid w:val="006B223E"/>
    <w:rsid w:val="006B287A"/>
    <w:rsid w:val="006C1CF7"/>
    <w:rsid w:val="006C6C6E"/>
    <w:rsid w:val="006D1D1F"/>
    <w:rsid w:val="006D1F09"/>
    <w:rsid w:val="006D4FAE"/>
    <w:rsid w:val="006D7C6F"/>
    <w:rsid w:val="006E1294"/>
    <w:rsid w:val="006F02FF"/>
    <w:rsid w:val="006F0C85"/>
    <w:rsid w:val="00701002"/>
    <w:rsid w:val="00703D28"/>
    <w:rsid w:val="00703DAD"/>
    <w:rsid w:val="007056E1"/>
    <w:rsid w:val="007165FB"/>
    <w:rsid w:val="00736516"/>
    <w:rsid w:val="007413D7"/>
    <w:rsid w:val="00745384"/>
    <w:rsid w:val="00746F90"/>
    <w:rsid w:val="00756700"/>
    <w:rsid w:val="00763797"/>
    <w:rsid w:val="007917BE"/>
    <w:rsid w:val="00795BD8"/>
    <w:rsid w:val="0079718C"/>
    <w:rsid w:val="007A6E3F"/>
    <w:rsid w:val="007A7C37"/>
    <w:rsid w:val="007B2EF0"/>
    <w:rsid w:val="007C4E36"/>
    <w:rsid w:val="007D1D4E"/>
    <w:rsid w:val="007D2EDF"/>
    <w:rsid w:val="007D63D5"/>
    <w:rsid w:val="007E091C"/>
    <w:rsid w:val="007E1D56"/>
    <w:rsid w:val="007E3E8A"/>
    <w:rsid w:val="007F467F"/>
    <w:rsid w:val="007F53EB"/>
    <w:rsid w:val="007F7127"/>
    <w:rsid w:val="0080778E"/>
    <w:rsid w:val="00816E2B"/>
    <w:rsid w:val="00824974"/>
    <w:rsid w:val="00874C02"/>
    <w:rsid w:val="00884591"/>
    <w:rsid w:val="00884D8C"/>
    <w:rsid w:val="00887BF5"/>
    <w:rsid w:val="0089180E"/>
    <w:rsid w:val="00896072"/>
    <w:rsid w:val="008969DC"/>
    <w:rsid w:val="008A1E92"/>
    <w:rsid w:val="008C16D1"/>
    <w:rsid w:val="008C3F14"/>
    <w:rsid w:val="008C5691"/>
    <w:rsid w:val="008F5148"/>
    <w:rsid w:val="00912D80"/>
    <w:rsid w:val="00914769"/>
    <w:rsid w:val="00924DD1"/>
    <w:rsid w:val="009300EC"/>
    <w:rsid w:val="00935A07"/>
    <w:rsid w:val="00954D19"/>
    <w:rsid w:val="00956DDA"/>
    <w:rsid w:val="009613B2"/>
    <w:rsid w:val="009678CC"/>
    <w:rsid w:val="00983C65"/>
    <w:rsid w:val="009A35FB"/>
    <w:rsid w:val="009B1EFC"/>
    <w:rsid w:val="009B5CFE"/>
    <w:rsid w:val="009C2781"/>
    <w:rsid w:val="009C4A1D"/>
    <w:rsid w:val="009C5D88"/>
    <w:rsid w:val="009D52AC"/>
    <w:rsid w:val="009D6DBA"/>
    <w:rsid w:val="009F3305"/>
    <w:rsid w:val="009F5C43"/>
    <w:rsid w:val="00A267C0"/>
    <w:rsid w:val="00A34706"/>
    <w:rsid w:val="00A502E9"/>
    <w:rsid w:val="00A56877"/>
    <w:rsid w:val="00A6410A"/>
    <w:rsid w:val="00A6443F"/>
    <w:rsid w:val="00A75563"/>
    <w:rsid w:val="00A77F24"/>
    <w:rsid w:val="00A810D1"/>
    <w:rsid w:val="00A83A6C"/>
    <w:rsid w:val="00A8442E"/>
    <w:rsid w:val="00A8577B"/>
    <w:rsid w:val="00A94020"/>
    <w:rsid w:val="00A9743E"/>
    <w:rsid w:val="00AA154B"/>
    <w:rsid w:val="00AA318C"/>
    <w:rsid w:val="00AC4FE3"/>
    <w:rsid w:val="00AC591F"/>
    <w:rsid w:val="00AE5036"/>
    <w:rsid w:val="00AF4CFF"/>
    <w:rsid w:val="00B061D6"/>
    <w:rsid w:val="00B06A2C"/>
    <w:rsid w:val="00B10BFC"/>
    <w:rsid w:val="00B14551"/>
    <w:rsid w:val="00B20736"/>
    <w:rsid w:val="00B24753"/>
    <w:rsid w:val="00B37CAC"/>
    <w:rsid w:val="00B42B99"/>
    <w:rsid w:val="00B47AC0"/>
    <w:rsid w:val="00B502D3"/>
    <w:rsid w:val="00B51036"/>
    <w:rsid w:val="00B56E3D"/>
    <w:rsid w:val="00B609F3"/>
    <w:rsid w:val="00B61A1C"/>
    <w:rsid w:val="00B63317"/>
    <w:rsid w:val="00B712DD"/>
    <w:rsid w:val="00B8065B"/>
    <w:rsid w:val="00B82C07"/>
    <w:rsid w:val="00B835B2"/>
    <w:rsid w:val="00B90ED2"/>
    <w:rsid w:val="00B93853"/>
    <w:rsid w:val="00BA0106"/>
    <w:rsid w:val="00BA2574"/>
    <w:rsid w:val="00BB1B20"/>
    <w:rsid w:val="00BB5078"/>
    <w:rsid w:val="00BB67F4"/>
    <w:rsid w:val="00BE0F74"/>
    <w:rsid w:val="00BE1973"/>
    <w:rsid w:val="00BE402D"/>
    <w:rsid w:val="00BE7BE0"/>
    <w:rsid w:val="00C01B02"/>
    <w:rsid w:val="00C1118D"/>
    <w:rsid w:val="00C1380A"/>
    <w:rsid w:val="00C223E4"/>
    <w:rsid w:val="00C2468E"/>
    <w:rsid w:val="00C247DE"/>
    <w:rsid w:val="00C274AF"/>
    <w:rsid w:val="00C3311C"/>
    <w:rsid w:val="00C40CAD"/>
    <w:rsid w:val="00C503D9"/>
    <w:rsid w:val="00C657F5"/>
    <w:rsid w:val="00C66C24"/>
    <w:rsid w:val="00C73EF7"/>
    <w:rsid w:val="00C80BF4"/>
    <w:rsid w:val="00C86CA4"/>
    <w:rsid w:val="00C97D13"/>
    <w:rsid w:val="00CA01DB"/>
    <w:rsid w:val="00CA0906"/>
    <w:rsid w:val="00CA154F"/>
    <w:rsid w:val="00CB35BF"/>
    <w:rsid w:val="00CB78BE"/>
    <w:rsid w:val="00CC6F03"/>
    <w:rsid w:val="00CD1012"/>
    <w:rsid w:val="00CE5E28"/>
    <w:rsid w:val="00CE7C28"/>
    <w:rsid w:val="00CF6FA7"/>
    <w:rsid w:val="00D011E3"/>
    <w:rsid w:val="00D0202E"/>
    <w:rsid w:val="00D05964"/>
    <w:rsid w:val="00D1096B"/>
    <w:rsid w:val="00D222CE"/>
    <w:rsid w:val="00D24B49"/>
    <w:rsid w:val="00D33F2D"/>
    <w:rsid w:val="00D4431B"/>
    <w:rsid w:val="00D54FB8"/>
    <w:rsid w:val="00D552B6"/>
    <w:rsid w:val="00D63A9A"/>
    <w:rsid w:val="00D64850"/>
    <w:rsid w:val="00D65D96"/>
    <w:rsid w:val="00D711CC"/>
    <w:rsid w:val="00D81E55"/>
    <w:rsid w:val="00D82223"/>
    <w:rsid w:val="00D82A73"/>
    <w:rsid w:val="00D87FF0"/>
    <w:rsid w:val="00DA2357"/>
    <w:rsid w:val="00DA2D8A"/>
    <w:rsid w:val="00DA4854"/>
    <w:rsid w:val="00DC0AE5"/>
    <w:rsid w:val="00DC0C92"/>
    <w:rsid w:val="00DC3A3B"/>
    <w:rsid w:val="00DC7BCB"/>
    <w:rsid w:val="00DD2513"/>
    <w:rsid w:val="00DD7099"/>
    <w:rsid w:val="00DD7A1F"/>
    <w:rsid w:val="00DE4935"/>
    <w:rsid w:val="00DE5058"/>
    <w:rsid w:val="00DE6489"/>
    <w:rsid w:val="00E04C9C"/>
    <w:rsid w:val="00E27363"/>
    <w:rsid w:val="00E45E9F"/>
    <w:rsid w:val="00E5677D"/>
    <w:rsid w:val="00E56A54"/>
    <w:rsid w:val="00E60414"/>
    <w:rsid w:val="00E62710"/>
    <w:rsid w:val="00E7265C"/>
    <w:rsid w:val="00E961D2"/>
    <w:rsid w:val="00EA23D8"/>
    <w:rsid w:val="00EB7578"/>
    <w:rsid w:val="00ED5E43"/>
    <w:rsid w:val="00ED5FF6"/>
    <w:rsid w:val="00EE28A0"/>
    <w:rsid w:val="00EF13A0"/>
    <w:rsid w:val="00EF39D3"/>
    <w:rsid w:val="00F11293"/>
    <w:rsid w:val="00F20343"/>
    <w:rsid w:val="00F26B4D"/>
    <w:rsid w:val="00F26E93"/>
    <w:rsid w:val="00F419C6"/>
    <w:rsid w:val="00F426C4"/>
    <w:rsid w:val="00F50220"/>
    <w:rsid w:val="00F55BE3"/>
    <w:rsid w:val="00F57A7E"/>
    <w:rsid w:val="00F6379C"/>
    <w:rsid w:val="00F66B09"/>
    <w:rsid w:val="00F71A24"/>
    <w:rsid w:val="00F81DA4"/>
    <w:rsid w:val="00F84BC3"/>
    <w:rsid w:val="00F96257"/>
    <w:rsid w:val="00FA5FDA"/>
    <w:rsid w:val="00FB09DB"/>
    <w:rsid w:val="00FB0D92"/>
    <w:rsid w:val="00FB6330"/>
    <w:rsid w:val="00FC1084"/>
    <w:rsid w:val="00FC620E"/>
    <w:rsid w:val="00FD0DFE"/>
    <w:rsid w:val="00FD52D6"/>
    <w:rsid w:val="00FD5605"/>
    <w:rsid w:val="00FE7B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link w:val="NoSpacingChar"/>
    <w:uiPriority w:val="1"/>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 w:type="character" w:customStyle="1" w:styleId="NoSpacingChar">
    <w:name w:val="No Spacing Char"/>
    <w:basedOn w:val="DefaultParagraphFont"/>
    <w:link w:val="NoSpacing"/>
    <w:uiPriority w:val="1"/>
    <w:rsid w:val="00914769"/>
    <w:rPr>
      <w:rFonts w:ascii="Calibri" w:hAnsi="Calibri" w:cs="Calibri"/>
      <w:sz w:val="22"/>
      <w:szCs w:val="22"/>
      <w:lang w:val="en-US" w:eastAsia="en-US" w:bidi="ar-SA"/>
    </w:rPr>
  </w:style>
  <w:style w:type="paragraph" w:styleId="BodyText3">
    <w:name w:val="Body Text 3"/>
    <w:basedOn w:val="Normal"/>
    <w:link w:val="BodyText3Char"/>
    <w:rsid w:val="007056E1"/>
    <w:pPr>
      <w:spacing w:after="120"/>
    </w:pPr>
    <w:rPr>
      <w:sz w:val="16"/>
      <w:szCs w:val="16"/>
    </w:rPr>
  </w:style>
  <w:style w:type="character" w:customStyle="1" w:styleId="BodyText3Char">
    <w:name w:val="Body Text 3 Char"/>
    <w:basedOn w:val="DefaultParagraphFont"/>
    <w:link w:val="BodyText3"/>
    <w:rsid w:val="007056E1"/>
    <w:rPr>
      <w:sz w:val="16"/>
      <w:szCs w:val="16"/>
      <w:lang w:val="en-US" w:eastAsia="en-US" w:bidi="ar-SA"/>
    </w:rPr>
  </w:style>
  <w:style w:type="paragraph" w:styleId="HTMLPreformatted">
    <w:name w:val="HTML Preformatted"/>
    <w:basedOn w:val="Normal"/>
    <w:link w:val="HTMLPreformattedChar"/>
    <w:uiPriority w:val="99"/>
    <w:unhideWhenUsed/>
    <w:rsid w:val="0070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056E1"/>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16786595">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445610563">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CD25A1-5AFF-4208-9916-18FD1FA1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70</cp:revision>
  <cp:lastPrinted>2021-11-01T05:20:00Z</cp:lastPrinted>
  <dcterms:created xsi:type="dcterms:W3CDTF">2020-05-19T05:22:00Z</dcterms:created>
  <dcterms:modified xsi:type="dcterms:W3CDTF">2021-11-18T05:00:00Z</dcterms:modified>
</cp:coreProperties>
</file>