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64" w:rsidRPr="001818E0" w:rsidRDefault="00954B64" w:rsidP="0016040A">
      <w:pPr>
        <w:rPr>
          <w:rFonts w:ascii="Verdana" w:eastAsia="Times New Roman" w:hAnsi="Verdana" w:cs="Mangal"/>
          <w:sz w:val="18"/>
          <w:szCs w:val="18"/>
        </w:rPr>
      </w:pPr>
    </w:p>
    <w:p w:rsidR="005D4F61" w:rsidRPr="00FD5AAF" w:rsidRDefault="00FD5AAF" w:rsidP="005D4F61">
      <w:pPr>
        <w:pStyle w:val="NoSpacing"/>
        <w:jc w:val="center"/>
        <w:rPr>
          <w:rFonts w:ascii="Verdana" w:hAnsi="Verdana"/>
          <w:sz w:val="19"/>
          <w:szCs w:val="19"/>
        </w:rPr>
      </w:pPr>
      <w:r w:rsidRPr="00FD5AAF">
        <w:rPr>
          <w:rFonts w:ascii="Verdana" w:hAnsi="Verdana"/>
          <w:sz w:val="19"/>
          <w:szCs w:val="19"/>
        </w:rPr>
        <w:t>B</w:t>
      </w:r>
      <w:r w:rsidR="005D4F61" w:rsidRPr="00FD5AAF">
        <w:rPr>
          <w:rFonts w:ascii="Verdana" w:hAnsi="Verdana"/>
          <w:sz w:val="19"/>
          <w:szCs w:val="19"/>
        </w:rPr>
        <w:t>RAHMAPUTRA VALLEY FERTILIZER CORPORATION LIMITED, N A M R U P</w:t>
      </w:r>
    </w:p>
    <w:p w:rsidR="005D4F61" w:rsidRPr="00FD5AAF" w:rsidRDefault="005D4F61" w:rsidP="005D4F61">
      <w:pPr>
        <w:pStyle w:val="NoSpacing"/>
        <w:jc w:val="center"/>
        <w:rPr>
          <w:rFonts w:ascii="Verdana" w:hAnsi="Verdana" w:cs="Arial"/>
          <w:sz w:val="19"/>
          <w:szCs w:val="19"/>
        </w:rPr>
      </w:pPr>
      <w:r w:rsidRPr="00FD5AAF">
        <w:rPr>
          <w:rFonts w:ascii="Verdana" w:hAnsi="Verdana" w:cs="Arial"/>
          <w:sz w:val="19"/>
          <w:szCs w:val="19"/>
        </w:rPr>
        <w:t>(A Govt. of India Undertaking)</w:t>
      </w:r>
    </w:p>
    <w:p w:rsidR="005D4F61" w:rsidRPr="00FD5AAF" w:rsidRDefault="005D4F61" w:rsidP="005D4F61">
      <w:pPr>
        <w:pStyle w:val="NoSpacing"/>
        <w:jc w:val="center"/>
        <w:rPr>
          <w:rFonts w:ascii="Verdana" w:hAnsi="Verdana" w:cs="Arial"/>
          <w:sz w:val="19"/>
          <w:szCs w:val="19"/>
        </w:rPr>
      </w:pPr>
      <w:r w:rsidRPr="00FD5AAF">
        <w:rPr>
          <w:rFonts w:ascii="Verdana" w:hAnsi="Verdana" w:cs="Arial"/>
          <w:sz w:val="19"/>
          <w:szCs w:val="19"/>
        </w:rPr>
        <w:t>P.O: Parbatpur-786623, Dist: Dibrugarh (Assam)</w:t>
      </w:r>
    </w:p>
    <w:p w:rsidR="005D4F61" w:rsidRPr="00FD5AAF" w:rsidRDefault="005D4F61" w:rsidP="005D4F61">
      <w:pPr>
        <w:pStyle w:val="NoSpacing"/>
        <w:jc w:val="center"/>
        <w:rPr>
          <w:rFonts w:ascii="Verdana" w:hAnsi="Verdana" w:cs="Arial"/>
          <w:b/>
          <w:bCs/>
          <w:sz w:val="19"/>
          <w:szCs w:val="19"/>
        </w:rPr>
      </w:pPr>
      <w:proofErr w:type="gramStart"/>
      <w:r w:rsidRPr="00FD5AAF">
        <w:rPr>
          <w:rFonts w:ascii="Verdana" w:hAnsi="Verdana" w:cs="Arial"/>
          <w:b/>
          <w:bCs/>
          <w:sz w:val="19"/>
          <w:szCs w:val="19"/>
        </w:rPr>
        <w:t xml:space="preserve">AMMONIA – III (Mechanical </w:t>
      </w:r>
      <w:proofErr w:type="spellStart"/>
      <w:r w:rsidRPr="00FD5AAF">
        <w:rPr>
          <w:rFonts w:ascii="Verdana" w:hAnsi="Verdana" w:cs="Arial"/>
          <w:b/>
          <w:bCs/>
          <w:sz w:val="19"/>
          <w:szCs w:val="19"/>
        </w:rPr>
        <w:t>Deptt</w:t>
      </w:r>
      <w:proofErr w:type="spellEnd"/>
      <w:r w:rsidRPr="00FD5AAF">
        <w:rPr>
          <w:rFonts w:ascii="Verdana" w:hAnsi="Verdana" w:cs="Arial"/>
          <w:b/>
          <w:bCs/>
          <w:sz w:val="19"/>
          <w:szCs w:val="19"/>
        </w:rPr>
        <w:t>.)</w:t>
      </w:r>
      <w:proofErr w:type="gramEnd"/>
    </w:p>
    <w:p w:rsidR="005D4F61" w:rsidRPr="00FD5AAF" w:rsidRDefault="005D4F61" w:rsidP="005D4F61">
      <w:pPr>
        <w:pStyle w:val="NoSpacing"/>
        <w:jc w:val="center"/>
        <w:rPr>
          <w:rFonts w:ascii="Verdana" w:hAnsi="Verdana"/>
          <w:sz w:val="19"/>
          <w:szCs w:val="19"/>
        </w:rPr>
      </w:pPr>
      <w:r w:rsidRPr="00FD5AAF">
        <w:rPr>
          <w:rFonts w:ascii="Verdana" w:hAnsi="Verdana"/>
          <w:sz w:val="19"/>
          <w:szCs w:val="19"/>
        </w:rPr>
        <w:t>NOTICE INVITING TENDER</w:t>
      </w:r>
    </w:p>
    <w:p w:rsidR="005D4F61" w:rsidRPr="00FD5AAF" w:rsidRDefault="005D4F61" w:rsidP="005D4F61">
      <w:pPr>
        <w:pStyle w:val="NoSpacing"/>
        <w:jc w:val="center"/>
        <w:rPr>
          <w:rFonts w:ascii="Verdana" w:hAnsi="Verdana" w:cs="Arial"/>
          <w:sz w:val="19"/>
          <w:szCs w:val="19"/>
        </w:rPr>
      </w:pPr>
    </w:p>
    <w:p w:rsidR="005D4F61" w:rsidRPr="00FD5AAF" w:rsidRDefault="005D4F61" w:rsidP="005D4F61">
      <w:pPr>
        <w:pStyle w:val="NoSpacing"/>
        <w:jc w:val="both"/>
        <w:rPr>
          <w:rFonts w:ascii="Verdana" w:hAnsi="Verdana"/>
          <w:sz w:val="19"/>
          <w:szCs w:val="19"/>
        </w:rPr>
      </w:pPr>
      <w:r w:rsidRPr="00FD5AAF">
        <w:rPr>
          <w:rFonts w:ascii="Verdana" w:hAnsi="Verdana" w:cs="Arial"/>
          <w:b/>
          <w:bCs/>
          <w:sz w:val="19"/>
          <w:szCs w:val="19"/>
        </w:rPr>
        <w:t>Tender Notice No</w:t>
      </w:r>
      <w:r w:rsidRPr="00FD5AAF">
        <w:rPr>
          <w:rFonts w:ascii="Verdana" w:hAnsi="Verdana" w:cs="Arial"/>
          <w:sz w:val="19"/>
          <w:szCs w:val="19"/>
        </w:rPr>
        <w:t xml:space="preserve">: </w:t>
      </w:r>
      <w:r w:rsidRPr="00FD5AAF">
        <w:rPr>
          <w:rFonts w:ascii="Verdana" w:hAnsi="Verdana"/>
          <w:sz w:val="19"/>
          <w:szCs w:val="19"/>
        </w:rPr>
        <w:t>N-III/MECH-5/CONT-</w:t>
      </w:r>
      <w:r w:rsidR="00745FC8" w:rsidRPr="00FD5AAF">
        <w:rPr>
          <w:rFonts w:ascii="Verdana" w:hAnsi="Verdana"/>
          <w:sz w:val="19"/>
          <w:szCs w:val="19"/>
        </w:rPr>
        <w:t>1314</w:t>
      </w:r>
      <w:r w:rsidR="00954B64">
        <w:rPr>
          <w:rFonts w:ascii="Verdana" w:hAnsi="Verdana"/>
          <w:sz w:val="19"/>
          <w:szCs w:val="19"/>
        </w:rPr>
        <w:t>/828</w:t>
      </w:r>
      <w:r w:rsidRPr="00FD5AAF">
        <w:rPr>
          <w:rFonts w:ascii="Verdana" w:hAnsi="Verdana"/>
          <w:sz w:val="19"/>
          <w:szCs w:val="19"/>
        </w:rPr>
        <w:t xml:space="preserve">  </w:t>
      </w:r>
      <w:r w:rsidRPr="00FD5AAF">
        <w:rPr>
          <w:rFonts w:ascii="Verdana" w:hAnsi="Verdana"/>
          <w:sz w:val="19"/>
          <w:szCs w:val="19"/>
        </w:rPr>
        <w:tab/>
      </w:r>
      <w:r w:rsidRPr="00FD5AAF">
        <w:rPr>
          <w:rFonts w:ascii="Verdana" w:hAnsi="Verdana"/>
          <w:sz w:val="19"/>
          <w:szCs w:val="19"/>
        </w:rPr>
        <w:tab/>
      </w:r>
      <w:r w:rsidR="00745FC8" w:rsidRPr="00FD5AAF">
        <w:rPr>
          <w:rFonts w:ascii="Verdana" w:hAnsi="Verdana"/>
          <w:sz w:val="19"/>
          <w:szCs w:val="19"/>
        </w:rPr>
        <w:tab/>
      </w:r>
      <w:r w:rsidRPr="00FD5AAF">
        <w:rPr>
          <w:rFonts w:ascii="Verdana" w:hAnsi="Verdana"/>
          <w:sz w:val="19"/>
          <w:szCs w:val="19"/>
        </w:rPr>
        <w:t>Date</w:t>
      </w:r>
      <w:proofErr w:type="gramStart"/>
      <w:r w:rsidRPr="00FD5AAF">
        <w:rPr>
          <w:rFonts w:ascii="Verdana" w:hAnsi="Verdana"/>
          <w:sz w:val="19"/>
          <w:szCs w:val="19"/>
        </w:rPr>
        <w:t>:</w:t>
      </w:r>
      <w:r w:rsidR="00954B64">
        <w:rPr>
          <w:rFonts w:ascii="Verdana" w:hAnsi="Verdana"/>
          <w:sz w:val="19"/>
          <w:szCs w:val="19"/>
        </w:rPr>
        <w:t>15</w:t>
      </w:r>
      <w:proofErr w:type="gramEnd"/>
      <w:r w:rsidR="00954B64">
        <w:rPr>
          <w:rFonts w:ascii="Verdana" w:hAnsi="Verdana"/>
          <w:sz w:val="19"/>
          <w:szCs w:val="19"/>
        </w:rPr>
        <w:t>-12-2021</w:t>
      </w:r>
    </w:p>
    <w:p w:rsidR="005D4F61" w:rsidRPr="00FD5AAF" w:rsidRDefault="005D4F61" w:rsidP="005D4F61">
      <w:pPr>
        <w:pStyle w:val="NoSpacing"/>
        <w:jc w:val="center"/>
        <w:rPr>
          <w:rFonts w:ascii="Verdana" w:hAnsi="Verdana"/>
          <w:sz w:val="19"/>
          <w:szCs w:val="19"/>
        </w:rPr>
      </w:pPr>
    </w:p>
    <w:p w:rsidR="005D4F61" w:rsidRPr="00FD5AAF" w:rsidRDefault="005D4F61" w:rsidP="005D4F61">
      <w:pPr>
        <w:pStyle w:val="NoSpacing"/>
        <w:jc w:val="both"/>
        <w:rPr>
          <w:rFonts w:ascii="Verdana" w:hAnsi="Verdana" w:cs="Arial"/>
          <w:sz w:val="19"/>
          <w:szCs w:val="19"/>
        </w:rPr>
      </w:pPr>
      <w:r w:rsidRPr="00FD5AAF">
        <w:rPr>
          <w:rFonts w:ascii="Verdana" w:hAnsi="Verdana" w:cs="Arial"/>
          <w:sz w:val="19"/>
          <w:szCs w:val="19"/>
        </w:rPr>
        <w:t>Sealed tenders are hereby invited on item rate / lump sum basis from experienced &amp; approved contractors for the following work(s) in Brahmaputra Valley Fertilizer Corporation Ltd., Namrup,</w:t>
      </w:r>
    </w:p>
    <w:p w:rsidR="005D4F61" w:rsidRPr="00FD5AAF" w:rsidRDefault="005D4F61" w:rsidP="005D4F61">
      <w:pPr>
        <w:pStyle w:val="NoSpacing"/>
        <w:jc w:val="center"/>
        <w:rPr>
          <w:rFonts w:ascii="Verdana" w:hAnsi="Verdana" w:cs="Arial"/>
          <w:sz w:val="19"/>
          <w:szCs w:val="19"/>
        </w:rPr>
      </w:pP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004"/>
        <w:gridCol w:w="3402"/>
        <w:gridCol w:w="1701"/>
        <w:gridCol w:w="1276"/>
      </w:tblGrid>
      <w:tr w:rsidR="005D4F61" w:rsidRPr="00FD5AAF" w:rsidTr="00C141A7">
        <w:tc>
          <w:tcPr>
            <w:tcW w:w="540"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jc w:val="both"/>
              <w:rPr>
                <w:rFonts w:ascii="Verdana" w:hAnsi="Verdana" w:cs="Arial"/>
                <w:sz w:val="19"/>
                <w:szCs w:val="19"/>
              </w:rPr>
            </w:pPr>
            <w:proofErr w:type="spellStart"/>
            <w:r w:rsidRPr="00FD5AAF">
              <w:rPr>
                <w:rFonts w:ascii="Verdana" w:hAnsi="Verdana" w:cs="Arial"/>
                <w:sz w:val="19"/>
                <w:szCs w:val="19"/>
              </w:rPr>
              <w:t>Sl.No</w:t>
            </w:r>
            <w:proofErr w:type="spellEnd"/>
          </w:p>
        </w:tc>
        <w:tc>
          <w:tcPr>
            <w:tcW w:w="3004"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spacing w:before="120"/>
              <w:jc w:val="both"/>
              <w:rPr>
                <w:rFonts w:ascii="Verdana" w:hAnsi="Verdana" w:cs="Arial"/>
                <w:sz w:val="19"/>
                <w:szCs w:val="19"/>
              </w:rPr>
            </w:pPr>
            <w:r w:rsidRPr="00FD5AAF">
              <w:rPr>
                <w:rFonts w:ascii="Verdana" w:hAnsi="Verdana" w:cs="Arial"/>
                <w:sz w:val="19"/>
                <w:szCs w:val="19"/>
              </w:rPr>
              <w:t>Name of work:</w:t>
            </w:r>
          </w:p>
        </w:tc>
        <w:tc>
          <w:tcPr>
            <w:tcW w:w="3402"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ind w:left="612" w:hanging="612"/>
              <w:jc w:val="both"/>
              <w:rPr>
                <w:rFonts w:ascii="Verdana" w:hAnsi="Verdana" w:cs="Arial"/>
                <w:sz w:val="19"/>
                <w:szCs w:val="19"/>
              </w:rPr>
            </w:pPr>
            <w:r w:rsidRPr="00FD5AAF">
              <w:rPr>
                <w:rFonts w:ascii="Verdana" w:hAnsi="Verdana" w:cs="Arial"/>
                <w:sz w:val="19"/>
                <w:szCs w:val="19"/>
              </w:rPr>
              <w:t>Earnest Money:           (Rs.)</w:t>
            </w:r>
          </w:p>
        </w:tc>
        <w:tc>
          <w:tcPr>
            <w:tcW w:w="1701"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rPr>
                <w:rFonts w:ascii="Verdana" w:hAnsi="Verdana" w:cs="Arial"/>
                <w:sz w:val="19"/>
                <w:szCs w:val="19"/>
              </w:rPr>
            </w:pPr>
            <w:r w:rsidRPr="00FD5AAF">
              <w:rPr>
                <w:rFonts w:ascii="Verdana" w:hAnsi="Verdana" w:cs="Arial"/>
                <w:sz w:val="19"/>
                <w:szCs w:val="19"/>
              </w:rPr>
              <w:t>Completion time   days / months</w:t>
            </w:r>
          </w:p>
        </w:tc>
        <w:tc>
          <w:tcPr>
            <w:tcW w:w="1276"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rPr>
                <w:rFonts w:ascii="Verdana" w:hAnsi="Verdana" w:cs="Arial"/>
                <w:sz w:val="19"/>
                <w:szCs w:val="19"/>
              </w:rPr>
            </w:pPr>
            <w:r w:rsidRPr="00FD5AAF">
              <w:rPr>
                <w:rFonts w:ascii="Verdana" w:hAnsi="Verdana" w:cs="Arial"/>
                <w:sz w:val="19"/>
                <w:szCs w:val="19"/>
              </w:rPr>
              <w:t>Tender paper cost   (Rs.)</w:t>
            </w:r>
          </w:p>
        </w:tc>
      </w:tr>
      <w:tr w:rsidR="005D4F61" w:rsidRPr="00FD5AAF" w:rsidTr="00C141A7">
        <w:trPr>
          <w:trHeight w:val="1988"/>
        </w:trPr>
        <w:tc>
          <w:tcPr>
            <w:tcW w:w="540"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jc w:val="both"/>
              <w:rPr>
                <w:rFonts w:ascii="Verdana" w:hAnsi="Verdana" w:cs="Arial"/>
                <w:sz w:val="19"/>
                <w:szCs w:val="19"/>
              </w:rPr>
            </w:pPr>
            <w:r w:rsidRPr="00FD5AAF">
              <w:rPr>
                <w:rFonts w:ascii="Verdana" w:hAnsi="Verdana" w:cs="Arial"/>
                <w:sz w:val="19"/>
                <w:szCs w:val="19"/>
              </w:rPr>
              <w:t>01.</w:t>
            </w:r>
          </w:p>
        </w:tc>
        <w:tc>
          <w:tcPr>
            <w:tcW w:w="3004" w:type="dxa"/>
            <w:tcBorders>
              <w:top w:val="single" w:sz="4" w:space="0" w:color="auto"/>
              <w:left w:val="single" w:sz="4" w:space="0" w:color="auto"/>
              <w:bottom w:val="single" w:sz="4" w:space="0" w:color="auto"/>
              <w:right w:val="single" w:sz="4" w:space="0" w:color="auto"/>
            </w:tcBorders>
          </w:tcPr>
          <w:p w:rsidR="005D4F61" w:rsidRPr="00FD5AAF" w:rsidRDefault="00FD5AAF" w:rsidP="00771537">
            <w:pPr>
              <w:jc w:val="both"/>
              <w:rPr>
                <w:rFonts w:ascii="Verdana" w:hAnsi="Verdana"/>
                <w:sz w:val="19"/>
                <w:szCs w:val="19"/>
              </w:rPr>
            </w:pPr>
            <w:r>
              <w:rPr>
                <w:rFonts w:ascii="Verdana" w:hAnsi="Verdana"/>
                <w:sz w:val="20"/>
              </w:rPr>
              <w:t>Carrying out leak sealing job of manhole cover of Hot ammonia separator SD-1 of Synthesis section of Ammonia-III plant.</w:t>
            </w:r>
          </w:p>
        </w:tc>
        <w:tc>
          <w:tcPr>
            <w:tcW w:w="3402" w:type="dxa"/>
            <w:tcBorders>
              <w:top w:val="single" w:sz="4" w:space="0" w:color="auto"/>
              <w:left w:val="single" w:sz="4" w:space="0" w:color="auto"/>
              <w:bottom w:val="single" w:sz="4" w:space="0" w:color="auto"/>
              <w:right w:val="single" w:sz="4" w:space="0" w:color="auto"/>
            </w:tcBorders>
          </w:tcPr>
          <w:p w:rsidR="005D4F61" w:rsidRPr="00FD5AAF" w:rsidRDefault="000E10DB" w:rsidP="000E10DB">
            <w:pPr>
              <w:pStyle w:val="BodyTextIndent"/>
              <w:ind w:left="34"/>
              <w:jc w:val="both"/>
              <w:rPr>
                <w:rFonts w:ascii="Verdana" w:hAnsi="Verdana"/>
                <w:sz w:val="19"/>
                <w:szCs w:val="19"/>
              </w:rPr>
            </w:pPr>
            <w:r w:rsidRPr="00FD5AAF">
              <w:rPr>
                <w:rFonts w:ascii="Verdana" w:eastAsia="Times New Roman" w:hAnsi="Verdana" w:cs="Mangal"/>
                <w:sz w:val="19"/>
                <w:szCs w:val="19"/>
              </w:rPr>
              <w:t>Earnest Money Deposit - Not applicable as per Central Govt. Notification No. F.9/4/2020-PPD dtd. 12th Nov. 2020. Tenderer have to submit Bid Security Declaration in-lieu-of Earnest Money Deposit, as per Annexure-II</w:t>
            </w:r>
            <w:r w:rsidRPr="00FD5AAF">
              <w:rPr>
                <w:rFonts w:ascii="Verdana" w:hAnsi="Verdana"/>
                <w:sz w:val="19"/>
                <w:szCs w:val="19"/>
              </w:rPr>
              <w:t>I</w:t>
            </w:r>
          </w:p>
        </w:tc>
        <w:tc>
          <w:tcPr>
            <w:tcW w:w="1701" w:type="dxa"/>
            <w:tcBorders>
              <w:top w:val="single" w:sz="4" w:space="0" w:color="auto"/>
              <w:left w:val="single" w:sz="4" w:space="0" w:color="auto"/>
              <w:bottom w:val="single" w:sz="4" w:space="0" w:color="auto"/>
              <w:right w:val="single" w:sz="4" w:space="0" w:color="auto"/>
            </w:tcBorders>
          </w:tcPr>
          <w:p w:rsidR="005D4F61" w:rsidRPr="00FD5AAF" w:rsidRDefault="005D4F61" w:rsidP="00FD5AAF">
            <w:pPr>
              <w:jc w:val="center"/>
              <w:rPr>
                <w:rFonts w:ascii="Verdana" w:hAnsi="Verdana"/>
                <w:sz w:val="19"/>
                <w:szCs w:val="19"/>
              </w:rPr>
            </w:pPr>
            <w:r w:rsidRPr="00FD5AAF">
              <w:rPr>
                <w:rFonts w:ascii="Verdana" w:hAnsi="Verdana"/>
                <w:sz w:val="19"/>
                <w:szCs w:val="19"/>
              </w:rPr>
              <w:t>0</w:t>
            </w:r>
            <w:r w:rsidR="00FD5AAF">
              <w:rPr>
                <w:rFonts w:ascii="Verdana" w:hAnsi="Verdana"/>
                <w:sz w:val="19"/>
                <w:szCs w:val="19"/>
              </w:rPr>
              <w:t>2</w:t>
            </w:r>
            <w:r w:rsidRPr="00FD5AAF">
              <w:rPr>
                <w:rFonts w:ascii="Verdana" w:hAnsi="Verdana"/>
                <w:sz w:val="19"/>
                <w:szCs w:val="19"/>
              </w:rPr>
              <w:t xml:space="preserve"> (t</w:t>
            </w:r>
            <w:r w:rsidR="00FD5AAF">
              <w:rPr>
                <w:rFonts w:ascii="Verdana" w:hAnsi="Verdana"/>
                <w:sz w:val="19"/>
                <w:szCs w:val="19"/>
              </w:rPr>
              <w:t>wo</w:t>
            </w:r>
            <w:r w:rsidRPr="00FD5AAF">
              <w:rPr>
                <w:rFonts w:ascii="Verdana" w:hAnsi="Verdana"/>
                <w:sz w:val="19"/>
                <w:szCs w:val="19"/>
              </w:rPr>
              <w:t>) team days</w:t>
            </w:r>
          </w:p>
        </w:tc>
        <w:tc>
          <w:tcPr>
            <w:tcW w:w="1276" w:type="dxa"/>
            <w:tcBorders>
              <w:top w:val="single" w:sz="4" w:space="0" w:color="auto"/>
              <w:left w:val="single" w:sz="4" w:space="0" w:color="auto"/>
              <w:bottom w:val="single" w:sz="4" w:space="0" w:color="auto"/>
              <w:right w:val="single" w:sz="4" w:space="0" w:color="auto"/>
            </w:tcBorders>
          </w:tcPr>
          <w:p w:rsidR="005D4F61" w:rsidRPr="00FD5AAF" w:rsidRDefault="00FD5AAF" w:rsidP="00771537">
            <w:pPr>
              <w:jc w:val="center"/>
              <w:rPr>
                <w:rFonts w:ascii="Verdana" w:hAnsi="Verdana" w:cs="Arial"/>
                <w:sz w:val="19"/>
                <w:szCs w:val="19"/>
              </w:rPr>
            </w:pPr>
            <w:r>
              <w:rPr>
                <w:rFonts w:ascii="Verdana" w:hAnsi="Verdana" w:cs="Arial"/>
                <w:sz w:val="19"/>
                <w:szCs w:val="19"/>
              </w:rPr>
              <w:t>118</w:t>
            </w:r>
            <w:r w:rsidR="005D4F61" w:rsidRPr="00FD5AAF">
              <w:rPr>
                <w:rFonts w:ascii="Verdana" w:hAnsi="Verdana" w:cs="Arial"/>
                <w:sz w:val="19"/>
                <w:szCs w:val="19"/>
              </w:rPr>
              <w:t>.00 (Including GST)</w:t>
            </w:r>
          </w:p>
        </w:tc>
      </w:tr>
    </w:tbl>
    <w:p w:rsidR="000E10DB" w:rsidRDefault="000E10DB" w:rsidP="000E10DB">
      <w:pPr>
        <w:pStyle w:val="ListParagraph"/>
        <w:tabs>
          <w:tab w:val="left" w:pos="0"/>
        </w:tabs>
        <w:spacing w:before="120" w:after="120"/>
        <w:ind w:left="0"/>
        <w:jc w:val="both"/>
        <w:rPr>
          <w:rFonts w:ascii="Verdana" w:eastAsia="Times New Roman" w:hAnsi="Verdana" w:cs="Mangal"/>
          <w:sz w:val="19"/>
          <w:szCs w:val="19"/>
        </w:rPr>
      </w:pPr>
      <w:r w:rsidRPr="00FD5AAF">
        <w:rPr>
          <w:rFonts w:ascii="Verdana" w:eastAsia="Times New Roman" w:hAnsi="Verdana" w:cs="Mangal"/>
          <w:sz w:val="19"/>
          <w:szCs w:val="19"/>
        </w:rPr>
        <w:t xml:space="preserve">Tender papers / documents can be obtained during working hours on application to the undersigned and on the payment of the tender paper cost as mentioned above in cash. </w:t>
      </w:r>
      <w:proofErr w:type="gramStart"/>
      <w:r w:rsidRPr="00FD5AAF">
        <w:rPr>
          <w:rFonts w:ascii="Verdana" w:eastAsia="Times New Roman" w:hAnsi="Verdana" w:cs="Mangal"/>
          <w:sz w:val="19"/>
          <w:szCs w:val="19"/>
        </w:rPr>
        <w:t>Tender papers also available in BVFCL website &amp; Govt. Website.</w:t>
      </w:r>
      <w:proofErr w:type="gramEnd"/>
      <w:r w:rsidRPr="00FD5AAF">
        <w:rPr>
          <w:rFonts w:ascii="Verdana" w:eastAsia="Times New Roman" w:hAnsi="Verdana" w:cs="Mangal"/>
          <w:sz w:val="19"/>
          <w:szCs w:val="19"/>
        </w:rPr>
        <w:t xml:space="preserve"> Tender paper cost </w:t>
      </w:r>
      <w:r w:rsidRPr="00FD5AAF">
        <w:rPr>
          <w:rFonts w:ascii="Verdana" w:eastAsia="Times New Roman" w:hAnsi="Verdana" w:cs="Mangal"/>
          <w:bCs/>
          <w:sz w:val="19"/>
          <w:szCs w:val="19"/>
        </w:rPr>
        <w:t>shall be submitted in the form of SBI Bank challan which shall be obtained from BVFCL website in “</w:t>
      </w:r>
      <w:r w:rsidRPr="00FD5AAF">
        <w:rPr>
          <w:rFonts w:ascii="Verdana" w:eastAsia="Times New Roman" w:hAnsi="Verdana" w:cs="Mangal"/>
          <w:bCs/>
          <w:sz w:val="19"/>
          <w:szCs w:val="19"/>
          <w:u w:val="single"/>
        </w:rPr>
        <w:t>Download link</w:t>
      </w:r>
      <w:r w:rsidRPr="00FD5AAF">
        <w:rPr>
          <w:rFonts w:ascii="Verdana" w:eastAsia="Times New Roman" w:hAnsi="Verdana" w:cs="Mangal"/>
          <w:bCs/>
          <w:sz w:val="19"/>
          <w:szCs w:val="19"/>
        </w:rPr>
        <w:t>”. The copy of the Bank challan shall be submitted along with bid document.</w:t>
      </w:r>
      <w:r w:rsidRPr="00FD5AAF">
        <w:rPr>
          <w:rFonts w:ascii="Verdana" w:eastAsia="Times New Roman" w:hAnsi="Verdana" w:cs="Mangal"/>
          <w:sz w:val="19"/>
          <w:szCs w:val="19"/>
        </w:rPr>
        <w:t xml:space="preserve"> </w:t>
      </w:r>
    </w:p>
    <w:p w:rsidR="00954B64" w:rsidRPr="00954B64" w:rsidRDefault="00954B64" w:rsidP="00954B64">
      <w:pPr>
        <w:pStyle w:val="NoSpacing"/>
        <w:rPr>
          <w:rFonts w:ascii="Verdana" w:hAnsi="Verdana"/>
          <w:sz w:val="19"/>
          <w:szCs w:val="19"/>
        </w:rPr>
      </w:pPr>
      <w:r w:rsidRPr="00954B64">
        <w:rPr>
          <w:rFonts w:ascii="Verdana" w:hAnsi="Verdana"/>
          <w:sz w:val="19"/>
          <w:szCs w:val="19"/>
        </w:rPr>
        <w:t xml:space="preserve">1) OFFICE OF THE </w:t>
      </w:r>
      <w:r w:rsidRPr="00954B64">
        <w:rPr>
          <w:rFonts w:ascii="Verdana" w:hAnsi="Verdana" w:cs="Lucida Sans Unicode"/>
          <w:color w:val="000000"/>
          <w:sz w:val="19"/>
          <w:szCs w:val="19"/>
        </w:rPr>
        <w:t>CE (M), AG, CPP</w:t>
      </w:r>
      <w:r w:rsidRPr="00954B64">
        <w:rPr>
          <w:rFonts w:ascii="Verdana" w:hAnsi="Verdana"/>
          <w:sz w:val="19"/>
          <w:szCs w:val="19"/>
        </w:rPr>
        <w:t>, BVFCL, Namrup</w:t>
      </w:r>
    </w:p>
    <w:p w:rsidR="00954B64" w:rsidRPr="00954B64" w:rsidRDefault="00954B64" w:rsidP="00954B64">
      <w:pPr>
        <w:pStyle w:val="NoSpacing"/>
        <w:rPr>
          <w:rFonts w:ascii="Verdana" w:hAnsi="Verdana" w:cs="Arial"/>
          <w:sz w:val="19"/>
          <w:szCs w:val="19"/>
        </w:rPr>
      </w:pPr>
      <w:r w:rsidRPr="00954B64">
        <w:rPr>
          <w:rFonts w:ascii="Verdana" w:hAnsi="Verdana"/>
          <w:sz w:val="19"/>
          <w:szCs w:val="19"/>
        </w:rPr>
        <w:t xml:space="preserve">2) </w:t>
      </w:r>
      <w:r w:rsidRPr="00954B64">
        <w:rPr>
          <w:rFonts w:ascii="Verdana" w:hAnsi="Verdana" w:cs="Arial"/>
          <w:sz w:val="19"/>
          <w:szCs w:val="19"/>
        </w:rPr>
        <w:t xml:space="preserve">Closing date of sale of Tender papers         </w:t>
      </w:r>
      <w:proofErr w:type="gramStart"/>
      <w:r w:rsidRPr="00954B64">
        <w:rPr>
          <w:rFonts w:ascii="Verdana" w:hAnsi="Verdana" w:cs="Arial"/>
          <w:sz w:val="19"/>
          <w:szCs w:val="19"/>
        </w:rPr>
        <w:t>On</w:t>
      </w:r>
      <w:proofErr w:type="gramEnd"/>
      <w:r w:rsidRPr="00954B64">
        <w:rPr>
          <w:rFonts w:ascii="Verdana" w:hAnsi="Verdana" w:cs="Arial"/>
          <w:sz w:val="19"/>
          <w:szCs w:val="19"/>
        </w:rPr>
        <w:t xml:space="preserve"> </w:t>
      </w:r>
      <w:r>
        <w:rPr>
          <w:rFonts w:ascii="Verdana" w:hAnsi="Verdana" w:cs="Arial"/>
          <w:sz w:val="19"/>
          <w:szCs w:val="19"/>
        </w:rPr>
        <w:tab/>
        <w:t>21-12</w:t>
      </w:r>
      <w:r w:rsidRPr="00954B64">
        <w:rPr>
          <w:rFonts w:ascii="Verdana" w:hAnsi="Verdana" w:cs="Arial"/>
          <w:sz w:val="19"/>
          <w:szCs w:val="19"/>
        </w:rPr>
        <w:t>-2021</w:t>
      </w:r>
      <w:r w:rsidRPr="00954B64">
        <w:rPr>
          <w:rFonts w:ascii="Verdana" w:hAnsi="Verdana" w:cs="Arial"/>
          <w:sz w:val="19"/>
          <w:szCs w:val="19"/>
        </w:rPr>
        <w:tab/>
        <w:t>at   4.00 p.m.</w:t>
      </w:r>
    </w:p>
    <w:p w:rsidR="00954B64" w:rsidRPr="00954B64" w:rsidRDefault="00954B64" w:rsidP="00954B64">
      <w:pPr>
        <w:pStyle w:val="NoSpacing"/>
        <w:rPr>
          <w:rFonts w:ascii="Verdana" w:hAnsi="Verdana" w:cs="Arial"/>
          <w:sz w:val="19"/>
          <w:szCs w:val="19"/>
        </w:rPr>
      </w:pPr>
      <w:r w:rsidRPr="00954B64">
        <w:rPr>
          <w:rFonts w:ascii="Verdana" w:hAnsi="Verdana" w:cs="Arial"/>
          <w:sz w:val="19"/>
          <w:szCs w:val="19"/>
        </w:rPr>
        <w:t xml:space="preserve">3) Last date of submission of tender papers    </w:t>
      </w:r>
      <w:proofErr w:type="gramStart"/>
      <w:r w:rsidRPr="00954B64">
        <w:rPr>
          <w:rFonts w:ascii="Verdana" w:hAnsi="Verdana" w:cs="Arial"/>
          <w:sz w:val="19"/>
          <w:szCs w:val="19"/>
        </w:rPr>
        <w:t>On</w:t>
      </w:r>
      <w:proofErr w:type="gramEnd"/>
      <w:r w:rsidRPr="00954B64">
        <w:rPr>
          <w:rFonts w:ascii="Verdana" w:hAnsi="Verdana" w:cs="Arial"/>
          <w:sz w:val="19"/>
          <w:szCs w:val="19"/>
        </w:rPr>
        <w:t xml:space="preserve">  </w:t>
      </w:r>
      <w:r w:rsidRPr="00954B64">
        <w:rPr>
          <w:rFonts w:ascii="Verdana" w:hAnsi="Verdana" w:cs="Arial"/>
          <w:sz w:val="19"/>
          <w:szCs w:val="19"/>
        </w:rPr>
        <w:tab/>
      </w:r>
      <w:r>
        <w:rPr>
          <w:rFonts w:ascii="Verdana" w:hAnsi="Verdana" w:cs="Arial"/>
          <w:sz w:val="19"/>
          <w:szCs w:val="19"/>
        </w:rPr>
        <w:t>22-12</w:t>
      </w:r>
      <w:r w:rsidRPr="00954B64">
        <w:rPr>
          <w:rFonts w:ascii="Verdana" w:hAnsi="Verdana" w:cs="Arial"/>
          <w:sz w:val="19"/>
          <w:szCs w:val="19"/>
        </w:rPr>
        <w:t>-2021</w:t>
      </w:r>
      <w:r w:rsidRPr="00954B64">
        <w:rPr>
          <w:rFonts w:ascii="Verdana" w:hAnsi="Verdana" w:cs="Arial"/>
          <w:sz w:val="19"/>
          <w:szCs w:val="19"/>
        </w:rPr>
        <w:tab/>
        <w:t>at   3.00 p.m.</w:t>
      </w:r>
    </w:p>
    <w:p w:rsidR="00954B64" w:rsidRPr="00954B64" w:rsidRDefault="00954B64" w:rsidP="00954B64">
      <w:pPr>
        <w:pStyle w:val="NoSpacing"/>
        <w:rPr>
          <w:rFonts w:ascii="Verdana" w:hAnsi="Verdana" w:cs="Arial"/>
          <w:sz w:val="19"/>
          <w:szCs w:val="19"/>
        </w:rPr>
      </w:pPr>
      <w:r w:rsidRPr="00954B64">
        <w:rPr>
          <w:rFonts w:ascii="Verdana" w:hAnsi="Verdana" w:cs="Arial"/>
          <w:sz w:val="19"/>
          <w:szCs w:val="19"/>
        </w:rPr>
        <w:t xml:space="preserve">4) Opening date of tender papers                   </w:t>
      </w:r>
      <w:proofErr w:type="gramStart"/>
      <w:r w:rsidRPr="00954B64">
        <w:rPr>
          <w:rFonts w:ascii="Verdana" w:hAnsi="Verdana" w:cs="Arial"/>
          <w:sz w:val="19"/>
          <w:szCs w:val="19"/>
        </w:rPr>
        <w:t>On</w:t>
      </w:r>
      <w:proofErr w:type="gramEnd"/>
      <w:r w:rsidRPr="00954B64">
        <w:rPr>
          <w:rFonts w:ascii="Verdana" w:hAnsi="Verdana" w:cs="Arial"/>
          <w:sz w:val="19"/>
          <w:szCs w:val="19"/>
        </w:rPr>
        <w:tab/>
        <w:t xml:space="preserve"> </w:t>
      </w:r>
      <w:r>
        <w:rPr>
          <w:rFonts w:ascii="Verdana" w:hAnsi="Verdana" w:cs="Arial"/>
          <w:sz w:val="19"/>
          <w:szCs w:val="19"/>
        </w:rPr>
        <w:t>22-12</w:t>
      </w:r>
      <w:r w:rsidRPr="00954B64">
        <w:rPr>
          <w:rFonts w:ascii="Verdana" w:hAnsi="Verdana" w:cs="Arial"/>
          <w:sz w:val="19"/>
          <w:szCs w:val="19"/>
        </w:rPr>
        <w:t>-2021</w:t>
      </w:r>
      <w:r w:rsidRPr="00954B64">
        <w:rPr>
          <w:rFonts w:ascii="Verdana" w:hAnsi="Verdana" w:cs="Arial"/>
          <w:sz w:val="19"/>
          <w:szCs w:val="19"/>
        </w:rPr>
        <w:tab/>
        <w:t>at   3.30 p.m.</w:t>
      </w:r>
    </w:p>
    <w:p w:rsidR="000E10DB" w:rsidRPr="00FD5AAF" w:rsidRDefault="000E10DB" w:rsidP="000E10DB">
      <w:pPr>
        <w:jc w:val="both"/>
        <w:rPr>
          <w:rFonts w:ascii="Verdana" w:eastAsia="Times New Roman" w:hAnsi="Verdana" w:cs="Mangal"/>
          <w:sz w:val="19"/>
          <w:szCs w:val="19"/>
        </w:rPr>
      </w:pPr>
      <w:r w:rsidRPr="00FD5AAF">
        <w:rPr>
          <w:rFonts w:ascii="Verdana" w:eastAsia="Times New Roman" w:hAnsi="Verdana" w:cs="Mangal"/>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0E10DB" w:rsidRPr="00FD5AAF" w:rsidRDefault="000E10DB" w:rsidP="000E10DB">
      <w:pPr>
        <w:pStyle w:val="NoSpacing"/>
        <w:rPr>
          <w:rFonts w:ascii="Verdana" w:hAnsi="Verdana"/>
          <w:sz w:val="19"/>
          <w:szCs w:val="19"/>
        </w:rPr>
      </w:pPr>
      <w:r w:rsidRPr="00FD5AAF">
        <w:rPr>
          <w:rFonts w:ascii="Verdana" w:hAnsi="Verdana"/>
          <w:sz w:val="19"/>
          <w:szCs w:val="19"/>
        </w:rPr>
        <w:t>DOCUMENTARY EVIDENCES</w:t>
      </w:r>
    </w:p>
    <w:p w:rsidR="000E10DB" w:rsidRPr="00FD5AAF" w:rsidRDefault="000E10DB" w:rsidP="000E10DB">
      <w:pPr>
        <w:pStyle w:val="NoSpacing"/>
        <w:rPr>
          <w:rFonts w:ascii="Verdana" w:hAnsi="Verdana"/>
          <w:sz w:val="19"/>
          <w:szCs w:val="19"/>
        </w:rPr>
      </w:pPr>
      <w:r w:rsidRPr="00FD5AAF">
        <w:rPr>
          <w:rFonts w:ascii="Verdana" w:hAnsi="Verdana"/>
          <w:sz w:val="19"/>
          <w:szCs w:val="19"/>
        </w:rPr>
        <w:t>Tenderer must submit copies of the following documents along with their tenders:</w:t>
      </w:r>
    </w:p>
    <w:p w:rsidR="000E10DB" w:rsidRPr="00FD5AAF" w:rsidRDefault="000E10DB" w:rsidP="000E10DB">
      <w:pPr>
        <w:pStyle w:val="NoSpacing"/>
        <w:rPr>
          <w:rFonts w:ascii="Verdana" w:hAnsi="Verdana"/>
          <w:sz w:val="19"/>
          <w:szCs w:val="19"/>
        </w:rPr>
      </w:pPr>
      <w:r w:rsidRPr="00FD5AAF">
        <w:rPr>
          <w:rFonts w:ascii="Verdana" w:hAnsi="Verdana"/>
          <w:sz w:val="19"/>
          <w:szCs w:val="19"/>
        </w:rPr>
        <w:t>1. Income Tax PAN Card.</w:t>
      </w:r>
    </w:p>
    <w:p w:rsidR="000E10DB" w:rsidRPr="00FD5AAF" w:rsidRDefault="000E10DB" w:rsidP="000E10DB">
      <w:pPr>
        <w:pStyle w:val="NoSpacing"/>
        <w:rPr>
          <w:rFonts w:ascii="Verdana" w:hAnsi="Verdana"/>
          <w:sz w:val="19"/>
          <w:szCs w:val="19"/>
        </w:rPr>
      </w:pPr>
      <w:r w:rsidRPr="00FD5AAF">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0E10DB" w:rsidRPr="00FD5AAF" w:rsidRDefault="000E10DB" w:rsidP="000E10DB">
      <w:pPr>
        <w:pStyle w:val="NoSpacing"/>
        <w:rPr>
          <w:rFonts w:ascii="Verdana" w:hAnsi="Verdana"/>
          <w:sz w:val="19"/>
          <w:szCs w:val="19"/>
        </w:rPr>
      </w:pPr>
      <w:r w:rsidRPr="00FD5AAF">
        <w:rPr>
          <w:rFonts w:ascii="Verdana" w:hAnsi="Verdana"/>
          <w:sz w:val="19"/>
          <w:szCs w:val="19"/>
        </w:rPr>
        <w:t>a) Three similar works costing</w:t>
      </w:r>
      <w:r w:rsidR="00522BBA">
        <w:rPr>
          <w:rFonts w:ascii="Verdana" w:hAnsi="Verdana"/>
          <w:sz w:val="19"/>
          <w:szCs w:val="19"/>
        </w:rPr>
        <w:t xml:space="preserve"> each </w:t>
      </w:r>
      <w:r w:rsidRPr="00FD5AAF">
        <w:rPr>
          <w:rFonts w:ascii="Verdana" w:hAnsi="Verdana"/>
          <w:sz w:val="19"/>
          <w:szCs w:val="19"/>
        </w:rPr>
        <w:t>not less than the amount equal to 40% of the estimated amount.</w:t>
      </w:r>
    </w:p>
    <w:p w:rsidR="000E10DB" w:rsidRPr="00FD5AAF" w:rsidRDefault="000E10DB" w:rsidP="000E10DB">
      <w:pPr>
        <w:pStyle w:val="NoSpacing"/>
        <w:rPr>
          <w:rFonts w:ascii="Verdana" w:hAnsi="Verdana"/>
          <w:sz w:val="19"/>
          <w:szCs w:val="19"/>
        </w:rPr>
      </w:pPr>
      <w:r w:rsidRPr="00FD5AAF">
        <w:rPr>
          <w:rFonts w:ascii="Verdana" w:hAnsi="Verdana"/>
          <w:sz w:val="19"/>
          <w:szCs w:val="19"/>
        </w:rPr>
        <w:t xml:space="preserve">b) Two similar completed works costing </w:t>
      </w:r>
      <w:r w:rsidR="00522BBA">
        <w:rPr>
          <w:rFonts w:ascii="Verdana" w:hAnsi="Verdana"/>
          <w:sz w:val="19"/>
          <w:szCs w:val="19"/>
        </w:rPr>
        <w:t xml:space="preserve">each </w:t>
      </w:r>
      <w:r w:rsidRPr="00FD5AAF">
        <w:rPr>
          <w:rFonts w:ascii="Verdana" w:hAnsi="Verdana"/>
          <w:sz w:val="19"/>
          <w:szCs w:val="19"/>
        </w:rPr>
        <w:t>not less than the amount equal to 50% of the estimated cost.</w:t>
      </w:r>
    </w:p>
    <w:p w:rsidR="000E10DB" w:rsidRPr="00FD5AAF" w:rsidRDefault="000E10DB" w:rsidP="000E10DB">
      <w:pPr>
        <w:pStyle w:val="NoSpacing"/>
        <w:rPr>
          <w:rFonts w:ascii="Verdana" w:hAnsi="Verdana"/>
          <w:sz w:val="19"/>
          <w:szCs w:val="19"/>
        </w:rPr>
      </w:pPr>
      <w:r w:rsidRPr="00FD5AAF">
        <w:rPr>
          <w:rFonts w:ascii="Verdana" w:hAnsi="Verdana"/>
          <w:sz w:val="19"/>
          <w:szCs w:val="19"/>
        </w:rPr>
        <w:t>c) One similar work costing not less than the amount equal to 80% of the estimated cost.</w:t>
      </w:r>
    </w:p>
    <w:p w:rsidR="000E10DB" w:rsidRPr="00FD5AAF" w:rsidRDefault="000E10DB" w:rsidP="000E10DB">
      <w:pPr>
        <w:pStyle w:val="NoSpacing"/>
        <w:rPr>
          <w:rFonts w:ascii="Verdana" w:hAnsi="Verdana"/>
          <w:sz w:val="19"/>
          <w:szCs w:val="19"/>
        </w:rPr>
      </w:pPr>
      <w:r w:rsidRPr="00FD5AAF">
        <w:rPr>
          <w:rFonts w:ascii="Verdana" w:hAnsi="Verdana"/>
          <w:sz w:val="19"/>
          <w:szCs w:val="19"/>
        </w:rPr>
        <w:t>3. Copy of GST Registration Certificate.</w:t>
      </w:r>
    </w:p>
    <w:p w:rsidR="000E10DB" w:rsidRPr="00FD5AAF" w:rsidRDefault="000E10DB" w:rsidP="000E10DB">
      <w:pPr>
        <w:pStyle w:val="NoSpacing"/>
        <w:rPr>
          <w:rFonts w:ascii="Verdana" w:hAnsi="Verdana" w:cs="Lucida Sans Unicode"/>
          <w:sz w:val="19"/>
          <w:szCs w:val="19"/>
        </w:rPr>
      </w:pPr>
      <w:r w:rsidRPr="00FD5AAF">
        <w:rPr>
          <w:rFonts w:ascii="Verdana" w:hAnsi="Verdana"/>
          <w:sz w:val="19"/>
          <w:szCs w:val="19"/>
        </w:rPr>
        <w:t xml:space="preserve">      </w:t>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t xml:space="preserve">  For &amp; on behalf of BVFC Limited, Namrup</w:t>
      </w:r>
      <w:r w:rsidRPr="00FD5AAF">
        <w:rPr>
          <w:rFonts w:ascii="Verdana" w:hAnsi="Verdana" w:cs="Lucida Sans Unicode"/>
          <w:sz w:val="19"/>
          <w:szCs w:val="19"/>
        </w:rPr>
        <w:tab/>
      </w:r>
      <w:r w:rsidRPr="00FD5AAF">
        <w:rPr>
          <w:rFonts w:ascii="Verdana" w:hAnsi="Verdana" w:cs="Lucida Sans Unicode"/>
          <w:sz w:val="19"/>
          <w:szCs w:val="19"/>
        </w:rPr>
        <w:tab/>
        <w:t xml:space="preserve">                                    </w:t>
      </w:r>
    </w:p>
    <w:p w:rsidR="000E10DB" w:rsidRPr="00FD5AAF" w:rsidRDefault="000E10DB" w:rsidP="000E10DB">
      <w:pPr>
        <w:pStyle w:val="NoSpacing"/>
        <w:rPr>
          <w:rFonts w:ascii="Verdana" w:hAnsi="Verdana" w:cs="Lucida Sans Unicode"/>
          <w:sz w:val="19"/>
          <w:szCs w:val="19"/>
        </w:rPr>
      </w:pPr>
      <w:r w:rsidRPr="00FD5AAF">
        <w:rPr>
          <w:rFonts w:ascii="Verdana" w:hAnsi="Verdana" w:cs="Lucida Sans Unicode"/>
          <w:sz w:val="19"/>
          <w:szCs w:val="19"/>
        </w:rPr>
        <w:t xml:space="preserve"> </w:t>
      </w:r>
      <w:r w:rsidRPr="00FD5AAF">
        <w:rPr>
          <w:rFonts w:ascii="Verdana" w:hAnsi="Verdana" w:cs="Lucida Sans Unicode"/>
          <w:sz w:val="19"/>
          <w:szCs w:val="19"/>
        </w:rPr>
        <w:tab/>
      </w:r>
    </w:p>
    <w:p w:rsidR="000E10DB" w:rsidRPr="00FD5AAF" w:rsidRDefault="000E10DB" w:rsidP="000E10DB">
      <w:pPr>
        <w:pStyle w:val="NoSpacing"/>
        <w:rPr>
          <w:rFonts w:ascii="Verdana" w:hAnsi="Verdana" w:cs="Lucida Sans Unicode"/>
          <w:sz w:val="19"/>
          <w:szCs w:val="19"/>
        </w:rPr>
      </w:pPr>
    </w:p>
    <w:p w:rsidR="000E10DB" w:rsidRPr="00FD5AAF" w:rsidRDefault="000E10DB" w:rsidP="000E10DB">
      <w:pPr>
        <w:pStyle w:val="NoSpacing"/>
        <w:rPr>
          <w:rFonts w:ascii="Verdana" w:hAnsi="Verdana" w:cs="Lucida Sans Unicode"/>
          <w:sz w:val="19"/>
          <w:szCs w:val="19"/>
        </w:rPr>
      </w:pPr>
      <w:r w:rsidRPr="00FD5AAF">
        <w:rPr>
          <w:rFonts w:ascii="Verdana" w:hAnsi="Verdana" w:cs="Lucida Sans Unicode"/>
          <w:sz w:val="19"/>
          <w:szCs w:val="19"/>
        </w:rPr>
        <w:t xml:space="preserve">         </w:t>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t>(GC Gowala)</w:t>
      </w:r>
    </w:p>
    <w:p w:rsidR="000E10DB" w:rsidRPr="00FD5AAF" w:rsidRDefault="000E10DB" w:rsidP="000E10DB">
      <w:pPr>
        <w:pStyle w:val="NoSpacing"/>
        <w:rPr>
          <w:rFonts w:ascii="Verdana" w:hAnsi="Verdana" w:cs="Lucida Sans Unicode"/>
          <w:sz w:val="19"/>
          <w:szCs w:val="19"/>
        </w:rPr>
      </w:pPr>
      <w:r w:rsidRPr="00FD5AAF">
        <w:rPr>
          <w:rFonts w:ascii="Verdana" w:hAnsi="Verdana" w:cs="Lucida Sans Unicode"/>
          <w:sz w:val="19"/>
          <w:szCs w:val="19"/>
        </w:rPr>
        <w:t xml:space="preserve"> </w:t>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t xml:space="preserve">           PE (M), A-III </w:t>
      </w:r>
    </w:p>
    <w:p w:rsidR="000E10DB" w:rsidRPr="00FD5AAF" w:rsidRDefault="000E10DB" w:rsidP="000E10DB">
      <w:pPr>
        <w:pStyle w:val="NoSpacing"/>
        <w:rPr>
          <w:rFonts w:ascii="Verdana" w:hAnsi="Verdana"/>
          <w:color w:val="000000"/>
          <w:sz w:val="19"/>
          <w:szCs w:val="19"/>
        </w:rPr>
      </w:pPr>
      <w:proofErr w:type="spellStart"/>
      <w:proofErr w:type="gramStart"/>
      <w:r w:rsidRPr="00FD5AAF">
        <w:rPr>
          <w:rFonts w:ascii="Verdana" w:hAnsi="Verdana"/>
          <w:color w:val="000000"/>
          <w:sz w:val="19"/>
          <w:szCs w:val="19"/>
        </w:rPr>
        <w:t>Encls</w:t>
      </w:r>
      <w:proofErr w:type="spellEnd"/>
      <w:r w:rsidRPr="00FD5AAF">
        <w:rPr>
          <w:rFonts w:ascii="Verdana" w:hAnsi="Verdana"/>
          <w:color w:val="000000"/>
          <w:sz w:val="19"/>
          <w:szCs w:val="19"/>
        </w:rPr>
        <w:t>.</w:t>
      </w:r>
      <w:proofErr w:type="gramEnd"/>
      <w:r w:rsidRPr="00FD5AAF">
        <w:rPr>
          <w:rFonts w:ascii="Verdana" w:hAnsi="Verdana"/>
          <w:color w:val="000000"/>
          <w:sz w:val="19"/>
          <w:szCs w:val="19"/>
        </w:rPr>
        <w:t xml:space="preserve"> Annexure-I, II &amp; III</w:t>
      </w:r>
    </w:p>
    <w:sectPr w:rsidR="000E10DB" w:rsidRPr="00FD5AAF" w:rsidSect="00954B64">
      <w:pgSz w:w="11907" w:h="16840" w:code="9"/>
      <w:pgMar w:top="794" w:right="1259" w:bottom="1021"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642" w:rsidRDefault="00466642" w:rsidP="00A16172">
      <w:pPr>
        <w:spacing w:after="0" w:line="240" w:lineRule="auto"/>
      </w:pPr>
      <w:r>
        <w:separator/>
      </w:r>
    </w:p>
  </w:endnote>
  <w:endnote w:type="continuationSeparator" w:id="0">
    <w:p w:rsidR="00466642" w:rsidRDefault="00466642" w:rsidP="00A16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642" w:rsidRDefault="00466642" w:rsidP="00A16172">
      <w:pPr>
        <w:spacing w:after="0" w:line="240" w:lineRule="auto"/>
      </w:pPr>
      <w:r>
        <w:separator/>
      </w:r>
    </w:p>
  </w:footnote>
  <w:footnote w:type="continuationSeparator" w:id="0">
    <w:p w:rsidR="00466642" w:rsidRDefault="00466642" w:rsidP="00A161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67050"/>
    <w:multiLevelType w:val="hybridMultilevel"/>
    <w:tmpl w:val="01709818"/>
    <w:lvl w:ilvl="0" w:tplc="6A3E314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2F8F"/>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D5A103E"/>
    <w:multiLevelType w:val="hybridMultilevel"/>
    <w:tmpl w:val="5478E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11042F6"/>
    <w:multiLevelType w:val="hybridMultilevel"/>
    <w:tmpl w:val="B2E458A0"/>
    <w:lvl w:ilvl="0" w:tplc="BD362F72">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1652E0"/>
    <w:multiLevelType w:val="hybridMultilevel"/>
    <w:tmpl w:val="CCA0C1B4"/>
    <w:lvl w:ilvl="0" w:tplc="331C4252">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05F1FDF"/>
    <w:multiLevelType w:val="hybridMultilevel"/>
    <w:tmpl w:val="5478E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5167399"/>
    <w:multiLevelType w:val="multilevel"/>
    <w:tmpl w:val="2308670A"/>
    <w:lvl w:ilvl="0">
      <w:start w:val="3"/>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59530CA6"/>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3C42AC9"/>
    <w:multiLevelType w:val="multilevel"/>
    <w:tmpl w:val="4F76F336"/>
    <w:lvl w:ilvl="0">
      <w:start w:val="1"/>
      <w:numFmt w:val="decimal"/>
      <w:lvlText w:val="%1"/>
      <w:lvlJc w:val="left"/>
      <w:pPr>
        <w:tabs>
          <w:tab w:val="num" w:pos="720"/>
        </w:tabs>
        <w:ind w:left="720" w:hanging="720"/>
      </w:pPr>
      <w:rPr>
        <w:rFonts w:hint="default"/>
        <w:b/>
      </w:rPr>
    </w:lvl>
    <w:lvl w:ilvl="1">
      <w:start w:val="1"/>
      <w:numFmt w:val="decimalZero"/>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2">
    <w:nsid w:val="6C8E56AA"/>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num>
  <w:num w:numId="3">
    <w:abstractNumId w:val="2"/>
  </w:num>
  <w:num w:numId="4">
    <w:abstractNumId w:val="3"/>
  </w:num>
  <w:num w:numId="5">
    <w:abstractNumId w:val="11"/>
  </w:num>
  <w:num w:numId="6">
    <w:abstractNumId w:val="9"/>
  </w:num>
  <w:num w:numId="7">
    <w:abstractNumId w:val="7"/>
  </w:num>
  <w:num w:numId="8">
    <w:abstractNumId w:val="8"/>
  </w:num>
  <w:num w:numId="9">
    <w:abstractNumId w:val="10"/>
  </w:num>
  <w:num w:numId="10">
    <w:abstractNumId w:val="4"/>
  </w:num>
  <w:num w:numId="11">
    <w:abstractNumId w:val="6"/>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FC727F"/>
    <w:rsid w:val="000D769F"/>
    <w:rsid w:val="000D7C29"/>
    <w:rsid w:val="000E10DB"/>
    <w:rsid w:val="0016040A"/>
    <w:rsid w:val="001818E0"/>
    <w:rsid w:val="001C0A32"/>
    <w:rsid w:val="001F6A5D"/>
    <w:rsid w:val="002065E0"/>
    <w:rsid w:val="00342435"/>
    <w:rsid w:val="00342F22"/>
    <w:rsid w:val="00353339"/>
    <w:rsid w:val="003A10FB"/>
    <w:rsid w:val="00411402"/>
    <w:rsid w:val="00443236"/>
    <w:rsid w:val="004456D7"/>
    <w:rsid w:val="0046015D"/>
    <w:rsid w:val="004652CE"/>
    <w:rsid w:val="00466642"/>
    <w:rsid w:val="004D51F2"/>
    <w:rsid w:val="004D74AF"/>
    <w:rsid w:val="00522BBA"/>
    <w:rsid w:val="005635EB"/>
    <w:rsid w:val="005D4F61"/>
    <w:rsid w:val="00642282"/>
    <w:rsid w:val="00670CFF"/>
    <w:rsid w:val="006C7983"/>
    <w:rsid w:val="006F034A"/>
    <w:rsid w:val="00745FC8"/>
    <w:rsid w:val="007768F5"/>
    <w:rsid w:val="00935CCD"/>
    <w:rsid w:val="00953EB9"/>
    <w:rsid w:val="00954B64"/>
    <w:rsid w:val="00975055"/>
    <w:rsid w:val="009B4097"/>
    <w:rsid w:val="00A16172"/>
    <w:rsid w:val="00A60CD9"/>
    <w:rsid w:val="00B14482"/>
    <w:rsid w:val="00B83479"/>
    <w:rsid w:val="00C141A7"/>
    <w:rsid w:val="00C86027"/>
    <w:rsid w:val="00C97680"/>
    <w:rsid w:val="00CB4867"/>
    <w:rsid w:val="00D0640C"/>
    <w:rsid w:val="00DE4085"/>
    <w:rsid w:val="00E23970"/>
    <w:rsid w:val="00EB77BD"/>
    <w:rsid w:val="00F1544B"/>
    <w:rsid w:val="00F26FEE"/>
    <w:rsid w:val="00FC727F"/>
    <w:rsid w:val="00FD5AA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435"/>
  </w:style>
  <w:style w:type="paragraph" w:styleId="Heading1">
    <w:name w:val="heading 1"/>
    <w:basedOn w:val="Normal"/>
    <w:next w:val="Normal"/>
    <w:link w:val="Heading1Char"/>
    <w:qFormat/>
    <w:rsid w:val="0016040A"/>
    <w:pPr>
      <w:keepNext/>
      <w:spacing w:after="0" w:line="240" w:lineRule="auto"/>
      <w:jc w:val="right"/>
      <w:outlineLvl w:val="0"/>
    </w:pPr>
    <w:rPr>
      <w:rFonts w:ascii="Times New Roman" w:eastAsia="Times New Roman" w:hAnsi="Times New Roman" w:cs="Times New Roman"/>
      <w:b/>
      <w:bCs/>
      <w:sz w:val="24"/>
      <w:szCs w:val="24"/>
      <w:u w:val="single"/>
      <w:lang w:bidi="ar-SA"/>
    </w:rPr>
  </w:style>
  <w:style w:type="paragraph" w:styleId="Heading3">
    <w:name w:val="heading 3"/>
    <w:basedOn w:val="Normal"/>
    <w:next w:val="Normal"/>
    <w:link w:val="Heading3Char"/>
    <w:uiPriority w:val="9"/>
    <w:semiHidden/>
    <w:unhideWhenUsed/>
    <w:qFormat/>
    <w:rsid w:val="005D4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727F"/>
    <w:pPr>
      <w:ind w:left="720"/>
      <w:contextualSpacing/>
    </w:pPr>
    <w:rPr>
      <w:lang w:val="en-IN" w:eastAsia="en-IN"/>
    </w:rPr>
  </w:style>
  <w:style w:type="paragraph" w:styleId="BodyText">
    <w:name w:val="Body Text"/>
    <w:basedOn w:val="Normal"/>
    <w:link w:val="BodyTextChar"/>
    <w:rsid w:val="00411402"/>
    <w:pPr>
      <w:spacing w:after="0" w:line="240" w:lineRule="auto"/>
      <w:jc w:val="both"/>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411402"/>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16040A"/>
    <w:rPr>
      <w:rFonts w:ascii="Times New Roman" w:eastAsia="Times New Roman" w:hAnsi="Times New Roman" w:cs="Times New Roman"/>
      <w:b/>
      <w:bCs/>
      <w:sz w:val="24"/>
      <w:szCs w:val="24"/>
      <w:u w:val="single"/>
      <w:lang w:bidi="ar-SA"/>
    </w:rPr>
  </w:style>
  <w:style w:type="paragraph" w:styleId="Header">
    <w:name w:val="header"/>
    <w:basedOn w:val="Normal"/>
    <w:link w:val="HeaderChar"/>
    <w:uiPriority w:val="99"/>
    <w:semiHidden/>
    <w:unhideWhenUsed/>
    <w:rsid w:val="00A161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6172"/>
  </w:style>
  <w:style w:type="paragraph" w:styleId="Footer">
    <w:name w:val="footer"/>
    <w:basedOn w:val="Normal"/>
    <w:link w:val="FooterChar"/>
    <w:uiPriority w:val="99"/>
    <w:semiHidden/>
    <w:unhideWhenUsed/>
    <w:rsid w:val="00A161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6172"/>
  </w:style>
  <w:style w:type="paragraph" w:styleId="BodyText3">
    <w:name w:val="Body Text 3"/>
    <w:basedOn w:val="Normal"/>
    <w:link w:val="BodyText3Char"/>
    <w:uiPriority w:val="99"/>
    <w:semiHidden/>
    <w:unhideWhenUsed/>
    <w:rsid w:val="00C97680"/>
    <w:pPr>
      <w:spacing w:after="120"/>
    </w:pPr>
    <w:rPr>
      <w:sz w:val="16"/>
      <w:szCs w:val="14"/>
    </w:rPr>
  </w:style>
  <w:style w:type="character" w:customStyle="1" w:styleId="BodyText3Char">
    <w:name w:val="Body Text 3 Char"/>
    <w:basedOn w:val="DefaultParagraphFont"/>
    <w:link w:val="BodyText3"/>
    <w:uiPriority w:val="99"/>
    <w:semiHidden/>
    <w:rsid w:val="00C97680"/>
    <w:rPr>
      <w:sz w:val="16"/>
      <w:szCs w:val="14"/>
    </w:rPr>
  </w:style>
  <w:style w:type="character" w:customStyle="1" w:styleId="Heading3Char">
    <w:name w:val="Heading 3 Char"/>
    <w:basedOn w:val="DefaultParagraphFont"/>
    <w:link w:val="Heading3"/>
    <w:uiPriority w:val="9"/>
    <w:semiHidden/>
    <w:rsid w:val="005D4F61"/>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unhideWhenUsed/>
    <w:rsid w:val="005D4F61"/>
    <w:pPr>
      <w:spacing w:after="120"/>
      <w:ind w:left="283"/>
    </w:pPr>
  </w:style>
  <w:style w:type="character" w:customStyle="1" w:styleId="BodyTextIndentChar">
    <w:name w:val="Body Text Indent Char"/>
    <w:basedOn w:val="DefaultParagraphFont"/>
    <w:link w:val="BodyTextIndent"/>
    <w:uiPriority w:val="99"/>
    <w:rsid w:val="005D4F61"/>
  </w:style>
  <w:style w:type="paragraph" w:styleId="NoSpacing">
    <w:name w:val="No Spacing"/>
    <w:link w:val="NoSpacingChar"/>
    <w:uiPriority w:val="99"/>
    <w:qFormat/>
    <w:rsid w:val="005D4F61"/>
    <w:pPr>
      <w:spacing w:after="0" w:line="240" w:lineRule="auto"/>
    </w:pPr>
    <w:rPr>
      <w:rFonts w:ascii="Calibri" w:eastAsia="Times New Roman" w:hAnsi="Calibri" w:cs="Mangal"/>
    </w:rPr>
  </w:style>
  <w:style w:type="character" w:customStyle="1" w:styleId="NoSpacingChar">
    <w:name w:val="No Spacing Char"/>
    <w:basedOn w:val="DefaultParagraphFont"/>
    <w:link w:val="NoSpacing"/>
    <w:uiPriority w:val="99"/>
    <w:rsid w:val="005D4F61"/>
    <w:rPr>
      <w:rFonts w:ascii="Calibri" w:eastAsia="Times New Roman" w:hAnsi="Calibri"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P.K.Barkataki</dc:creator>
  <cp:keywords/>
  <dc:description/>
  <cp:lastModifiedBy>KK Dihider</cp:lastModifiedBy>
  <cp:revision>20</cp:revision>
  <cp:lastPrinted>2021-12-13T05:13:00Z</cp:lastPrinted>
  <dcterms:created xsi:type="dcterms:W3CDTF">2021-12-07T04:04:00Z</dcterms:created>
  <dcterms:modified xsi:type="dcterms:W3CDTF">2021-12-15T06:09:00Z</dcterms:modified>
</cp:coreProperties>
</file>