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D7ECC">
      <w:pPr>
        <w:pStyle w:val="3"/>
        <w:bidi w:val="0"/>
      </w:pPr>
      <w:r>
        <w:t>Store Next Door</w:t>
      </w:r>
    </w:p>
    <w:p w14:paraId="37D6CEE4">
      <w:pPr>
        <w:pStyle w:val="3"/>
        <w:bidi w:val="0"/>
        <w:rPr/>
      </w:pPr>
      <w:r>
        <w:t>Theoretical Background and Literature Support</w:t>
      </w:r>
    </w:p>
    <w:p w14:paraId="678A1EB3">
      <w:pPr>
        <w:pStyle w:val="3"/>
        <w:bidi w:val="0"/>
        <w:rPr/>
      </w:pPr>
      <w:r>
        <w:t>理论背景与文献支撑</w:t>
      </w:r>
      <w:bookmarkStart w:id="0" w:name="_GoBack"/>
      <w:bookmarkEnd w:id="0"/>
    </w:p>
    <w:p w14:paraId="629D3934">
      <w:pPr>
        <w:rPr/>
      </w:pPr>
    </w:p>
    <w:p w14:paraId="75A96EF4">
      <w:pPr>
        <w:rPr/>
      </w:pPr>
      <w:r>
        <w:t>1. Project Context 项目背景</w:t>
      </w:r>
    </w:p>
    <w:p w14:paraId="5ACD31E3">
      <w:pPr>
        <w:rPr/>
      </w:pPr>
      <w:r>
        <w:t>Store Next Door is a service design proposal for Shengkelong Dongjiakou Store, a community supermarket located within the everyday living radius of nearby residents. The project focuses on the silver economy and age-friendly retail experience. Instead of treating older customers only as a special user group who need assistance, this project understands them as active community members whose daily shopping experience is shaped by mobility, store layout, information clarity, service touchpoints, and emotional comfort.</w:t>
      </w:r>
    </w:p>
    <w:p w14:paraId="093A0CDA">
      <w:pPr>
        <w:rPr/>
      </w:pPr>
      <w:r>
        <w:t>“Store Next Door” 是针对盛客隆董家口店的社区超市服务设计改造项目。项目方向聚焦银发经济与适老化零售体验。我们并不只是把老年顾客看作“需要被帮助的人群”，而是将他们理解为社区日常生活中的重要参与者。他们的购物体验不仅由商品价格决定，也受到出行方式、店内动线、信息清晰度、服务触点和情绪压力的共同影响。</w:t>
      </w:r>
    </w:p>
    <w:p w14:paraId="51D6BFAF">
      <w:pPr>
        <w:rPr/>
      </w:pPr>
      <w:r>
        <w:t>The key design question is:</w:t>
      </w:r>
    </w:p>
    <w:p w14:paraId="7AA7015E">
      <w:pPr>
        <w:rPr/>
      </w:pPr>
      <w:r>
        <w:t>How can service design transform a community supermarket into a low-pressure, age-friendly shopping environment for older residents, while also improving the store’s service value and community relevance?</w:t>
      </w:r>
    </w:p>
    <w:p w14:paraId="2341E5C8">
      <w:pPr>
        <w:rPr/>
      </w:pPr>
      <w:r>
        <w:t>本项目试图回答的核心问题是：</w:t>
      </w:r>
    </w:p>
    <w:p w14:paraId="63177C8B">
      <w:r>
        <w:t>服务设计如何将普通社区超市转化为一个低压力、适老化、具有社区支持价值的购物环境，同时提升门店的服务价值与社区黏性？</w:t>
      </w:r>
    </w:p>
    <w:p w14:paraId="34CF7403"/>
    <w:p w14:paraId="22965273">
      <w:pPr>
        <w:rPr/>
      </w:pPr>
    </w:p>
    <w:p w14:paraId="2DDFD2FA">
      <w: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4FD0472"/>
    <w:p w14:paraId="78E8B185">
      <w:pPr>
        <w:rPr/>
      </w:pPr>
    </w:p>
    <w:p w14:paraId="0CA02B42">
      <w:pPr>
        <w:rPr/>
      </w:pPr>
      <w:r>
        <w:t>2. Ageing Is an Everyday Design Issue 老龄化不是未来问题，而是日常设计问题</w:t>
      </w:r>
    </w:p>
    <w:p w14:paraId="1076F4CD">
      <w:pPr>
        <w:rPr/>
      </w:pPr>
      <w:r>
        <w:t>The World Health Organization’s age-friendly city framework argues that an age-friendly environment should support older people’s health, participation and security, so that people can maintain quality of life as they age. This means that ageing should not only be discussed through healthcare or welfare systems, but also through everyday spaces such as streets, public transport, shops and community services.</w:t>
      </w:r>
    </w:p>
    <w:p w14:paraId="6B4EEC98">
      <w:pPr>
        <w:rPr/>
      </w:pPr>
      <w:r>
        <w:t>世界卫生组织提出的“年龄友好城市”框架强调，适老化环境应支持老年人的健康、参与和安全，使人在变老的过程中仍然能够保持生活质量。这说明老龄化不应只被放在医疗或福利系统中讨论，也应进入街道、交通、商店和社区服务等日常空间的设计之中。</w:t>
      </w:r>
    </w:p>
    <w:p w14:paraId="6ECC8A9B">
      <w:pPr>
        <w:rPr/>
      </w:pPr>
      <w:r>
        <w:t>For older residents, shopping is not a simple act of buying goods. It is a repeated everyday journey that begins before entering the supermarket: leaving home, choosing a route, waiting for transport, carrying bags, finding familiar shelves, reading labels, asking for help, paying, and returning home. Each of these steps can either reduce or increase pressure.</w:t>
      </w:r>
    </w:p>
    <w:p w14:paraId="1000B3CB">
      <w:pPr>
        <w:rPr/>
      </w:pPr>
      <w:r>
        <w:t>对老年居民来说，购物不是一个简单的“买东西”动作，而是一条反复发生的日常旅程。它从进入超市之前就已经开始：从家出发、选择路线、等待交通、携带购物袋、寻找熟悉货架、阅读标签、询问员工、结账，再回到家中。每一个环节都可能降低压力，也可能制造压力。</w:t>
      </w:r>
    </w:p>
    <w:p w14:paraId="5D1B3917">
      <w:pPr>
        <w:rPr/>
      </w:pPr>
      <w:r>
        <w:t>Therefore, this project treats the supermarket as part of an everyday service system, not only as a retail space.</w:t>
      </w:r>
    </w:p>
    <w:p w14:paraId="67613B4C">
      <w:r>
        <w:t>因此，本项目将超市理解为一个日常服务系统的一部分，而不仅仅是一个售卖商品的零售空</w:t>
      </w:r>
    </w:p>
    <w:p w14:paraId="639301A1">
      <w:r>
        <w:t>间。</w:t>
      </w:r>
    </w:p>
    <w:p w14:paraId="1D3BB6C9"/>
    <w:p w14:paraId="6AEFDDC3">
      <w:pPr>
        <w:rPr/>
      </w:pPr>
    </w:p>
    <w:p w14:paraId="72AD06DD">
      <w: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A2A9EA0"/>
    <w:p w14:paraId="3F618308">
      <w:pPr>
        <w:rPr/>
      </w:pPr>
    </w:p>
    <w:p w14:paraId="0ECE8056">
      <w:pPr>
        <w:rPr/>
      </w:pPr>
      <w:r>
        <w:t>3. Literature Lens 1: Age-Friendly Shopping文献视角一：适老化购物环境</w:t>
      </w:r>
    </w:p>
    <w:p w14:paraId="5565FF66">
      <w:pPr>
        <w:rPr/>
      </w:pPr>
      <w:r>
        <w:t>The WHO’s Global Age-friendly Cities: A Guide provides an important foundation for this project. The guide highlights the importance of accessible environments, safe movement, clear public information, respect, inclusion and participation. These ideas can be translated into the supermarket context through clearer signage, wider and more legible circulation, rest points, easier product recognition and more respectful service interactions.</w:t>
      </w:r>
    </w:p>
    <w:p w14:paraId="461C12D8">
      <w:pPr>
        <w:rPr/>
      </w:pPr>
      <w:r>
        <w:t>WHO《Global Age-friendly Cities: A Guide》为本项目提供了重要理论基础。该指南强调无障碍环境、安全移动、清晰信息、尊重、包容和社会参与的重要性。将这些原则转化到社区超市场景中，就意味着更清晰的导视、更容易理解的动线、更舒适的停留点、更易识别的商品信息，以及更有尊重感的服务互动。</w:t>
      </w:r>
    </w:p>
    <w:p w14:paraId="0769DE5F">
      <w:pPr>
        <w:rPr/>
      </w:pPr>
      <w:r>
        <w:t>In this project, “age-friendly” does not mean making the store look like a care facility. It means reducing unnecessary friction while preserving older customers’ independence and dignity.</w:t>
      </w:r>
    </w:p>
    <w:p w14:paraId="18DE0DD6">
      <w:r>
        <w:t>在本项目中，“适老化”并不意味着把超市改造成护理机构，而是减少不必要的购物摩擦，同时保留老年顾客的自主性和尊严。</w:t>
      </w:r>
    </w:p>
    <w:p w14:paraId="48ED715E"/>
    <w:p w14:paraId="6DDC5186">
      <w:pPr>
        <w:rPr/>
      </w:pPr>
    </w:p>
    <w:p w14:paraId="3C691148">
      <w: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676BB69"/>
    <w:p w14:paraId="7E918F9C">
      <w:pPr>
        <w:rPr/>
      </w:pPr>
    </w:p>
    <w:p w14:paraId="63E0009B">
      <w:pPr>
        <w:rPr/>
      </w:pPr>
      <w:r>
        <w:t>4. Literature Lens 2: Community Support文献视角二：社区支持</w:t>
      </w:r>
    </w:p>
    <w:p w14:paraId="4C20F31D">
      <w:pPr>
        <w:rPr/>
      </w:pPr>
      <w:r>
        <w:t>The UN Decade of Healthy Ageing and WHO’s work on age-friendly environments both stress that healthy ageing depends on supportive physical and social environments. Older people should be able to continue doing what they value, participate in community life, and live with dignity.</w:t>
      </w:r>
    </w:p>
    <w:p w14:paraId="527A6F38">
      <w:pPr>
        <w:rPr/>
      </w:pPr>
      <w:r>
        <w:t>联合国“健康老龄化十年”与 WHO 的适老化环境研究都强调，健康老龄化依赖于支持性的物理环境与社会环境。老年人应能够继续进行他们认为有价值的日常活动，参与社区生活，并有尊严地生活。</w:t>
      </w:r>
    </w:p>
    <w:p w14:paraId="6906D47F">
      <w:pPr>
        <w:rPr/>
      </w:pPr>
      <w:r>
        <w:t>From this perspective, a community supermarket can be more than a place of consumption. It can become a small but important part of the neighbourhood support network. For example, familiar staff, phone ordering, delivery support, route-based service vehicles and clear information can help older residents remain connected to everyday community life.</w:t>
      </w:r>
    </w:p>
    <w:p w14:paraId="1E78E9AF">
      <w:pPr>
        <w:rPr/>
      </w:pPr>
      <w:r>
        <w:t>从这一视角看，社区超市不只是消费场所，也可以成为社区支持网络中的一个小型但重要的节点。例如，熟悉的员工、电话下单、配送支持、固定路线服务车和清晰的信息提示，都能帮助老年居民继续与日常社区生活保持连接。</w:t>
      </w:r>
    </w:p>
    <w:p w14:paraId="2C6A28CE">
      <w:pPr>
        <w:rPr/>
      </w:pPr>
      <w:r>
        <w:t>This is why Store Next Door positions Shengkelong not only as a supermarket, but also as a neighbourhood service point.</w:t>
      </w:r>
    </w:p>
    <w:p w14:paraId="447FEF4E">
      <w:r>
        <w:t>因此，Store Next Door 并不只把盛客隆定位为“卖货的超市”，而是将其重新定义为一个社区邻里服务点。</w:t>
      </w:r>
    </w:p>
    <w:p w14:paraId="2AFA5C5E"/>
    <w:p w14:paraId="54174BEE">
      <w:pPr>
        <w:rPr/>
      </w:pPr>
    </w:p>
    <w:p w14:paraId="4E0E3026">
      <w: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84A761E"/>
    <w:p w14:paraId="4BD99790">
      <w:pPr>
        <w:rPr/>
      </w:pPr>
    </w:p>
    <w:p w14:paraId="6DEA90A9">
      <w:pPr>
        <w:rPr/>
      </w:pPr>
      <w:r>
        <w:t>5. Literature Lens 3: Transportation and Access文献视角三：交通与可达性</w:t>
      </w:r>
    </w:p>
    <w:p w14:paraId="42811F0B">
      <w:pPr>
        <w:rPr/>
      </w:pPr>
      <w:r>
        <w:t>Research on older adults’ grocery shopping shows that shopping behaviour is closely related to transport mode, mobility, online grocery use and access to food. Bezirgani and Lachapelle’s study on older adults’ grocery shopping mode choice suggests that transport and online shopping are both important factors in understanding how older people access food.</w:t>
      </w:r>
    </w:p>
    <w:p w14:paraId="2B7E1253">
      <w:pPr>
        <w:rPr/>
      </w:pPr>
      <w:r>
        <w:t>关于老年人食品购物的研究表明，购物行为与交通方式、身体移动能力、线上购物使用情况和食物可达性密切相关。Bezirgani 和 Lachapelle 关于老年人食品购物方式选择的研究指出，交通方式与线上购物都是理解老年人如何获得日常食品的重要因素。</w:t>
      </w:r>
    </w:p>
    <w:p w14:paraId="51C6A29C">
      <w:pPr>
        <w:rPr/>
      </w:pPr>
      <w:r>
        <w:t>This supports one of the key arguments of our project: the shopping experience begins before entering the store. If the route is inconvenient, the bus stop is far away, bags are heavy, or the customer feels unsure about the trip, the supermarket experience has already become stressful.</w:t>
      </w:r>
    </w:p>
    <w:p w14:paraId="2571DC60">
      <w:pPr>
        <w:rPr/>
      </w:pPr>
      <w:r>
        <w:t>这支持了本项目的一个核心判断：购物体验并不是从进入超市才开始。如果路线不方便、公交站距离远、购物袋过重，或者顾客对出行过程感到不确定，那么购物压力在进入超市前就已经产生了。</w:t>
      </w:r>
    </w:p>
    <w:p w14:paraId="59F814B2">
      <w:pPr>
        <w:rPr/>
      </w:pPr>
      <w:r>
        <w:t>Therefore, Store Next Door combines in-store improvement with service extension, such as phone ordering, online reservation and community delivery routes. The aim is to bring the supermarket closer to older residents’ everyday living radius.</w:t>
      </w:r>
    </w:p>
    <w:p w14:paraId="39EDBEAC">
      <w:r>
        <w:t>因此，Store Next Door 不只做店内空间改造，也加入电话下单、线上预约和社区路线配送等服务延伸。目标是让超市更接近老年居民真实的生活半径。</w:t>
      </w:r>
    </w:p>
    <w:p w14:paraId="16B6D30D"/>
    <w:p w14:paraId="2DBD4B03">
      <w:pPr>
        <w:rPr/>
      </w:pPr>
    </w:p>
    <w:p w14:paraId="79EEC759">
      <w: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7087510"/>
    <w:p w14:paraId="263B35DA">
      <w:pPr>
        <w:rPr/>
      </w:pPr>
    </w:p>
    <w:p w14:paraId="6825AC45">
      <w:pPr>
        <w:rPr/>
      </w:pPr>
      <w:r>
        <w:t>6. Literature Lens 4: Everyday Shopping Friction文献视角四：日常购物摩擦</w:t>
      </w:r>
    </w:p>
    <w:p w14:paraId="679570D8">
      <w:pPr>
        <w:rPr/>
      </w:pPr>
      <w:r>
        <w:t>Muñoz-Plaza et al.’s study on community-dwelling older adults and the urban food environment shows that older adults face practical challenges when navigating food shopping environments, while also relying on familiar stores, personal strategies and community resources.</w:t>
      </w:r>
    </w:p>
    <w:p w14:paraId="327EEE4E">
      <w:pPr>
        <w:rPr/>
      </w:pPr>
      <w:r>
        <w:t>Muñoz-Plaza 等人关于社区老年人与城市食物环境的研究表明，老年人在日常食品购物中会面对许多实际挑战，同时也会依赖熟悉的商店、个人应对策略和社区资源来维持日常生活。</w:t>
      </w:r>
    </w:p>
    <w:p w14:paraId="13CB7E27">
      <w:pPr>
        <w:rPr/>
      </w:pPr>
      <w:r>
        <w:t>This helps us understand “shopping pressure” as an accumulation of small frictions. These frictions may include unclear product categories, long walking distance inside the store, difficulty reading labels, lack of seating, crowded checkout areas, heavy bags, or uncertainty about delivery. None of these problems may seem dramatic on its own, but together they can reduce older customers’ willingness to visit the store.</w:t>
      </w:r>
    </w:p>
    <w:p w14:paraId="51C12F1B">
      <w:pPr>
        <w:rPr/>
      </w:pPr>
      <w:r>
        <w:t>这帮助我们理解“购物压力”并不是单一的大问题，而是许多小摩擦的累积。这些摩擦可能包括商品分类不清、店内步行距离过长、标签难以阅读、缺少休息点、结账区拥挤、购物袋过重，或对配送服务不确定。单独看每个问题可能都不严重，但叠加在一起，就会降低老年顾客再次进入门店的意愿。</w:t>
      </w:r>
    </w:p>
    <w:p w14:paraId="198FCC98">
      <w:pPr>
        <w:rPr/>
      </w:pPr>
      <w:r>
        <w:t>For this reason, the design goal is not to create one spectacular solution, but to reduce repeated pressure points across the whole shopping journey.</w:t>
      </w:r>
    </w:p>
    <w:p w14:paraId="79B1D7F4">
      <w:r>
        <w:t>因此，本项目的设计目标不是制造一个夸张的单点方案，而是在完整购物旅程中减少那些反复出现的压力点。</w:t>
      </w:r>
    </w:p>
    <w:p w14:paraId="2616623F"/>
    <w:p w14:paraId="11224CA4">
      <w:pPr>
        <w:rPr/>
      </w:pPr>
    </w:p>
    <w:p w14:paraId="769D8975">
      <w: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53FBC2"/>
    <w:p w14:paraId="45F16433">
      <w:pPr>
        <w:rPr/>
      </w:pPr>
    </w:p>
    <w:p w14:paraId="63F83C45">
      <w:pPr>
        <w:rPr/>
      </w:pPr>
      <w:r>
        <w:t>7. Literature Lens 5: Service Journey and Touchpoints文献视角五：服务旅程与触点</w:t>
      </w:r>
    </w:p>
    <w:p w14:paraId="48F78BD2">
      <w:pPr>
        <w:rPr/>
      </w:pPr>
      <w:r>
        <w:t>Zomerdijk and Voss’s research on experience-centric service design argues that service experience should be designed through the context in which customers interact with a service. This is highly relevant to supermarkets, because a shopping experience is produced through many touchpoints rather than a single moment.</w:t>
      </w:r>
    </w:p>
    <w:p w14:paraId="5FA02921">
      <w:pPr>
        <w:rPr/>
      </w:pPr>
      <w:r>
        <w:t>Zomerdijk 和 Voss 关于体验中心型服务设计的研究指出，服务体验需要通过顾客与服务发生互动的具体情境来设计。这一点非常适合用于理解社区超市，因为一次购物体验不是由某一个瞬间决定的，而是由多个触点共同构成的。</w:t>
      </w:r>
    </w:p>
    <w:p w14:paraId="1BDE4907">
      <w:pPr>
        <w:rPr/>
      </w:pPr>
      <w:r>
        <w:t>In Store Next Door, the key touchpoints include: before shopping, arrival, entrance, wayfinding, product selection, staff assistance, checkout, delivery and after-purchase support. By mapping these touchpoints, service design can connect spatial design, employee work, digital tools and delivery services into one coherent system.</w:t>
      </w:r>
    </w:p>
    <w:p w14:paraId="1E32218E">
      <w:pPr>
        <w:rPr/>
      </w:pPr>
      <w:r>
        <w:t>在 Store Next Door 项目中，关键触点包括：购物前、到达门店、入口、导视、选购、员工协助、结账、配送和购买后的支持。通过梳理这些触点，服务设计可以把空间设计、员工服务、数字工具和配送服务连接成一个完整系统。</w:t>
      </w:r>
    </w:p>
    <w:p w14:paraId="640263C9">
      <w:pPr>
        <w:rPr/>
      </w:pPr>
      <w:r>
        <w:t>This is also where design management becomes important. The project is not only about making the supermarket look better, but about coordinating user needs, business goals, staff workflow and brand experience.</w:t>
      </w:r>
    </w:p>
    <w:p w14:paraId="2C1EA53E">
      <w:r>
        <w:t>这也正是设计管理发挥作用的地方。本项目并不只是让超市“看起来更好”，而是协调用户需求、商业目标、员工工作流程和品牌体验。</w:t>
      </w:r>
    </w:p>
    <w:p w14:paraId="7CFB9C47"/>
    <w:p w14:paraId="6324A91F">
      <w:pPr>
        <w:rPr/>
      </w:pPr>
    </w:p>
    <w:p w14:paraId="085E322B">
      <w: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E05102A"/>
    <w:p w14:paraId="6544E4A9">
      <w:pPr>
        <w:rPr/>
      </w:pPr>
    </w:p>
    <w:p w14:paraId="6B5B690B">
      <w:pPr>
        <w:rPr/>
      </w:pPr>
      <w:r>
        <w:t>8. Design Position 设计定位</w:t>
      </w:r>
    </w:p>
    <w:p w14:paraId="53B65E30">
      <w:pPr>
        <w:rPr/>
      </w:pPr>
      <w:r>
        <w:t>Based on the literature above, the project defines the design problem as follows:</w:t>
      </w:r>
    </w:p>
    <w:p w14:paraId="5A895E1F">
      <w:pPr>
        <w:rPr/>
      </w:pPr>
      <w:r>
        <w:t>Older residents do not only need cheaper goods. They need a shopping environment that is easy to reach, easy to understand, easy to move through, easy to ask for help in, and easy to continue using over time.</w:t>
      </w:r>
    </w:p>
    <w:p w14:paraId="3DBF5200">
      <w:pPr>
        <w:rPr/>
      </w:pPr>
      <w:r>
        <w:t>基于以上文献，本项目将设计问题定义为：</w:t>
      </w:r>
    </w:p>
    <w:p w14:paraId="6392AA93">
      <w:pPr>
        <w:rPr/>
      </w:pPr>
      <w:r>
        <w:t>老年居民需要的不只是更便宜的商品，而是一个容易到达、容易理解、容易移动、容易求助，并且能够长期持续使用的购物环境。</w:t>
      </w:r>
    </w:p>
    <w:p w14:paraId="129FFA01">
      <w:pPr>
        <w:rPr/>
      </w:pPr>
      <w:r>
        <w:t>Therefore, Store Next Door proposes a combined service design strategy:</w:t>
      </w:r>
    </w:p>
    <w:p w14:paraId="13F1E0C0">
      <w:pPr>
        <w:rPr/>
      </w:pPr>
      <w:r>
        <w:t>因此，Store Next Door 提出一种综合性的服务设计策略：</w:t>
      </w:r>
    </w:p>
    <w:p w14:paraId="6079113C">
      <w:pPr>
        <w:rPr/>
      </w:pPr>
    </w:p>
    <w:p w14:paraId="43DD0978">
      <w:pPr>
        <w:rPr/>
      </w:pPr>
      <w:r>
        <w:t>Improve the in-store environment through clearer signage, more legible categories, age-friendly circulation, better lighting and more comfortable waiting points.</w:t>
      </w:r>
      <w:r>
        <w:rPr/>
        <w:br w:type="textWrapping"/>
      </w:r>
      <w:r>
        <w:t>通过更清晰的导视、更易理解的分类、更适老的动线、更舒适的灯光和等待点，改善店内体验。</w:t>
      </w:r>
    </w:p>
    <w:p w14:paraId="5AD3F318">
      <w:pPr>
        <w:rPr/>
      </w:pPr>
    </w:p>
    <w:p w14:paraId="5B3AFD48">
      <w:pPr>
        <w:rPr/>
      </w:pPr>
    </w:p>
    <w:p w14:paraId="114011B8">
      <w:pPr>
        <w:rPr/>
      </w:pPr>
      <w:r>
        <w:t>Extend the supermarket service beyond the store through phone ordering, online reservation and route-based delivery support.</w:t>
      </w:r>
      <w:r>
        <w:rPr/>
        <w:br w:type="textWrapping"/>
      </w:r>
      <w:r>
        <w:t>通过电话下单、线上预约和固定路线配送，将超市服务延伸到门店之外。</w:t>
      </w:r>
    </w:p>
    <w:p w14:paraId="42349128">
      <w:pPr>
        <w:rPr/>
      </w:pPr>
    </w:p>
    <w:p w14:paraId="7579BE53">
      <w:pPr>
        <w:rPr/>
      </w:pPr>
    </w:p>
    <w:p w14:paraId="34FC8BC2">
      <w:pPr>
        <w:rPr/>
      </w:pPr>
      <w:r>
        <w:t>Reframe the supermarket as a neighbourhood support point, not only a retail space.</w:t>
      </w:r>
      <w:r>
        <w:rPr/>
        <w:br w:type="textWrapping"/>
      </w:r>
      <w:r>
        <w:t>将超市重新定义为社区支持节点，而不仅是零售空间。</w:t>
      </w:r>
    </w:p>
    <w:p w14:paraId="367A78E5">
      <w:pPr>
        <w:rPr/>
      </w:pPr>
    </w:p>
    <w:p w14:paraId="20945827">
      <w:pPr>
        <w:rPr/>
      </w:pPr>
    </w:p>
    <w:p w14:paraId="039E1892">
      <w:pPr>
        <w:rPr/>
      </w:pPr>
      <w:r>
        <w:t>Use service design to connect different touchpoints into one low-pressure shopping journey.</w:t>
      </w:r>
      <w:r>
        <w:rPr/>
        <w:br w:type="textWrapping"/>
      </w:r>
      <w:r>
        <w:t>用服务设计将不同触点连接成一条低压力购物旅程。</w:t>
      </w:r>
    </w:p>
    <w:p w14:paraId="7CB85D43">
      <w:pPr>
        <w:rPr/>
      </w:pPr>
    </w:p>
    <w:p w14:paraId="2E65E545">
      <w:pPr>
        <w:rPr/>
      </w:pPr>
      <w: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845FD50">
      <w:pPr>
        <w:rPr/>
      </w:pPr>
      <w:r>
        <w:t>9. Conclusion小结</w:t>
      </w:r>
    </w:p>
    <w:p w14:paraId="5AB0DF0F">
      <w:pPr>
        <w:rPr/>
      </w:pPr>
      <w:r>
        <w:t>The literature suggests that age-friendly design should not be limited to physical accessibility. It should also consider dignity, independence, community participation, transport access, service touchpoints and everyday emotional pressure. For a community supermarket like Shengkelong Dongjiakou Store, this means that design intervention should happen both inside and outside the store.</w:t>
      </w:r>
    </w:p>
    <w:p w14:paraId="18155296">
      <w:pPr>
        <w:rPr/>
      </w:pPr>
      <w:r>
        <w:t>综上，相关文献表明，适老化设计不应只停留在物理无障碍层面，也应关注尊严、自主性、社区参与、交通可达性、服务触点和日常情绪压力。对于盛客隆董家口店这样的社区超市来说，设计介入既要发生在店内，也要延伸到门店之外。</w:t>
      </w:r>
    </w:p>
    <w:p w14:paraId="136E283C">
      <w:pPr>
        <w:rPr/>
      </w:pPr>
      <w:r>
        <w:t>Store Next Door answers the project brief by using service design and design management to transform a traditional community supermarket into a low-pressure, age-friendly and community-connected service system. The final goal is not simply to help older people shop, but to make everyday shopping easier, more respectful and more sustainable for both residents and the store.</w:t>
      </w:r>
    </w:p>
    <w:p w14:paraId="0CFFEA34">
      <w:r>
        <w:t>Store Next Door 对作业要求的回应，是通过服务设计与设计管理方法，将传统社区超市转化为一个低压力、适老化、与社区相连接的服务系统。项目最终目标不只是“帮助老人买东西”，而是让日常购物对居民和门店双方都变得更轻松、更有尊重感，也更可持续。</w:t>
      </w:r>
    </w:p>
    <w:p w14:paraId="65B1C440"/>
    <w:p w14:paraId="4EB4EE92">
      <w:pPr>
        <w:rPr/>
      </w:pPr>
    </w:p>
    <w:p w14:paraId="44CC167F">
      <w: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90C4E85"/>
    <w:p w14:paraId="02F31852">
      <w:pPr>
        <w:rPr/>
      </w:pPr>
    </w:p>
    <w:p w14:paraId="71192D1F">
      <w:pPr>
        <w:rPr/>
      </w:pPr>
      <w:r>
        <w:t>References</w:t>
      </w:r>
    </w:p>
    <w:p w14:paraId="1A47CABD">
      <w:pPr>
        <w:rPr/>
      </w:pPr>
      <w:r>
        <w:t>参考文献</w:t>
      </w:r>
    </w:p>
    <w:p w14:paraId="782E2E1D">
      <w:pPr>
        <w:rPr/>
      </w:pPr>
      <w:r>
        <w:t>Bezirgani, A. and Lachapelle, U. (2021) ‘Qualitative Study on Factors Influencing Aging Population’s Online Grocery Shopping and Mode Choice When Grocery Shopping in Person’, Transportation Research Record, 2675(3), pp. 117–128.</w:t>
      </w:r>
    </w:p>
    <w:p w14:paraId="3A6FC57C">
      <w:pPr>
        <w:rPr/>
      </w:pPr>
      <w:r>
        <w:t>Muñoz-Plaza, C.E. et al. (2013) ‘Navigating the Urban Food Environment: Challenges and Resilience of Community-dwelling Older Adults’, Journal of Nutrition Education and Behavior, 45(4), pp. 322–331.</w:t>
      </w:r>
    </w:p>
    <w:p w14:paraId="6A518FB6">
      <w:pPr>
        <w:rPr/>
      </w:pPr>
      <w:r>
        <w:t>World Health Organization (2007) Global Age-friendly Cities: A Guide. Geneva: World Health Organization.</w:t>
      </w:r>
    </w:p>
    <w:p w14:paraId="078CFF0A">
      <w:pPr>
        <w:rPr/>
      </w:pPr>
      <w:r>
        <w:t>World Health Organization (2020) UN Decade of Healthy Ageing: Plan of Action 2021–2030. Geneva: World Health Organization.</w:t>
      </w:r>
    </w:p>
    <w:p w14:paraId="028C7A53">
      <w:pPr>
        <w:rPr/>
      </w:pPr>
      <w:r>
        <w:t>World Health Organization (n.d.) Age-friendly Environments. Geneva: World Health Organization.</w:t>
      </w:r>
    </w:p>
    <w:p w14:paraId="42E3D53C">
      <w:pPr>
        <w:rPr/>
      </w:pPr>
      <w:r>
        <w:t>Zomerdijk, L.G. and Voss, C.A. (2010) ‘Service Design for Experience-Centric Services’, Journal of Service Research, 13(1), pp. 67–82.</w:t>
      </w:r>
    </w:p>
    <w:p w14:paraId="29D07B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DC75EB"/>
    <w:rsid w:val="B7DC7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2026-06-09T14:40:00Z</dcterms:created>
  <dc:creator>Ann</dc:creator>
  <cp:lastModifiedBy>Ann</cp:lastModifiedBy>
  <dcterms:modified xsi:type="dcterms:W3CDTF">2026-06-09T14:42:50Z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DA3C8D2D1C6BBC0C68B5276A92668F63_41</vt:lpwstr>
  </property>
</Properties>
</file>