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9A08" w14:textId="4820935E" w:rsidR="005D1E31" w:rsidRPr="00A202D7" w:rsidRDefault="001D5213">
      <w:pPr>
        <w:rPr>
          <w:b/>
        </w:rPr>
      </w:pPr>
      <w:r>
        <w:rPr>
          <w:b/>
        </w:rPr>
        <w:t>ENV 503</w:t>
      </w:r>
      <w:r w:rsidR="0047121C">
        <w:rPr>
          <w:b/>
        </w:rPr>
        <w:t>: S</w:t>
      </w:r>
      <w:r>
        <w:rPr>
          <w:b/>
        </w:rPr>
        <w:t>tatistics</w:t>
      </w:r>
      <w:r w:rsidR="0047121C">
        <w:rPr>
          <w:b/>
        </w:rPr>
        <w:t xml:space="preserve"> for Bioinformatics</w:t>
      </w:r>
    </w:p>
    <w:p w14:paraId="11550CFA" w14:textId="1198D024" w:rsidR="00A202D7" w:rsidRPr="00A202D7" w:rsidRDefault="001D5213">
      <w:pPr>
        <w:rPr>
          <w:b/>
        </w:rPr>
      </w:pPr>
      <w:r>
        <w:rPr>
          <w:b/>
        </w:rPr>
        <w:t>Homework Set</w:t>
      </w:r>
      <w:r w:rsidR="00ED61C3">
        <w:rPr>
          <w:b/>
        </w:rPr>
        <w:t xml:space="preserve"> #3</w:t>
      </w:r>
    </w:p>
    <w:p w14:paraId="4804C539" w14:textId="72EFBFD5" w:rsidR="00A202D7" w:rsidRPr="00A202D7" w:rsidRDefault="001D5213">
      <w:pPr>
        <w:rPr>
          <w:b/>
        </w:rPr>
      </w:pPr>
      <w:r>
        <w:rPr>
          <w:b/>
        </w:rPr>
        <w:t xml:space="preserve">Due: September </w:t>
      </w:r>
      <w:r w:rsidR="00ED61C3">
        <w:rPr>
          <w:b/>
        </w:rPr>
        <w:t>19</w:t>
      </w:r>
      <w:r w:rsidR="00A202D7" w:rsidRPr="00A202D7">
        <w:rPr>
          <w:b/>
        </w:rPr>
        <w:t>, 2018</w:t>
      </w:r>
    </w:p>
    <w:p w14:paraId="36980DA4" w14:textId="4E1A83F6" w:rsidR="00A202D7" w:rsidRDefault="00A202D7"/>
    <w:p w14:paraId="6A456415" w14:textId="031D732B" w:rsidR="00044242" w:rsidRDefault="00044242"/>
    <w:p w14:paraId="1BD7DD90" w14:textId="77777777" w:rsidR="00044242" w:rsidRDefault="00044242"/>
    <w:p w14:paraId="2C355E5C" w14:textId="75456BDB" w:rsidR="008B1EF3" w:rsidRPr="001D5213" w:rsidRDefault="008B1EF3">
      <w:pPr>
        <w:rPr>
          <w:i/>
          <w:u w:val="single"/>
        </w:rPr>
      </w:pPr>
      <w:r w:rsidRPr="008B1EF3">
        <w:rPr>
          <w:i/>
          <w:u w:val="single"/>
        </w:rPr>
        <w:t>Instructions:</w:t>
      </w:r>
    </w:p>
    <w:p w14:paraId="02500D3F" w14:textId="1B3625FA" w:rsidR="00A202D7" w:rsidRDefault="00EC787A">
      <w:pPr>
        <w:rPr>
          <w:i/>
        </w:rPr>
      </w:pPr>
      <w:r>
        <w:rPr>
          <w:i/>
        </w:rPr>
        <w:t>Use R to complete this assignment.</w:t>
      </w:r>
    </w:p>
    <w:p w14:paraId="6B15CD17" w14:textId="3E69D6E1" w:rsidR="009208E5" w:rsidRPr="008B1EF3" w:rsidRDefault="009208E5">
      <w:pPr>
        <w:rPr>
          <w:i/>
        </w:rPr>
      </w:pPr>
      <w:r>
        <w:rPr>
          <w:i/>
        </w:rPr>
        <w:t>Assignment is to be submitted via Blackboard.</w:t>
      </w:r>
    </w:p>
    <w:p w14:paraId="2D87955E" w14:textId="77777777" w:rsidR="009208E5" w:rsidRDefault="009208E5"/>
    <w:p w14:paraId="053F5093" w14:textId="3FA9F0B4" w:rsidR="008B1EF3" w:rsidRDefault="00EC787A">
      <w:r>
        <w:t xml:space="preserve">Use the R dataset </w:t>
      </w:r>
      <w:r w:rsidR="00CD633B">
        <w:rPr>
          <w:b/>
        </w:rPr>
        <w:t>trees</w:t>
      </w:r>
      <w:r w:rsidR="0073505D">
        <w:t xml:space="preserve"> to answer </w:t>
      </w:r>
      <w:r w:rsidR="009208E5">
        <w:t>questions</w:t>
      </w:r>
      <w:r w:rsidR="00CD633B">
        <w:t xml:space="preserve"> 1 and 2</w:t>
      </w:r>
      <w:r w:rsidR="009208E5">
        <w:t>.</w:t>
      </w:r>
    </w:p>
    <w:p w14:paraId="6902D6DD" w14:textId="77777777" w:rsidR="008B1EF3" w:rsidRDefault="008B1EF3"/>
    <w:p w14:paraId="7D78C1BF" w14:textId="1EA75E8D" w:rsidR="00CD633B" w:rsidRDefault="00CD633B" w:rsidP="001D64AF">
      <w:pPr>
        <w:pStyle w:val="ListParagraph"/>
        <w:numPr>
          <w:ilvl w:val="0"/>
          <w:numId w:val="1"/>
        </w:numPr>
      </w:pPr>
      <w:r>
        <w:t>Evaluate whether the distributions of the variables Girth, Height, and Volume are normal, using histograms, QQ plots, the Shapiro-Wilk test and skewness and kurtosis.</w:t>
      </w:r>
    </w:p>
    <w:p w14:paraId="15E30F02" w14:textId="68A55D95" w:rsidR="00105BC7" w:rsidRDefault="00105BC7" w:rsidP="00105BC7"/>
    <w:p w14:paraId="2B040941" w14:textId="5EB4068F" w:rsidR="00105BC7" w:rsidRDefault="0057433B" w:rsidP="00105BC7">
      <w:r>
        <w:rPr>
          <w:noProof/>
        </w:rPr>
        <w:drawing>
          <wp:inline distT="0" distB="0" distL="0" distR="0" wp14:anchorId="196CC5CA" wp14:editId="264FCE8F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8825" w14:textId="4360E626" w:rsidR="0057433B" w:rsidRDefault="0017468C" w:rsidP="00105BC7">
      <w:r>
        <w:t xml:space="preserve">The histogram for the </w:t>
      </w:r>
      <w:proofErr w:type="spellStart"/>
      <w:r>
        <w:t>Grith</w:t>
      </w:r>
      <w:proofErr w:type="spellEnd"/>
      <w:r>
        <w:t xml:space="preserve"> in </w:t>
      </w:r>
      <w:r w:rsidR="0019422E">
        <w:t>the “trees” dataset is approximately normal because it’s peaks roughly in the middle.</w:t>
      </w:r>
    </w:p>
    <w:p w14:paraId="1EDD2697" w14:textId="5D5756C7" w:rsidR="00CD633B" w:rsidRDefault="00CD633B" w:rsidP="00CD633B">
      <w:r>
        <w:lastRenderedPageBreak/>
        <w:t xml:space="preserve"> </w:t>
      </w:r>
      <w:r w:rsidR="00B74DB0">
        <w:t xml:space="preserve"> </w:t>
      </w:r>
      <w:r w:rsidR="00D72D72">
        <w:rPr>
          <w:noProof/>
        </w:rPr>
        <w:drawing>
          <wp:inline distT="0" distB="0" distL="0" distR="0" wp14:anchorId="43BE6179" wp14:editId="5443D204">
            <wp:extent cx="5943600" cy="296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FF42" w14:textId="1B006BD2" w:rsidR="0019422E" w:rsidRDefault="0019422E" w:rsidP="00CD633B">
      <w:r>
        <w:t>The histogram for height in the trees data set is approximately normal because it’</w:t>
      </w:r>
      <w:r w:rsidR="00E633EF">
        <w:t xml:space="preserve"> </w:t>
      </w:r>
      <w:r>
        <w:t>s peaks are nearly in the middle.</w:t>
      </w:r>
    </w:p>
    <w:p w14:paraId="591CE37C" w14:textId="4474D2AA" w:rsidR="00D72D72" w:rsidRDefault="00D84FD0" w:rsidP="00CD633B">
      <w:r>
        <w:rPr>
          <w:noProof/>
        </w:rPr>
        <w:drawing>
          <wp:inline distT="0" distB="0" distL="0" distR="0" wp14:anchorId="122A4E17" wp14:editId="5BF850A4">
            <wp:extent cx="5943600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9667" w14:textId="2C82268F" w:rsidR="00467B7D" w:rsidRDefault="00467B7D" w:rsidP="00CD633B">
      <w:r>
        <w:t xml:space="preserve">The histogram of volume in the ‘trees’ dataset </w:t>
      </w:r>
      <w:r w:rsidR="00043513">
        <w:t>is</w:t>
      </w:r>
      <w:bookmarkStart w:id="0" w:name="_GoBack"/>
      <w:bookmarkEnd w:id="0"/>
      <w:r>
        <w:t xml:space="preserve"> not normal or bell shaped rather it’s distribution is right skewed since the longer tail is right of the mode.</w:t>
      </w:r>
    </w:p>
    <w:p w14:paraId="45940DBD" w14:textId="77777777" w:rsidR="004442BD" w:rsidRDefault="004442BD" w:rsidP="00CD633B"/>
    <w:p w14:paraId="561D4455" w14:textId="4C6C92A3" w:rsidR="00BB0472" w:rsidRDefault="00BB0472" w:rsidP="00CD633B">
      <w:r>
        <w:rPr>
          <w:noProof/>
        </w:rPr>
        <w:lastRenderedPageBreak/>
        <w:drawing>
          <wp:inline distT="0" distB="0" distL="0" distR="0" wp14:anchorId="3EAB9F7E" wp14:editId="12FB4A09">
            <wp:extent cx="5943600" cy="2967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661B" w14:textId="1A54136B" w:rsidR="00840454" w:rsidRDefault="00840454" w:rsidP="00CD633B"/>
    <w:p w14:paraId="2679C238" w14:textId="5DFDB7C2" w:rsidR="00840454" w:rsidRDefault="00840454" w:rsidP="00CD633B">
      <w:r>
        <w:t xml:space="preserve">In the Normal Q-Q plot for </w:t>
      </w:r>
      <w:proofErr w:type="spellStart"/>
      <w:r>
        <w:t>Grith</w:t>
      </w:r>
      <w:proofErr w:type="spellEnd"/>
      <w:r>
        <w:t xml:space="preserve"> in the ‘trees’ dataset all data points are close to the line. Therefore, it represents normal distribution.</w:t>
      </w:r>
    </w:p>
    <w:p w14:paraId="30A8FD28" w14:textId="5B37B73B" w:rsidR="0004013B" w:rsidRDefault="0004013B" w:rsidP="00CD633B">
      <w:r>
        <w:rPr>
          <w:noProof/>
        </w:rPr>
        <w:drawing>
          <wp:inline distT="0" distB="0" distL="0" distR="0" wp14:anchorId="4107BE04" wp14:editId="65DC0B35">
            <wp:extent cx="5943600" cy="296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8841" w14:textId="3D1D859E" w:rsidR="00840454" w:rsidRDefault="00840454" w:rsidP="00840454">
      <w:bookmarkStart w:id="1" w:name="_Hlk525161002"/>
      <w:r>
        <w:t xml:space="preserve">In the Normal Q-Q plot for </w:t>
      </w:r>
      <w:r>
        <w:t>Height</w:t>
      </w:r>
      <w:r>
        <w:t xml:space="preserve"> in the ‘trees’ dataset all data points are close to the line. Therefore, it represents normal distribution.</w:t>
      </w:r>
    </w:p>
    <w:bookmarkEnd w:id="1"/>
    <w:p w14:paraId="037D2DED" w14:textId="77777777" w:rsidR="00840454" w:rsidRDefault="00840454" w:rsidP="00CD633B"/>
    <w:p w14:paraId="6B5F7B2C" w14:textId="7D0F2C34" w:rsidR="00C7182C" w:rsidRDefault="00C7182C" w:rsidP="00CD633B">
      <w:r>
        <w:rPr>
          <w:noProof/>
        </w:rPr>
        <w:lastRenderedPageBreak/>
        <w:drawing>
          <wp:inline distT="0" distB="0" distL="0" distR="0" wp14:anchorId="15D640C4" wp14:editId="40378EC0">
            <wp:extent cx="594360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B6EC" w14:textId="1D8554B2" w:rsidR="00D85A8B" w:rsidRDefault="00D85A8B" w:rsidP="00D85A8B">
      <w:r>
        <w:t xml:space="preserve">In the Normal Q-Q plot for </w:t>
      </w:r>
      <w:r>
        <w:t>Volume</w:t>
      </w:r>
      <w:r>
        <w:t xml:space="preserve"> in the ‘trees’ dataset all data points are </w:t>
      </w:r>
      <w:r>
        <w:t xml:space="preserve">not </w:t>
      </w:r>
      <w:r>
        <w:t xml:space="preserve">close to the line. Therefore, it </w:t>
      </w:r>
      <w:r>
        <w:t xml:space="preserve">doesn’t </w:t>
      </w:r>
      <w:r>
        <w:t>represent normal distribution.</w:t>
      </w:r>
    </w:p>
    <w:p w14:paraId="4A1FCE83" w14:textId="77777777" w:rsidR="00D85A8B" w:rsidRDefault="00D85A8B" w:rsidP="00CD633B"/>
    <w:p w14:paraId="2590ACF0" w14:textId="0A00067E" w:rsidR="00D85A8B" w:rsidRDefault="00D85A8B" w:rsidP="00CD633B"/>
    <w:p w14:paraId="26104531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trees$Girth</w:t>
      </w:r>
      <w:proofErr w:type="spellEnd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93B41E4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5BA08B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432AD0BC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9686C6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trees$Girth</w:t>
      </w:r>
      <w:proofErr w:type="spellEnd"/>
    </w:p>
    <w:p w14:paraId="15BD48E7" w14:textId="19E6B5B7" w:rsid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0.94117, p-value = 0.08893</w:t>
      </w:r>
    </w:p>
    <w:p w14:paraId="42D5E288" w14:textId="226045F6" w:rsidR="00676099" w:rsidRDefault="00676099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68BDF0" w14:textId="7CE443B4" w:rsidR="00676099" w:rsidRPr="0086176C" w:rsidRDefault="00676099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2" w:name="_Hlk525161389"/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Shapiro.test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Grith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the ‘trees’ dataset represent</w:t>
      </w:r>
      <w:r w:rsidR="00D42B0E">
        <w:rPr>
          <w:rFonts w:ascii="Lucida Console" w:eastAsia="Times New Roman" w:hAnsi="Lucida Console" w:cs="Courier New"/>
          <w:color w:val="000000"/>
          <w:sz w:val="20"/>
          <w:szCs w:val="20"/>
        </w:rPr>
        <w:t>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p value which is greater than &lt;0.05.</w:t>
      </w:r>
      <w:r w:rsidR="00CF0C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Therefore,</w:t>
      </w:r>
      <w:r w:rsidR="00CF0C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it indicate</w:t>
      </w:r>
      <w:r w:rsidR="00CF0CF4">
        <w:rPr>
          <w:rFonts w:ascii="Lucida Console" w:eastAsia="Times New Roman" w:hAnsi="Lucida Console" w:cs="Courier New"/>
          <w:color w:val="000000"/>
          <w:sz w:val="20"/>
          <w:szCs w:val="20"/>
        </w:rPr>
        <w:t>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normality of data.</w:t>
      </w:r>
      <w:bookmarkEnd w:id="2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B77A5DA" w14:textId="77777777" w:rsidR="00676099" w:rsidRDefault="00676099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3B1B9FE" w14:textId="485F4F72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trees$Height</w:t>
      </w:r>
      <w:proofErr w:type="spellEnd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4391500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E76D0D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354F7393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119ECD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trees$Height</w:t>
      </w:r>
      <w:proofErr w:type="spellEnd"/>
    </w:p>
    <w:p w14:paraId="7305F47D" w14:textId="08226315" w:rsid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0.96545, p-value = 0.4034</w:t>
      </w:r>
    </w:p>
    <w:p w14:paraId="2A3FC9AA" w14:textId="6C28389A" w:rsidR="00676099" w:rsidRDefault="00676099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104E79" w14:textId="796D3BE3" w:rsidR="00676099" w:rsidRPr="0086176C" w:rsidRDefault="00676099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3" w:name="_Hlk525161441"/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Shapiro.test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Height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the ‘trees’ dataset represent</w:t>
      </w:r>
      <w:r w:rsidR="00CF0CF4">
        <w:rPr>
          <w:rFonts w:ascii="Lucida Console" w:eastAsia="Times New Roman" w:hAnsi="Lucida Console" w:cs="Courier New"/>
          <w:color w:val="000000"/>
          <w:sz w:val="20"/>
          <w:szCs w:val="20"/>
        </w:rPr>
        <w:t>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p value which is greater than &lt;0.05.</w:t>
      </w:r>
      <w:r w:rsidR="00CF0C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Therefore,</w:t>
      </w:r>
      <w:r w:rsidR="00CF0CF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it indicate</w:t>
      </w:r>
      <w:r w:rsidR="00CF0CF4">
        <w:rPr>
          <w:rFonts w:ascii="Lucida Console" w:eastAsia="Times New Roman" w:hAnsi="Lucida Console" w:cs="Courier New"/>
          <w:color w:val="000000"/>
          <w:sz w:val="20"/>
          <w:szCs w:val="20"/>
        </w:rPr>
        <w:t>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normality of data.</w:t>
      </w:r>
    </w:p>
    <w:bookmarkEnd w:id="3"/>
    <w:p w14:paraId="7DB5C72D" w14:textId="77777777" w:rsidR="00B763F5" w:rsidRDefault="00B763F5" w:rsidP="00CD633B"/>
    <w:p w14:paraId="66D605C7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86176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BA8933D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254CDF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2B02EC51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30A915" w14:textId="77777777" w:rsidR="0086176C" w:rsidRP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trees$Volume</w:t>
      </w:r>
      <w:proofErr w:type="spellEnd"/>
    </w:p>
    <w:p w14:paraId="27D35350" w14:textId="3EAA3572" w:rsidR="0086176C" w:rsidRDefault="0086176C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1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0.88757, p-value = 0.003579</w:t>
      </w:r>
    </w:p>
    <w:p w14:paraId="4CF8E63C" w14:textId="11508777" w:rsidR="00676099" w:rsidRPr="0086176C" w:rsidRDefault="00676099" w:rsidP="0067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Shapiro.test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Height in the ‘trees’ dataset represent</w:t>
      </w:r>
      <w:r w:rsidR="00C06FE9">
        <w:rPr>
          <w:rFonts w:ascii="Lucida Console" w:eastAsia="Times New Roman" w:hAnsi="Lucida Console" w:cs="Courier New"/>
          <w:color w:val="000000"/>
          <w:sz w:val="20"/>
          <w:szCs w:val="20"/>
        </w:rPr>
        <w:t>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p value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which</w:t>
      </w:r>
      <w:r w:rsidR="00C06FE9">
        <w:rPr>
          <w:rFonts w:ascii="Lucida Console" w:eastAsia="Times New Roman" w:hAnsi="Lucida Console" w:cs="Courier New"/>
          <w:color w:val="000000"/>
          <w:sz w:val="20"/>
          <w:szCs w:val="20"/>
        </w:rPr>
        <w:t>i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less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than &lt;0.05.</w:t>
      </w:r>
      <w:r w:rsidR="00C06F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Therefore,</w:t>
      </w:r>
      <w:r w:rsidR="00C06FE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it indicate</w:t>
      </w:r>
      <w:r w:rsidR="00C06FE9">
        <w:rPr>
          <w:rFonts w:ascii="Lucida Console" w:eastAsia="Times New Roman" w:hAnsi="Lucida Console" w:cs="Courier New"/>
          <w:color w:val="000000"/>
          <w:sz w:val="20"/>
          <w:szCs w:val="20"/>
        </w:rPr>
        <w:t>s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data is not normal.</w:t>
      </w:r>
    </w:p>
    <w:p w14:paraId="22D11F06" w14:textId="77777777" w:rsidR="00676099" w:rsidRDefault="00676099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A2B776" w14:textId="77777777" w:rsidR="00803718" w:rsidRPr="0086176C" w:rsidRDefault="00803718" w:rsidP="0086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W w:w="88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075"/>
      </w:tblGrid>
      <w:tr w:rsidR="006F4E74" w:rsidRPr="006F4E74" w14:paraId="58E78FC8" w14:textId="77777777" w:rsidTr="006F4E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5FF0606" w14:textId="46805701" w:rsidR="006F4E74" w:rsidRDefault="006F4E74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myskewness</w:t>
            </w:r>
            <w:proofErr w:type="spellEnd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trees$Girth</w:t>
            </w:r>
            <w:proofErr w:type="spellEnd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396EAA6" w14:textId="248019A5" w:rsidR="006F4E74" w:rsidRDefault="006F4E74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0.5010559</w:t>
            </w:r>
          </w:p>
          <w:p w14:paraId="61649C57" w14:textId="7CEA93BB" w:rsidR="00C06FE9" w:rsidRDefault="00C06FE9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The value of the Skewness for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Grith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the ‘trees’ dataset are close to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zero(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0).Therefore, it indicates normal distribution.</w:t>
            </w:r>
          </w:p>
          <w:p w14:paraId="5E261BE1" w14:textId="77777777" w:rsidR="00C06FE9" w:rsidRPr="006F4E74" w:rsidRDefault="00C06FE9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C4A392C" w14:textId="77777777" w:rsidR="00C06FE9" w:rsidRDefault="00C06FE9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FB4AD4F" w14:textId="7160516C" w:rsidR="006F4E74" w:rsidRDefault="006F4E74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myskewness</w:t>
            </w:r>
            <w:proofErr w:type="spellEnd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trees$Height</w:t>
            </w:r>
            <w:proofErr w:type="spellEnd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16982B9" w14:textId="5746DBA5" w:rsidR="006F4E74" w:rsidRDefault="006F4E74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-0.3568773</w:t>
            </w:r>
          </w:p>
          <w:p w14:paraId="5CED8B5B" w14:textId="1A6F059F" w:rsidR="00C06FE9" w:rsidRDefault="00C06FE9" w:rsidP="00C06F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The value of the Skewness for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Height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the ‘trees’ dataset are close to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zero(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0).Therefore, it indicates normal distribution.</w:t>
            </w:r>
          </w:p>
          <w:p w14:paraId="54651A9D" w14:textId="77777777" w:rsidR="00C06FE9" w:rsidRPr="006F4E74" w:rsidRDefault="00C06FE9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7C8B093" w14:textId="77777777" w:rsidR="006F4E74" w:rsidRPr="006F4E74" w:rsidRDefault="006F4E74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myskewness</w:t>
            </w:r>
            <w:proofErr w:type="spellEnd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trees$Volume</w:t>
            </w:r>
            <w:proofErr w:type="spellEnd"/>
            <w:r w:rsidRPr="006F4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92AC82E" w14:textId="5729C35B" w:rsidR="006F4E74" w:rsidRDefault="006F4E74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F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1.013274</w:t>
            </w:r>
          </w:p>
          <w:p w14:paraId="04397CC6" w14:textId="097A0196" w:rsidR="00C06FE9" w:rsidRDefault="00C06FE9" w:rsidP="00C06F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The value of the Skewness for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volume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the ‘trees’ dataset are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not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very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close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 zero(0).Therefore, it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doesn’t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indicate normal distribution.</w:t>
            </w:r>
          </w:p>
          <w:p w14:paraId="78385EE9" w14:textId="77777777" w:rsidR="00C06FE9" w:rsidRPr="006F4E74" w:rsidRDefault="00C06FE9" w:rsidP="006F4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94E38D8" w14:textId="77777777" w:rsidR="006F4E74" w:rsidRPr="006F4E74" w:rsidRDefault="006F4E74" w:rsidP="006F4E7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F4E74" w:rsidRPr="006F4E74" w14:paraId="4B3348AB" w14:textId="77777777" w:rsidTr="006F4E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683D947" w14:textId="77777777" w:rsidR="006F4E74" w:rsidRPr="006F4E74" w:rsidRDefault="006F4E74" w:rsidP="006F4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4E74" w:rsidRPr="006F4E74" w14:paraId="0F2A0EE2" w14:textId="77777777" w:rsidTr="006F4E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5"/>
            </w:tblGrid>
            <w:tr w:rsidR="006F4E74" w:rsidRPr="006F4E74" w14:paraId="4B6B049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1FEF233" w14:textId="77777777" w:rsidR="00423317" w:rsidRPr="006F4E74" w:rsidRDefault="006F4E74" w:rsidP="006F4E74">
                  <w:pPr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  <w:r w:rsidRPr="006F4E74">
                    <w:rPr>
                      <w:rFonts w:ascii="Lucida Console" w:eastAsia="Times New Roman" w:hAnsi="Lucida Console" w:cs="Times New Roman"/>
                      <w:color w:val="0000FF"/>
                    </w:rPr>
                    <w:t xml:space="preserve">&gt; </w:t>
                  </w:r>
                </w:p>
                <w:tbl>
                  <w:tblPr>
                    <w:tblW w:w="889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423317" w:rsidRPr="00423317" w14:paraId="7AA4AD76" w14:textId="77777777" w:rsidTr="0042331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C9E8C41" w14:textId="77777777" w:rsidR="00423317" w:rsidRPr="00423317" w:rsidRDefault="00423317" w:rsidP="0042331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proofErr w:type="spellStart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mykurtosis</w:t>
                        </w:r>
                        <w:proofErr w:type="spellEnd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trees$Girth</w:t>
                        </w:r>
                        <w:proofErr w:type="spellEnd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14:paraId="49779206" w14:textId="525EA712" w:rsidR="00423317" w:rsidRDefault="00423317" w:rsidP="0042331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42331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[1] -0.7109412</w:t>
                        </w:r>
                      </w:p>
                      <w:p w14:paraId="716D7755" w14:textId="37720F62" w:rsidR="00127A9A" w:rsidRDefault="00127A9A" w:rsidP="00127A9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The value of the 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kurtosis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Grith</w:t>
                        </w:r>
                        <w:proofErr w:type="spellEnd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in the ‘trees’ dataset are close to </w:t>
                        </w:r>
                        <w:proofErr w:type="gramStart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zero(</w:t>
                        </w:r>
                        <w:proofErr w:type="gramEnd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0).Therefore, it indicates normal distribution.</w:t>
                        </w:r>
                      </w:p>
                      <w:p w14:paraId="143C48B1" w14:textId="77777777" w:rsidR="00127A9A" w:rsidRPr="00423317" w:rsidRDefault="00127A9A" w:rsidP="0042331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0B29C60D" w14:textId="77777777" w:rsidR="00423317" w:rsidRPr="00423317" w:rsidRDefault="00423317" w:rsidP="0042331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mykurtosis</w:t>
                        </w:r>
                        <w:proofErr w:type="spellEnd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trees$Height</w:t>
                        </w:r>
                        <w:proofErr w:type="spellEnd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14:paraId="1875FB62" w14:textId="77777777" w:rsidR="00127A9A" w:rsidRDefault="00423317" w:rsidP="00127A9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42331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[1] -0.7233677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14:paraId="33D76424" w14:textId="63DDCCC0" w:rsidR="00127A9A" w:rsidRDefault="00127A9A" w:rsidP="00127A9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The value of the 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kurtosis for the Height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in the ‘trees’ dataset are close to </w:t>
                        </w:r>
                        <w:proofErr w:type="gramStart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zero(</w:t>
                        </w:r>
                        <w:proofErr w:type="gramEnd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0).Therefore, it indicates normal distribution.</w:t>
                        </w:r>
                      </w:p>
                      <w:p w14:paraId="5C9F9A57" w14:textId="77777777" w:rsidR="00423317" w:rsidRPr="00423317" w:rsidRDefault="00423317" w:rsidP="0042331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71F0EF97" w14:textId="77777777" w:rsidR="00423317" w:rsidRPr="00423317" w:rsidRDefault="00423317" w:rsidP="0042331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mykurtosis</w:t>
                        </w:r>
                        <w:proofErr w:type="spellEnd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trees$Volume</w:t>
                        </w:r>
                        <w:proofErr w:type="spellEnd"/>
                        <w:r w:rsidRPr="00423317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)</w:t>
                        </w:r>
                      </w:p>
                      <w:p w14:paraId="690BC86B" w14:textId="6A5DE08E" w:rsidR="00127A9A" w:rsidRDefault="00423317" w:rsidP="00127A9A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42331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[1] 0.2460393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The value of the Skewness for </w:t>
                        </w:r>
                        <w:r w:rsidR="002D758E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volume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in the ‘trees’ dataset are 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not very 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close to </w:t>
                        </w:r>
                        <w:proofErr w:type="gramStart"/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zero(</w:t>
                        </w:r>
                        <w:proofErr w:type="gramEnd"/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0).Therefore, it 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doesn’t </w:t>
                        </w:r>
                        <w:r w:rsidR="00127A9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indicate normal distribution.</w:t>
                        </w:r>
                      </w:p>
                      <w:p w14:paraId="43247AF4" w14:textId="77777777" w:rsidR="00423317" w:rsidRPr="00423317" w:rsidRDefault="00423317" w:rsidP="0042331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  <w:p w14:paraId="698DA94C" w14:textId="77777777" w:rsidR="00423317" w:rsidRPr="00423317" w:rsidRDefault="00423317" w:rsidP="00423317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423317" w:rsidRPr="00423317" w14:paraId="7242CE2B" w14:textId="77777777" w:rsidTr="0042331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A9F7471" w14:textId="77777777" w:rsidR="00423317" w:rsidRPr="00423317" w:rsidRDefault="00423317" w:rsidP="00423317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23317" w:rsidRPr="00423317" w14:paraId="272E838D" w14:textId="77777777" w:rsidTr="0042331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89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95"/>
                        </w:tblGrid>
                        <w:tr w:rsidR="00423317" w:rsidRPr="00423317" w14:paraId="0A9B48B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14:paraId="07EC2D87" w14:textId="0EF20356" w:rsidR="00423317" w:rsidRPr="00423317" w:rsidRDefault="00423317" w:rsidP="00423317">
                              <w:pPr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</w:rPr>
                              </w:pPr>
                            </w:p>
                          </w:tc>
                        </w:tr>
                      </w:tbl>
                      <w:p w14:paraId="024188EC" w14:textId="77777777" w:rsidR="00423317" w:rsidRPr="00423317" w:rsidRDefault="00423317" w:rsidP="00423317">
                        <w:pPr>
                          <w:rPr>
                            <w:rFonts w:ascii="Lucida Console" w:eastAsia="Times New Roman" w:hAnsi="Lucida Console" w:cs="Times New Roman"/>
                            <w:color w:val="000000"/>
                          </w:rPr>
                        </w:pPr>
                      </w:p>
                    </w:tc>
                  </w:tr>
                </w:tbl>
                <w:p w14:paraId="097793BA" w14:textId="35EA20F4" w:rsidR="006F4E74" w:rsidRPr="006F4E74" w:rsidRDefault="006F4E74" w:rsidP="006F4E74">
                  <w:pPr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</w:p>
              </w:tc>
            </w:tr>
          </w:tbl>
          <w:p w14:paraId="639CBDCB" w14:textId="77777777" w:rsidR="006F4E74" w:rsidRPr="006F4E74" w:rsidRDefault="006F4E74" w:rsidP="006F4E74">
            <w:pPr>
              <w:rPr>
                <w:rFonts w:ascii="Lucida Console" w:eastAsia="Times New Roman" w:hAnsi="Lucida Console" w:cs="Times New Roman"/>
                <w:color w:val="000000"/>
              </w:rPr>
            </w:pPr>
          </w:p>
        </w:tc>
      </w:tr>
    </w:tbl>
    <w:p w14:paraId="7493D3CC" w14:textId="77777777" w:rsidR="005F5F06" w:rsidRDefault="005F5F06" w:rsidP="00CD633B"/>
    <w:p w14:paraId="6EF1EEC9" w14:textId="58BE1355" w:rsidR="00380790" w:rsidRDefault="00CD633B" w:rsidP="001D64AF">
      <w:pPr>
        <w:pStyle w:val="ListParagraph"/>
        <w:numPr>
          <w:ilvl w:val="0"/>
          <w:numId w:val="1"/>
        </w:numPr>
      </w:pPr>
      <w:r>
        <w:t xml:space="preserve">The Volume variable is right skewed.  Choose two transformations that can reduce right skewness, </w:t>
      </w:r>
      <w:r w:rsidR="003A0A9D">
        <w:t xml:space="preserve">use these functions to </w:t>
      </w:r>
      <w:r>
        <w:t xml:space="preserve">create two new transformed variables </w:t>
      </w:r>
      <w:r w:rsidR="003A0A9D">
        <w:t xml:space="preserve">for volume, </w:t>
      </w:r>
      <w:r>
        <w:t>and evaluate the normality of these new variables using the same methods used for question 1.</w:t>
      </w:r>
      <w:r w:rsidR="003A0A9D">
        <w:t xml:space="preserve">  Which transformation does a better job at normalizing Volume?</w:t>
      </w:r>
    </w:p>
    <w:p w14:paraId="026F32D0" w14:textId="77777777" w:rsidR="00135BCA" w:rsidRPr="00135BCA" w:rsidRDefault="00135BCA" w:rsidP="0013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35BCA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135BCA">
        <w:rPr>
          <w:rFonts w:ascii="Lucida Console" w:eastAsia="Times New Roman" w:hAnsi="Lucida Console" w:cs="Courier New"/>
          <w:color w:val="0000FF"/>
          <w:sz w:val="20"/>
          <w:szCs w:val="20"/>
        </w:rPr>
        <w:t>&lt;-log10(</w:t>
      </w:r>
      <w:proofErr w:type="spellStart"/>
      <w:r w:rsidRPr="00135BCA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135BC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EFCFC99" w14:textId="77777777" w:rsidR="00135BCA" w:rsidRPr="00135BCA" w:rsidRDefault="00135BCA" w:rsidP="0013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35BCA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135BCA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135BC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7FFEBD4" w14:textId="5154F6D2" w:rsidR="00135BCA" w:rsidRPr="00135BCA" w:rsidRDefault="00135BCA" w:rsidP="0013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EFF527B" w14:textId="5A8233B1" w:rsidR="00135BCA" w:rsidRDefault="00135BCA" w:rsidP="00CD633B">
      <w:r>
        <w:rPr>
          <w:noProof/>
        </w:rPr>
        <w:lastRenderedPageBreak/>
        <w:drawing>
          <wp:inline distT="0" distB="0" distL="0" distR="0" wp14:anchorId="3ECE5884" wp14:editId="111635BF">
            <wp:extent cx="5943600" cy="2967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CF05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64F151E" w14:textId="77777777" w:rsidR="001F0D52" w:rsidRPr="001F0D52" w:rsidRDefault="001F0D52" w:rsidP="001F0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2E9EBCE" w14:textId="77777777" w:rsidR="001F0D52" w:rsidRPr="001F0D52" w:rsidRDefault="001F0D52" w:rsidP="001F0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1F0D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FDF15BD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68538DB" w14:textId="6F312BC7" w:rsidR="00F97158" w:rsidRDefault="001F0D52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7CE6AAF" wp14:editId="08567C4C">
            <wp:extent cx="5943600" cy="2967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571F" w14:textId="77777777" w:rsidR="00382880" w:rsidRDefault="00382880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4CC5D4B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574520A" w14:textId="77777777" w:rsidR="001F0D52" w:rsidRDefault="001F0D52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4E2E7BB" w14:textId="77777777" w:rsidR="001F0D52" w:rsidRDefault="001F0D52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8F8F757" w14:textId="77777777" w:rsidR="001F0D52" w:rsidRDefault="001F0D52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FB2DA13" w14:textId="77777777" w:rsidR="001F0D52" w:rsidRDefault="001F0D52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9CA71A1" w14:textId="77777777" w:rsidR="001F0D52" w:rsidRDefault="001F0D52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4E97CCE" w14:textId="4B64EC4F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C65DF46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33649D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71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1DA788F8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3E52D5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71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F971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trees$Volume</w:t>
      </w:r>
      <w:proofErr w:type="spellEnd"/>
    </w:p>
    <w:p w14:paraId="54FC8CD2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71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W = 0.96427, p-value = 0.3766</w:t>
      </w:r>
    </w:p>
    <w:p w14:paraId="6E6F7CA0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11D8D13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myskewness</w:t>
      </w:r>
      <w:proofErr w:type="spellEnd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5B9D2DE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971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0.08549754</w:t>
      </w:r>
    </w:p>
    <w:p w14:paraId="44DB54A2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mykurtosis</w:t>
      </w:r>
      <w:proofErr w:type="spellEnd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F971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D4A975B" w14:textId="77777777" w:rsidR="00F97158" w:rsidRPr="00F97158" w:rsidRDefault="00F97158" w:rsidP="00F97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71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-0.7372055</w:t>
      </w:r>
    </w:p>
    <w:p w14:paraId="7D764DB9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08F1283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A2697F8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114F361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DDFE8DE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D2D694F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24684BF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D45DF74" w14:textId="77777777" w:rsidR="00F97158" w:rsidRDefault="00F97158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CF58577" w14:textId="665F3374" w:rsidR="00B12EC1" w:rsidRPr="00B12EC1" w:rsidRDefault="00B12EC1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12EC1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B12EC1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B12EC1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B12EC1">
        <w:rPr>
          <w:rFonts w:ascii="Lucida Console" w:eastAsia="Times New Roman" w:hAnsi="Lucida Console" w:cs="Courier New"/>
          <w:color w:val="0000FF"/>
          <w:sz w:val="20"/>
          <w:szCs w:val="20"/>
        </w:rPr>
        <w:t>**2</w:t>
      </w:r>
    </w:p>
    <w:p w14:paraId="120DEE3D" w14:textId="77777777" w:rsidR="00B12EC1" w:rsidRPr="00B12EC1" w:rsidRDefault="00B12EC1" w:rsidP="00B12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2EC1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B12EC1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B12E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005F66D" w14:textId="77777777" w:rsidR="00B12EC1" w:rsidRDefault="00B12EC1" w:rsidP="00CD633B"/>
    <w:p w14:paraId="436F26E6" w14:textId="77777777" w:rsidR="0047131B" w:rsidRDefault="00B12EC1" w:rsidP="00B12EC1">
      <w:pPr>
        <w:pStyle w:val="ListParagraph"/>
        <w:ind w:left="630"/>
      </w:pPr>
      <w:r>
        <w:rPr>
          <w:noProof/>
        </w:rPr>
        <w:drawing>
          <wp:inline distT="0" distB="0" distL="0" distR="0" wp14:anchorId="0220B517" wp14:editId="5D6138CD">
            <wp:extent cx="5943600" cy="2967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F93B" w14:textId="77777777" w:rsidR="0047131B" w:rsidRDefault="0047131B" w:rsidP="00B12EC1">
      <w:pPr>
        <w:pStyle w:val="ListParagraph"/>
        <w:ind w:left="630"/>
      </w:pPr>
    </w:p>
    <w:p w14:paraId="07DA9DA8" w14:textId="77777777" w:rsidR="00EC2C97" w:rsidRPr="00EC2C97" w:rsidRDefault="00EC2C97" w:rsidP="00EC2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**2</w:t>
      </w:r>
    </w:p>
    <w:p w14:paraId="68DEE42F" w14:textId="77777777" w:rsidR="00EC2C97" w:rsidRPr="00EC2C97" w:rsidRDefault="00EC2C97" w:rsidP="00EC2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9E4DB15" w14:textId="77777777" w:rsidR="00EC2C97" w:rsidRPr="00EC2C97" w:rsidRDefault="00EC2C97" w:rsidP="00EC2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C2C9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CAA3A0" w14:textId="7D5ACFF1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40014D6" w14:textId="77777777" w:rsidR="00E84B37" w:rsidRDefault="00E84B37" w:rsidP="00B12EC1">
      <w:pPr>
        <w:pStyle w:val="ListParagraph"/>
        <w:ind w:left="630"/>
      </w:pPr>
    </w:p>
    <w:p w14:paraId="3E7E9A1C" w14:textId="77777777" w:rsidR="00E84B37" w:rsidRDefault="00E84B37" w:rsidP="00B12EC1">
      <w:pPr>
        <w:pStyle w:val="ListParagraph"/>
        <w:ind w:left="630"/>
      </w:pPr>
    </w:p>
    <w:p w14:paraId="2E6CBFD2" w14:textId="122C09BF" w:rsidR="0047131B" w:rsidRDefault="00E84B37" w:rsidP="00B12EC1">
      <w:pPr>
        <w:pStyle w:val="ListParagraph"/>
        <w:ind w:left="630"/>
      </w:pPr>
      <w:r>
        <w:rPr>
          <w:noProof/>
        </w:rPr>
        <w:lastRenderedPageBreak/>
        <w:drawing>
          <wp:inline distT="0" distB="0" distL="0" distR="0" wp14:anchorId="4086F807" wp14:editId="40801BDD">
            <wp:extent cx="5943600" cy="2967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434" w14:textId="77777777" w:rsid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493BB81" w14:textId="77777777" w:rsid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87BBDEA" w14:textId="6B5B31D5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E3175E0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83F13C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4B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22CA62FD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4455BB" w14:textId="65B746CC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4B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</w:t>
      </w:r>
    </w:p>
    <w:p w14:paraId="5D99CE42" w14:textId="19EB0714" w:rsid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4B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0.91713, p-value = 0.01982</w:t>
      </w:r>
    </w:p>
    <w:p w14:paraId="687B5B1C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B279A3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bookmarkStart w:id="4" w:name="_Hlk525162618"/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**2</w:t>
      </w:r>
    </w:p>
    <w:bookmarkEnd w:id="4"/>
    <w:p w14:paraId="36F1168E" w14:textId="77777777" w:rsidR="00E84B37" w:rsidRPr="00892B7E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2B7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2B7E">
        <w:rPr>
          <w:rFonts w:ascii="Lucida Console" w:eastAsia="Times New Roman" w:hAnsi="Lucida Console" w:cs="Courier New"/>
          <w:color w:val="0000FF"/>
          <w:sz w:val="20"/>
          <w:szCs w:val="20"/>
        </w:rPr>
        <w:t>myskewness</w:t>
      </w:r>
      <w:proofErr w:type="spellEnd"/>
      <w:r w:rsidRPr="00892B7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92B7E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892B7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9FB077D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4B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1.491344</w:t>
      </w:r>
    </w:p>
    <w:p w14:paraId="2D354FFC" w14:textId="77777777" w:rsidR="00E84B37" w:rsidRDefault="00E84B37" w:rsidP="00B12EC1">
      <w:pPr>
        <w:pStyle w:val="ListParagraph"/>
        <w:ind w:left="630"/>
      </w:pPr>
    </w:p>
    <w:p w14:paraId="3BD6E14F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**2</w:t>
      </w:r>
    </w:p>
    <w:p w14:paraId="3D8E570F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mykurtosis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trees$Volume</w:t>
      </w:r>
      <w:proofErr w:type="spellEnd"/>
      <w:r w:rsidRPr="00E84B3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AEBF9B" w14:textId="77777777" w:rsidR="00E84B37" w:rsidRPr="00E84B37" w:rsidRDefault="00E84B37" w:rsidP="00E84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4B3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9.072793</w:t>
      </w:r>
    </w:p>
    <w:p w14:paraId="476416B6" w14:textId="025BF9AC" w:rsidR="0047131B" w:rsidRDefault="0047131B" w:rsidP="00B12EC1">
      <w:pPr>
        <w:pStyle w:val="ListParagraph"/>
        <w:ind w:left="630"/>
      </w:pPr>
    </w:p>
    <w:p w14:paraId="24870720" w14:textId="33C698D0" w:rsidR="008C23DC" w:rsidRPr="008C23DC" w:rsidRDefault="002821CD" w:rsidP="00282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</w:rPr>
      </w:pPr>
      <w:proofErr w:type="gramStart"/>
      <w:r w:rsidRPr="008C23DC">
        <w:rPr>
          <w:rFonts w:cstheme="minorHAnsi"/>
        </w:rPr>
        <w:t>Here ,</w:t>
      </w:r>
      <w:proofErr w:type="gramEnd"/>
      <w:r w:rsidRPr="008C23DC">
        <w:rPr>
          <w:rFonts w:cstheme="minorHAnsi"/>
        </w:rPr>
        <w:t xml:space="preserve"> I have used two transformation </w:t>
      </w:r>
      <w:r w:rsidRPr="008C23DC">
        <w:rPr>
          <w:rFonts w:eastAsia="Times New Roman" w:cstheme="minorHAnsi"/>
        </w:rPr>
        <w:t>log10(</w:t>
      </w:r>
      <w:proofErr w:type="spellStart"/>
      <w:r w:rsidRPr="008C23DC">
        <w:rPr>
          <w:rFonts w:eastAsia="Times New Roman" w:cstheme="minorHAnsi"/>
        </w:rPr>
        <w:t>trees$Volume</w:t>
      </w:r>
      <w:proofErr w:type="spellEnd"/>
      <w:r w:rsidRPr="008C23DC">
        <w:rPr>
          <w:rFonts w:eastAsia="Times New Roman" w:cstheme="minorHAnsi"/>
        </w:rPr>
        <w:t>)</w:t>
      </w:r>
      <w:r w:rsidRPr="008C23DC">
        <w:rPr>
          <w:rFonts w:cstheme="minorHAnsi"/>
        </w:rPr>
        <w:t xml:space="preserve">and </w:t>
      </w:r>
      <w:proofErr w:type="spellStart"/>
      <w:r w:rsidRPr="008C23DC">
        <w:rPr>
          <w:rFonts w:eastAsia="Times New Roman" w:cstheme="minorHAnsi"/>
        </w:rPr>
        <w:t>trees$Volume</w:t>
      </w:r>
      <w:proofErr w:type="spellEnd"/>
      <w:r w:rsidRPr="008C23DC">
        <w:rPr>
          <w:rFonts w:eastAsia="Times New Roman" w:cstheme="minorHAnsi"/>
        </w:rPr>
        <w:t>**</w:t>
      </w:r>
      <w:r w:rsidR="008C23DC" w:rsidRPr="008C23DC">
        <w:rPr>
          <w:rFonts w:eastAsia="Times New Roman" w:cstheme="minorHAnsi"/>
        </w:rPr>
        <w:t>2;</w:t>
      </w:r>
      <w:r w:rsidR="008C23DC">
        <w:rPr>
          <w:rFonts w:eastAsia="Times New Roman" w:cstheme="minorHAnsi"/>
        </w:rPr>
        <w:t xml:space="preserve"> </w:t>
      </w:r>
      <w:r w:rsidR="008C23DC" w:rsidRPr="008C23DC">
        <w:rPr>
          <w:rFonts w:eastAsia="Times New Roman" w:cstheme="minorHAnsi"/>
        </w:rPr>
        <w:t>the graphs</w:t>
      </w:r>
      <w:r w:rsidR="008C23DC">
        <w:rPr>
          <w:rFonts w:eastAsia="Times New Roman" w:cstheme="minorHAnsi"/>
        </w:rPr>
        <w:t xml:space="preserve"> </w:t>
      </w:r>
      <w:r w:rsidR="008C23DC" w:rsidRPr="008C23DC">
        <w:rPr>
          <w:rFonts w:eastAsia="Times New Roman" w:cstheme="minorHAnsi"/>
        </w:rPr>
        <w:t>(</w:t>
      </w:r>
      <w:proofErr w:type="spellStart"/>
      <w:r w:rsidR="008C23DC" w:rsidRPr="008C23DC">
        <w:rPr>
          <w:rFonts w:eastAsia="Times New Roman" w:cstheme="minorHAnsi"/>
        </w:rPr>
        <w:t>histogram,QQ</w:t>
      </w:r>
      <w:proofErr w:type="spellEnd"/>
      <w:r w:rsidR="008C23DC" w:rsidRPr="008C23DC">
        <w:rPr>
          <w:rFonts w:eastAsia="Times New Roman" w:cstheme="minorHAnsi"/>
        </w:rPr>
        <w:t xml:space="preserve"> plot) and other values(</w:t>
      </w:r>
      <w:proofErr w:type="spellStart"/>
      <w:r w:rsidR="008C23DC" w:rsidRPr="008C23DC">
        <w:rPr>
          <w:rFonts w:eastAsia="Times New Roman" w:cstheme="minorHAnsi"/>
        </w:rPr>
        <w:t>shapiro-wilk</w:t>
      </w:r>
      <w:proofErr w:type="spellEnd"/>
      <w:r w:rsidR="008C23DC" w:rsidRPr="008C23DC">
        <w:rPr>
          <w:rFonts w:eastAsia="Times New Roman" w:cstheme="minorHAnsi"/>
        </w:rPr>
        <w:t xml:space="preserve"> test, skewness and Kurtosis  have proved that </w:t>
      </w:r>
    </w:p>
    <w:p w14:paraId="4D69B64B" w14:textId="01FF6853" w:rsidR="002821CD" w:rsidRPr="008C23DC" w:rsidRDefault="008C23DC" w:rsidP="00282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</w:rPr>
      </w:pPr>
      <w:r w:rsidRPr="008C23DC">
        <w:rPr>
          <w:rFonts w:eastAsia="Times New Roman" w:cstheme="minorHAnsi"/>
        </w:rPr>
        <w:t>log10 transformation has done a better job for normalizing data.</w:t>
      </w:r>
    </w:p>
    <w:p w14:paraId="1D85F9C1" w14:textId="2D2C9D14" w:rsidR="002821CD" w:rsidRDefault="002821CD" w:rsidP="00B12EC1">
      <w:pPr>
        <w:pStyle w:val="ListParagraph"/>
        <w:ind w:left="630"/>
      </w:pPr>
    </w:p>
    <w:p w14:paraId="1B64AB7D" w14:textId="0F8F24AF" w:rsidR="00CD633B" w:rsidRDefault="00B12EC1" w:rsidP="00B12EC1">
      <w:pPr>
        <w:pStyle w:val="ListParagraph"/>
        <w:ind w:left="630"/>
      </w:pPr>
      <w:r>
        <w:t>3.in your own wo</w:t>
      </w:r>
      <w:r w:rsidR="00CD633B">
        <w:t>rds, state the Central Limit Theorem and explain why it is important.</w:t>
      </w:r>
    </w:p>
    <w:p w14:paraId="017F173C" w14:textId="77777777" w:rsidR="0071189E" w:rsidRDefault="0071189E" w:rsidP="00B12EC1">
      <w:pPr>
        <w:pStyle w:val="ListParagraph"/>
        <w:ind w:left="630"/>
      </w:pPr>
    </w:p>
    <w:p w14:paraId="16BAAB33" w14:textId="57D9A7E3" w:rsidR="00F732FB" w:rsidRPr="003107E6" w:rsidRDefault="00892B7E" w:rsidP="00692BF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Ans. </w:t>
      </w:r>
      <w:r w:rsidR="0071189E" w:rsidRPr="003107E6">
        <w:rPr>
          <w:rFonts w:cstheme="minorHAnsi"/>
          <w:sz w:val="22"/>
          <w:szCs w:val="22"/>
          <w:shd w:val="clear" w:color="auto" w:fill="FFFFFF"/>
        </w:rPr>
        <w:t>The </w:t>
      </w:r>
      <w:r w:rsidR="0071189E" w:rsidRPr="003107E6">
        <w:rPr>
          <w:rStyle w:val="Strong"/>
          <w:rFonts w:cstheme="minorHAnsi"/>
          <w:sz w:val="22"/>
          <w:szCs w:val="22"/>
          <w:shd w:val="clear" w:color="auto" w:fill="FFFFFF"/>
        </w:rPr>
        <w:t>central limit theorem</w:t>
      </w:r>
      <w:r w:rsidR="0071189E" w:rsidRPr="003107E6">
        <w:rPr>
          <w:rFonts w:cstheme="minorHAnsi"/>
          <w:sz w:val="22"/>
          <w:szCs w:val="22"/>
          <w:shd w:val="clear" w:color="auto" w:fill="FFFFFF"/>
        </w:rPr>
        <w:t xml:space="preserve"> states that </w:t>
      </w:r>
      <w:r w:rsidRPr="003107E6">
        <w:rPr>
          <w:rFonts w:cstheme="minorHAnsi"/>
          <w:sz w:val="22"/>
          <w:szCs w:val="22"/>
          <w:shd w:val="clear" w:color="auto" w:fill="FFFFFF"/>
        </w:rPr>
        <w:t xml:space="preserve">if the sample size is large enough then </w:t>
      </w:r>
      <w:r w:rsidR="0071189E" w:rsidRPr="003107E6">
        <w:rPr>
          <w:rFonts w:cstheme="minorHAnsi"/>
          <w:sz w:val="22"/>
          <w:szCs w:val="22"/>
          <w:shd w:val="clear" w:color="auto" w:fill="FFFFFF"/>
        </w:rPr>
        <w:t xml:space="preserve">the sampling </w:t>
      </w:r>
      <w:r w:rsidR="0071189E" w:rsidRPr="003107E6">
        <w:rPr>
          <w:rFonts w:cstheme="minorHAnsi"/>
          <w:shd w:val="clear" w:color="auto" w:fill="FFFFFF"/>
        </w:rPr>
        <w:t>distribution of the mean of any </w:t>
      </w:r>
      <w:hyperlink r:id="rId15" w:history="1">
        <w:r w:rsidR="0071189E" w:rsidRPr="003107E6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independent</w:t>
        </w:r>
      </w:hyperlink>
      <w:r w:rsidR="0071189E" w:rsidRPr="003107E6">
        <w:rPr>
          <w:rFonts w:cstheme="minorHAnsi"/>
          <w:shd w:val="clear" w:color="auto" w:fill="FFFFFF"/>
        </w:rPr>
        <w:t>, </w:t>
      </w:r>
      <w:hyperlink r:id="rId16" w:history="1">
        <w:r w:rsidR="0071189E" w:rsidRPr="003107E6">
          <w:rPr>
            <w:rStyle w:val="Hyperlink"/>
            <w:rFonts w:cstheme="minorHAnsi"/>
            <w:color w:val="auto"/>
            <w:u w:val="none"/>
            <w:shd w:val="clear" w:color="auto" w:fill="FFFFFF"/>
          </w:rPr>
          <w:t>random variable</w:t>
        </w:r>
      </w:hyperlink>
      <w:r w:rsidR="0071189E" w:rsidRPr="003107E6">
        <w:rPr>
          <w:rFonts w:cstheme="minorHAnsi"/>
          <w:shd w:val="clear" w:color="auto" w:fill="FFFFFF"/>
        </w:rPr>
        <w:t> will be normal or nearly normal</w:t>
      </w:r>
      <w:r w:rsidRPr="003107E6">
        <w:rPr>
          <w:rFonts w:cstheme="minorHAnsi"/>
          <w:color w:val="000000"/>
          <w:shd w:val="clear" w:color="auto" w:fill="FFFFFF"/>
        </w:rPr>
        <w:t>.</w:t>
      </w:r>
      <w:r w:rsidR="00520956" w:rsidRPr="003107E6">
        <w:rPr>
          <w:rFonts w:cstheme="minorHAnsi"/>
          <w:b/>
          <w:bCs/>
          <w:color w:val="222222"/>
          <w:shd w:val="clear" w:color="auto" w:fill="FFFFFF"/>
        </w:rPr>
        <w:t xml:space="preserve"> </w:t>
      </w:r>
    </w:p>
    <w:p w14:paraId="4869544E" w14:textId="1AEF78C5" w:rsidR="0071189E" w:rsidRPr="003107E6" w:rsidRDefault="003107E6" w:rsidP="00692BFF">
      <w:pPr>
        <w:jc w:val="both"/>
        <w:rPr>
          <w:sz w:val="22"/>
          <w:szCs w:val="22"/>
        </w:rPr>
      </w:pPr>
      <w:r w:rsidRPr="003107E6">
        <w:rPr>
          <w:rFonts w:cstheme="minorHAnsi"/>
          <w:color w:val="000000"/>
          <w:shd w:val="clear" w:color="auto" w:fill="FFFFFF"/>
        </w:rPr>
        <w:t xml:space="preserve">     </w:t>
      </w:r>
      <w:r w:rsidRPr="003107E6">
        <w:rPr>
          <w:rFonts w:cstheme="minorHAnsi"/>
          <w:color w:val="222222"/>
          <w:shd w:val="clear" w:color="auto" w:fill="FFFFFF"/>
        </w:rPr>
        <w:t>The </w:t>
      </w:r>
      <w:r w:rsidRPr="003107E6">
        <w:rPr>
          <w:rFonts w:cstheme="minorHAnsi"/>
          <w:b/>
          <w:bCs/>
          <w:color w:val="222222"/>
          <w:shd w:val="clear" w:color="auto" w:fill="FFFFFF"/>
        </w:rPr>
        <w:t>central limit theorem</w:t>
      </w:r>
      <w:r w:rsidRPr="003107E6">
        <w:rPr>
          <w:rFonts w:cstheme="minorHAnsi"/>
          <w:color w:val="222222"/>
          <w:shd w:val="clear" w:color="auto" w:fill="FFFFFF"/>
        </w:rPr>
        <w:t xml:space="preserve"> is the most </w:t>
      </w:r>
      <w:r w:rsidR="00692BFF">
        <w:rPr>
          <w:rFonts w:cstheme="minorHAnsi"/>
          <w:color w:val="222222"/>
          <w:shd w:val="clear" w:color="auto" w:fill="FFFFFF"/>
        </w:rPr>
        <w:t xml:space="preserve">important </w:t>
      </w:r>
      <w:r w:rsidRPr="003107E6">
        <w:rPr>
          <w:rFonts w:cstheme="minorHAnsi"/>
          <w:color w:val="222222"/>
          <w:shd w:val="clear" w:color="auto" w:fill="FFFFFF"/>
        </w:rPr>
        <w:t>result in all of</w:t>
      </w:r>
      <w:r w:rsidRPr="003107E6">
        <w:rPr>
          <w:rFonts w:cstheme="minorHAnsi"/>
          <w:color w:val="222222"/>
          <w:shd w:val="clear" w:color="auto" w:fill="FFFFFF"/>
        </w:rPr>
        <w:t xml:space="preserve"> </w:t>
      </w:r>
      <w:r w:rsidRPr="003107E6">
        <w:rPr>
          <w:rFonts w:cstheme="minorHAnsi"/>
          <w:b/>
          <w:bCs/>
          <w:color w:val="222222"/>
          <w:shd w:val="clear" w:color="auto" w:fill="FFFFFF"/>
        </w:rPr>
        <w:t>statistics</w:t>
      </w:r>
      <w:r w:rsidRPr="003107E6">
        <w:rPr>
          <w:rFonts w:cstheme="minorHAnsi"/>
          <w:color w:val="222222"/>
          <w:shd w:val="clear" w:color="auto" w:fill="FFFFFF"/>
        </w:rPr>
        <w:t xml:space="preserve"> because it </w:t>
      </w:r>
      <w:r w:rsidRPr="003107E6">
        <w:rPr>
          <w:rFonts w:cstheme="minorHAnsi"/>
          <w:color w:val="222222"/>
          <w:shd w:val="clear" w:color="auto" w:fill="FFFFFF"/>
        </w:rPr>
        <w:t>tells us exactly what the shape of the distribution of means will be when we draw repeated samples from a given population</w:t>
      </w:r>
      <w:r w:rsidRPr="003107E6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613665C2" w14:textId="77777777" w:rsidR="0071189E" w:rsidRDefault="0071189E" w:rsidP="00692BFF">
      <w:pPr>
        <w:jc w:val="both"/>
      </w:pPr>
    </w:p>
    <w:p w14:paraId="1404C9B4" w14:textId="612189A3" w:rsidR="00F732FB" w:rsidRDefault="00F732FB" w:rsidP="001D64AF">
      <w:pPr>
        <w:pStyle w:val="ListParagraph"/>
        <w:numPr>
          <w:ilvl w:val="0"/>
          <w:numId w:val="1"/>
        </w:numPr>
      </w:pPr>
      <w:r>
        <w:t>I said on the first night of class that the t distribution becomes like the normal distribution as the sample size gets larger.</w:t>
      </w:r>
      <w:r w:rsidR="003A0A9D">
        <w:t xml:space="preserve">  Use</w:t>
      </w:r>
      <w:r w:rsidR="00102A6F">
        <w:t xml:space="preserve"> the function that generates </w:t>
      </w:r>
      <w:r w:rsidR="008C7EEA">
        <w:t xml:space="preserve">random </w:t>
      </w:r>
      <w:r w:rsidR="008C7EEA">
        <w:lastRenderedPageBreak/>
        <w:t xml:space="preserve">numbers that follow the t distribution, </w:t>
      </w:r>
      <w:proofErr w:type="gramStart"/>
      <w:r w:rsidR="008C7EEA" w:rsidRPr="003A0A9D">
        <w:rPr>
          <w:b/>
        </w:rPr>
        <w:t>rt(</w:t>
      </w:r>
      <w:proofErr w:type="gramEnd"/>
      <w:r w:rsidR="000B0CBF" w:rsidRPr="003A0A9D">
        <w:rPr>
          <w:b/>
        </w:rPr>
        <w:t>n, df</w:t>
      </w:r>
      <w:r w:rsidR="008C7EEA" w:rsidRPr="003A0A9D">
        <w:rPr>
          <w:b/>
        </w:rPr>
        <w:t>)</w:t>
      </w:r>
      <w:r w:rsidR="001374F0">
        <w:t xml:space="preserve"> to show that this is</w:t>
      </w:r>
      <w:r w:rsidR="003A0A9D">
        <w:t xml:space="preserve"> true. Hint: set n to be </w:t>
      </w:r>
      <w:r w:rsidR="001374F0">
        <w:t xml:space="preserve">large </w:t>
      </w:r>
      <w:r w:rsidR="003A0A9D">
        <w:t xml:space="preserve">(at least 100) </w:t>
      </w:r>
      <w:r w:rsidR="001374F0">
        <w:t>and let df</w:t>
      </w:r>
      <w:r w:rsidR="003A0A9D">
        <w:t xml:space="preserve"> (degrees of freedom for the t distribution)</w:t>
      </w:r>
      <w:r w:rsidR="001374F0">
        <w:t xml:space="preserve"> range from small (10) to </w:t>
      </w:r>
      <w:r w:rsidR="003A0A9D">
        <w:t xml:space="preserve">fairly </w:t>
      </w:r>
      <w:r w:rsidR="001374F0">
        <w:t>larg</w:t>
      </w:r>
      <w:r w:rsidR="003A0A9D">
        <w:t xml:space="preserve">e (at least </w:t>
      </w:r>
      <w:r w:rsidR="001374F0">
        <w:t>50).</w:t>
      </w:r>
      <w:r w:rsidR="003A0A9D">
        <w:t xml:space="preserve">  Plot a histogram for each randomly generated distribution to show how df affects distributional shape</w:t>
      </w:r>
      <w:r w:rsidR="00894ECA">
        <w:t xml:space="preserve"> for the t distribution</w:t>
      </w:r>
      <w:r w:rsidR="003A0A9D">
        <w:t>.</w:t>
      </w:r>
    </w:p>
    <w:p w14:paraId="74A5EBA6" w14:textId="77777777" w:rsidR="009208E5" w:rsidRDefault="009208E5" w:rsidP="009208E5">
      <w:pPr>
        <w:pStyle w:val="ListParagraph"/>
      </w:pPr>
    </w:p>
    <w:p w14:paraId="130D7F74" w14:textId="77777777" w:rsidR="00D106A4" w:rsidRDefault="00D106A4" w:rsidP="00D106A4">
      <w:pPr>
        <w:pStyle w:val="ListParagraph"/>
      </w:pPr>
    </w:p>
    <w:p w14:paraId="25A8BEDF" w14:textId="77777777" w:rsidR="009208E5" w:rsidRDefault="009208E5" w:rsidP="009208E5"/>
    <w:p w14:paraId="270DB63D" w14:textId="77777777" w:rsidR="00573D15" w:rsidRPr="00573D15" w:rsidRDefault="00573D15" w:rsidP="0057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73D15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573D15">
        <w:rPr>
          <w:rFonts w:ascii="Lucida Console" w:eastAsia="Times New Roman" w:hAnsi="Lucida Console" w:cs="Courier New"/>
          <w:color w:val="0000FF"/>
          <w:sz w:val="20"/>
          <w:szCs w:val="20"/>
        </w:rPr>
        <w:t>&lt;-rt(n=</w:t>
      </w:r>
      <w:proofErr w:type="gramStart"/>
      <w:r w:rsidRPr="00573D15">
        <w:rPr>
          <w:rFonts w:ascii="Lucida Console" w:eastAsia="Times New Roman" w:hAnsi="Lucida Console" w:cs="Courier New"/>
          <w:color w:val="0000FF"/>
          <w:sz w:val="20"/>
          <w:szCs w:val="20"/>
        </w:rPr>
        <w:t>100,df</w:t>
      </w:r>
      <w:proofErr w:type="gramEnd"/>
      <w:r w:rsidRPr="00573D15">
        <w:rPr>
          <w:rFonts w:ascii="Lucida Console" w:eastAsia="Times New Roman" w:hAnsi="Lucida Console" w:cs="Courier New"/>
          <w:color w:val="0000FF"/>
          <w:sz w:val="20"/>
          <w:szCs w:val="20"/>
        </w:rPr>
        <w:t>=10)</w:t>
      </w:r>
    </w:p>
    <w:p w14:paraId="541505D2" w14:textId="77777777" w:rsidR="00573D15" w:rsidRPr="00573D15" w:rsidRDefault="00573D15" w:rsidP="00573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D15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573D15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573D1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2954AB3" w14:textId="65980672" w:rsidR="00EE7466" w:rsidRDefault="00573D15" w:rsidP="00EE7466">
      <w:pPr>
        <w:pStyle w:val="ListParagraph"/>
      </w:pPr>
      <w:r>
        <w:rPr>
          <w:noProof/>
        </w:rPr>
        <w:drawing>
          <wp:inline distT="0" distB="0" distL="0" distR="0" wp14:anchorId="143C1F81" wp14:editId="7CA694D5">
            <wp:extent cx="5943600" cy="2967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12A2" w14:textId="77777777" w:rsidR="00AE3F50" w:rsidRPr="00AE3F50" w:rsidRDefault="00AE3F50" w:rsidP="00AE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&lt;-rt(n=</w:t>
      </w:r>
      <w:proofErr w:type="gramStart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100,df</w:t>
      </w:r>
      <w:proofErr w:type="gramEnd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=20)</w:t>
      </w:r>
    </w:p>
    <w:p w14:paraId="332CA36C" w14:textId="77777777" w:rsidR="00AE3F50" w:rsidRPr="00AE3F50" w:rsidRDefault="00AE3F50" w:rsidP="00AE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&gt;  hist</w:t>
      </w:r>
      <w:proofErr w:type="gramEnd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22998E3" w14:textId="52864684" w:rsidR="009208E5" w:rsidRDefault="009208E5" w:rsidP="00EE7466">
      <w:pPr>
        <w:pStyle w:val="ListParagraph"/>
      </w:pPr>
    </w:p>
    <w:p w14:paraId="044C1F75" w14:textId="775F7563" w:rsidR="00AE3F50" w:rsidRDefault="00AE3F50" w:rsidP="00EE7466">
      <w:pPr>
        <w:pStyle w:val="ListParagraph"/>
      </w:pPr>
    </w:p>
    <w:p w14:paraId="24274569" w14:textId="35394830" w:rsidR="00AE3F50" w:rsidRDefault="00AE3F50" w:rsidP="00EE7466">
      <w:pPr>
        <w:pStyle w:val="ListParagraph"/>
      </w:pPr>
      <w:r>
        <w:rPr>
          <w:noProof/>
        </w:rPr>
        <w:drawing>
          <wp:inline distT="0" distB="0" distL="0" distR="0" wp14:anchorId="71932BA2" wp14:editId="236CED07">
            <wp:extent cx="5943600" cy="2967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744B" w14:textId="72631B2A" w:rsidR="00AE3F50" w:rsidRDefault="00AE3F50" w:rsidP="00EE7466">
      <w:pPr>
        <w:pStyle w:val="ListParagraph"/>
      </w:pPr>
    </w:p>
    <w:p w14:paraId="5F1603C1" w14:textId="6A9AF9B9" w:rsidR="00AE3F50" w:rsidRDefault="00AE3F50" w:rsidP="00EE7466">
      <w:pPr>
        <w:pStyle w:val="ListParagraph"/>
      </w:pPr>
    </w:p>
    <w:p w14:paraId="566B1CA6" w14:textId="77777777" w:rsidR="00AE3F50" w:rsidRDefault="00AE3F50" w:rsidP="00EE7466">
      <w:pPr>
        <w:pStyle w:val="ListParagraph"/>
      </w:pPr>
    </w:p>
    <w:p w14:paraId="2BA77FB9" w14:textId="53DB93CE" w:rsidR="00AE3F50" w:rsidRDefault="00AE3F50" w:rsidP="00EE7466">
      <w:pPr>
        <w:pStyle w:val="ListParagraph"/>
      </w:pPr>
    </w:p>
    <w:p w14:paraId="29C21723" w14:textId="77777777" w:rsidR="00AE3F50" w:rsidRDefault="00AE3F50" w:rsidP="00EE7466">
      <w:pPr>
        <w:pStyle w:val="ListParagraph"/>
      </w:pPr>
    </w:p>
    <w:p w14:paraId="5D0DA426" w14:textId="77777777" w:rsidR="003B4603" w:rsidRPr="003B4603" w:rsidRDefault="003B4603" w:rsidP="003B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B4603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3B4603">
        <w:rPr>
          <w:rFonts w:ascii="Lucida Console" w:eastAsia="Times New Roman" w:hAnsi="Lucida Console" w:cs="Courier New"/>
          <w:color w:val="0000FF"/>
          <w:sz w:val="20"/>
          <w:szCs w:val="20"/>
        </w:rPr>
        <w:t>&lt;-rt(n=</w:t>
      </w:r>
      <w:proofErr w:type="gramStart"/>
      <w:r w:rsidRPr="003B4603">
        <w:rPr>
          <w:rFonts w:ascii="Lucida Console" w:eastAsia="Times New Roman" w:hAnsi="Lucida Console" w:cs="Courier New"/>
          <w:color w:val="0000FF"/>
          <w:sz w:val="20"/>
          <w:szCs w:val="20"/>
        </w:rPr>
        <w:t>100,df</w:t>
      </w:r>
      <w:proofErr w:type="gramEnd"/>
      <w:r w:rsidRPr="003B4603">
        <w:rPr>
          <w:rFonts w:ascii="Lucida Console" w:eastAsia="Times New Roman" w:hAnsi="Lucida Console" w:cs="Courier New"/>
          <w:color w:val="0000FF"/>
          <w:sz w:val="20"/>
          <w:szCs w:val="20"/>
        </w:rPr>
        <w:t>=30)</w:t>
      </w:r>
    </w:p>
    <w:p w14:paraId="6F5F31A0" w14:textId="7FDCD5CF" w:rsidR="003B4603" w:rsidRDefault="003B4603" w:rsidP="003B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B4603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3B4603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3B46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603643A" w14:textId="77777777" w:rsidR="003B4603" w:rsidRPr="003B4603" w:rsidRDefault="003B4603" w:rsidP="003B4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0DAE454" w14:textId="77777777" w:rsidR="009208E5" w:rsidRDefault="009208E5" w:rsidP="00624399">
      <w:pPr>
        <w:pStyle w:val="ListParagraph"/>
        <w:ind w:left="360"/>
      </w:pPr>
    </w:p>
    <w:p w14:paraId="6AE8064F" w14:textId="102638DC" w:rsidR="0047121C" w:rsidRDefault="003B4603" w:rsidP="0047121C">
      <w:r>
        <w:rPr>
          <w:noProof/>
        </w:rPr>
        <w:drawing>
          <wp:inline distT="0" distB="0" distL="0" distR="0" wp14:anchorId="255FF889" wp14:editId="33BB2278">
            <wp:extent cx="5943600" cy="2967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FA21" w14:textId="77777777" w:rsidR="0047121C" w:rsidRDefault="0047121C" w:rsidP="0047121C"/>
    <w:p w14:paraId="38763645" w14:textId="77777777" w:rsidR="009208E5" w:rsidRDefault="009208E5" w:rsidP="00EE7466">
      <w:pPr>
        <w:pStyle w:val="ListParagraph"/>
      </w:pPr>
    </w:p>
    <w:p w14:paraId="2A0CD80C" w14:textId="77777777" w:rsidR="009208E5" w:rsidRDefault="009208E5" w:rsidP="00EE7466">
      <w:pPr>
        <w:pStyle w:val="ListParagraph"/>
      </w:pPr>
    </w:p>
    <w:p w14:paraId="49C91C2D" w14:textId="10666F1F" w:rsidR="009208E5" w:rsidRDefault="009208E5" w:rsidP="00EE7466">
      <w:pPr>
        <w:pStyle w:val="ListParagraph"/>
      </w:pPr>
    </w:p>
    <w:p w14:paraId="1538E09E" w14:textId="77777777" w:rsidR="00FB2E22" w:rsidRPr="00FB2E22" w:rsidRDefault="00FB2E22" w:rsidP="00FB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FB2E22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FB2E22">
        <w:rPr>
          <w:rFonts w:ascii="Lucida Console" w:eastAsia="Times New Roman" w:hAnsi="Lucida Console" w:cs="Courier New"/>
          <w:color w:val="0000FF"/>
          <w:sz w:val="20"/>
          <w:szCs w:val="20"/>
        </w:rPr>
        <w:t>&lt;-rt(n=</w:t>
      </w:r>
      <w:proofErr w:type="gramStart"/>
      <w:r w:rsidRPr="00FB2E22">
        <w:rPr>
          <w:rFonts w:ascii="Lucida Console" w:eastAsia="Times New Roman" w:hAnsi="Lucida Console" w:cs="Courier New"/>
          <w:color w:val="0000FF"/>
          <w:sz w:val="20"/>
          <w:szCs w:val="20"/>
        </w:rPr>
        <w:t>100,df</w:t>
      </w:r>
      <w:proofErr w:type="gramEnd"/>
      <w:r w:rsidRPr="00FB2E22">
        <w:rPr>
          <w:rFonts w:ascii="Lucida Console" w:eastAsia="Times New Roman" w:hAnsi="Lucida Console" w:cs="Courier New"/>
          <w:color w:val="0000FF"/>
          <w:sz w:val="20"/>
          <w:szCs w:val="20"/>
        </w:rPr>
        <w:t>=40)</w:t>
      </w:r>
    </w:p>
    <w:p w14:paraId="420DDB40" w14:textId="410A0A23" w:rsidR="00FB2E22" w:rsidRDefault="00FB2E22" w:rsidP="00FB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B2E22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r w:rsidRPr="00FB2E22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FB2E2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933A965" w14:textId="77777777" w:rsidR="00AE3F50" w:rsidRPr="00FB2E22" w:rsidRDefault="00AE3F50" w:rsidP="00FB2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AEDB72F" w14:textId="1FCFCA69" w:rsidR="00CD48A0" w:rsidRDefault="00AE3F50" w:rsidP="00CD48A0">
      <w:r>
        <w:rPr>
          <w:noProof/>
        </w:rPr>
        <w:lastRenderedPageBreak/>
        <w:drawing>
          <wp:inline distT="0" distB="0" distL="0" distR="0" wp14:anchorId="31B5A318" wp14:editId="59ADA3BE">
            <wp:extent cx="5943600" cy="2967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1B1C" w14:textId="6509E759" w:rsidR="00AE3F50" w:rsidRPr="00AE3F50" w:rsidRDefault="00AE3F50" w:rsidP="00AE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0E90BBD" w14:textId="77777777" w:rsidR="00AE3F50" w:rsidRPr="00AE3F50" w:rsidRDefault="00AE3F50" w:rsidP="00AE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&lt;-rt(n=</w:t>
      </w:r>
      <w:proofErr w:type="gramStart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100,df</w:t>
      </w:r>
      <w:proofErr w:type="gramEnd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=50)</w:t>
      </w:r>
    </w:p>
    <w:p w14:paraId="6774368B" w14:textId="77777777" w:rsidR="00AE3F50" w:rsidRPr="00AE3F50" w:rsidRDefault="00AE3F50" w:rsidP="00AE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&gt;   hist(</w:t>
      </w:r>
      <w:proofErr w:type="spellStart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myvar</w:t>
      </w:r>
      <w:proofErr w:type="spellEnd"/>
      <w:r w:rsidRPr="00AE3F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194F43E" w14:textId="6AD79C0A" w:rsidR="00AE3F50" w:rsidRDefault="00AE3F50" w:rsidP="00CD48A0">
      <w:r>
        <w:rPr>
          <w:noProof/>
        </w:rPr>
        <w:drawing>
          <wp:inline distT="0" distB="0" distL="0" distR="0" wp14:anchorId="6C8A2E01" wp14:editId="79040226">
            <wp:extent cx="5943600" cy="2967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50" w:rsidSect="0077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75ECC"/>
    <w:multiLevelType w:val="hybridMultilevel"/>
    <w:tmpl w:val="14A8B8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37AF"/>
    <w:multiLevelType w:val="hybridMultilevel"/>
    <w:tmpl w:val="83968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41"/>
    <w:rsid w:val="0001561D"/>
    <w:rsid w:val="0004013B"/>
    <w:rsid w:val="00043513"/>
    <w:rsid w:val="00044242"/>
    <w:rsid w:val="000644DA"/>
    <w:rsid w:val="000B0CBF"/>
    <w:rsid w:val="00102A6F"/>
    <w:rsid w:val="00105BC7"/>
    <w:rsid w:val="00127A9A"/>
    <w:rsid w:val="00135BCA"/>
    <w:rsid w:val="001374F0"/>
    <w:rsid w:val="0017468C"/>
    <w:rsid w:val="0019422E"/>
    <w:rsid w:val="001D5213"/>
    <w:rsid w:val="001D64AF"/>
    <w:rsid w:val="001E387C"/>
    <w:rsid w:val="001F0D52"/>
    <w:rsid w:val="00256DB3"/>
    <w:rsid w:val="002821CD"/>
    <w:rsid w:val="002D758E"/>
    <w:rsid w:val="003107E6"/>
    <w:rsid w:val="00337A5F"/>
    <w:rsid w:val="003426C7"/>
    <w:rsid w:val="00380790"/>
    <w:rsid w:val="00382880"/>
    <w:rsid w:val="003A0A9D"/>
    <w:rsid w:val="003B4603"/>
    <w:rsid w:val="003E4BD9"/>
    <w:rsid w:val="00423317"/>
    <w:rsid w:val="004442BD"/>
    <w:rsid w:val="00467B7D"/>
    <w:rsid w:val="0047121C"/>
    <w:rsid w:val="0047131B"/>
    <w:rsid w:val="00486D4D"/>
    <w:rsid w:val="004D3D9C"/>
    <w:rsid w:val="00520956"/>
    <w:rsid w:val="005378E8"/>
    <w:rsid w:val="00573D15"/>
    <w:rsid w:val="0057433B"/>
    <w:rsid w:val="005F5F06"/>
    <w:rsid w:val="005F70DF"/>
    <w:rsid w:val="00624399"/>
    <w:rsid w:val="00676099"/>
    <w:rsid w:val="00692BFF"/>
    <w:rsid w:val="006B5D82"/>
    <w:rsid w:val="006F4E74"/>
    <w:rsid w:val="0071189E"/>
    <w:rsid w:val="0073505D"/>
    <w:rsid w:val="00756A2A"/>
    <w:rsid w:val="00774814"/>
    <w:rsid w:val="007860D7"/>
    <w:rsid w:val="007F7FB9"/>
    <w:rsid w:val="00803718"/>
    <w:rsid w:val="00840454"/>
    <w:rsid w:val="00850CF1"/>
    <w:rsid w:val="00857137"/>
    <w:rsid w:val="0086176C"/>
    <w:rsid w:val="00871042"/>
    <w:rsid w:val="00877C28"/>
    <w:rsid w:val="00892B7E"/>
    <w:rsid w:val="00894ECA"/>
    <w:rsid w:val="008B1EF3"/>
    <w:rsid w:val="008C23DC"/>
    <w:rsid w:val="008C7EEA"/>
    <w:rsid w:val="008F7B9E"/>
    <w:rsid w:val="009208E5"/>
    <w:rsid w:val="0099389F"/>
    <w:rsid w:val="00A202D7"/>
    <w:rsid w:val="00A26179"/>
    <w:rsid w:val="00AE3F50"/>
    <w:rsid w:val="00B12EC1"/>
    <w:rsid w:val="00B74DB0"/>
    <w:rsid w:val="00B763F5"/>
    <w:rsid w:val="00BB0472"/>
    <w:rsid w:val="00BF19EA"/>
    <w:rsid w:val="00C0377C"/>
    <w:rsid w:val="00C03DC4"/>
    <w:rsid w:val="00C06FE9"/>
    <w:rsid w:val="00C7182C"/>
    <w:rsid w:val="00C71F41"/>
    <w:rsid w:val="00CD48A0"/>
    <w:rsid w:val="00CD633B"/>
    <w:rsid w:val="00CF0CF4"/>
    <w:rsid w:val="00D106A4"/>
    <w:rsid w:val="00D368D4"/>
    <w:rsid w:val="00D42B0E"/>
    <w:rsid w:val="00D63690"/>
    <w:rsid w:val="00D70504"/>
    <w:rsid w:val="00D72D72"/>
    <w:rsid w:val="00D84FD0"/>
    <w:rsid w:val="00D85A8B"/>
    <w:rsid w:val="00DA3EC2"/>
    <w:rsid w:val="00DF72EE"/>
    <w:rsid w:val="00E05CF5"/>
    <w:rsid w:val="00E11317"/>
    <w:rsid w:val="00E633EF"/>
    <w:rsid w:val="00E84B37"/>
    <w:rsid w:val="00EC2C97"/>
    <w:rsid w:val="00EC3EBE"/>
    <w:rsid w:val="00EC787A"/>
    <w:rsid w:val="00ED61C3"/>
    <w:rsid w:val="00EE7466"/>
    <w:rsid w:val="00EF1C59"/>
    <w:rsid w:val="00F67463"/>
    <w:rsid w:val="00F732FB"/>
    <w:rsid w:val="00F93389"/>
    <w:rsid w:val="00F97158"/>
    <w:rsid w:val="00FA269F"/>
    <w:rsid w:val="00F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90"/>
    <w:pPr>
      <w:ind w:left="720"/>
      <w:contextualSpacing/>
    </w:pPr>
  </w:style>
  <w:style w:type="table" w:styleId="TableGrid">
    <w:name w:val="Table Grid"/>
    <w:basedOn w:val="TableNormal"/>
    <w:uiPriority w:val="39"/>
    <w:rsid w:val="00DA3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31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23317"/>
  </w:style>
  <w:style w:type="character" w:customStyle="1" w:styleId="gnkrckgcmrb">
    <w:name w:val="gnkrckgcmrb"/>
    <w:basedOn w:val="DefaultParagraphFont"/>
    <w:rsid w:val="00423317"/>
  </w:style>
  <w:style w:type="character" w:customStyle="1" w:styleId="gnkrckgcgsb">
    <w:name w:val="gnkrckgcgsb"/>
    <w:basedOn w:val="DefaultParagraphFont"/>
    <w:rsid w:val="00423317"/>
  </w:style>
  <w:style w:type="character" w:styleId="Strong">
    <w:name w:val="Strong"/>
    <w:basedOn w:val="DefaultParagraphFont"/>
    <w:uiPriority w:val="22"/>
    <w:qFormat/>
    <w:rsid w:val="007118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1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stattrek.com/help/glossary.aspx?target=random_variable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ttrek.com/help/glossary.aspx?target=independ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Schroeder</dc:creator>
  <cp:keywords/>
  <dc:description/>
  <cp:lastModifiedBy>Kazi Md Mostafizur Rahman</cp:lastModifiedBy>
  <cp:revision>37</cp:revision>
  <dcterms:created xsi:type="dcterms:W3CDTF">2018-09-11T23:46:00Z</dcterms:created>
  <dcterms:modified xsi:type="dcterms:W3CDTF">2018-09-20T03:50:00Z</dcterms:modified>
</cp:coreProperties>
</file>