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B2D23" w14:textId="77777777" w:rsidR="00626FB6" w:rsidRPr="00626FB6" w:rsidRDefault="00626FB6" w:rsidP="00626FB6">
      <w:pPr>
        <w:widowControl/>
        <w:pBdr>
          <w:bottom w:val="single" w:sz="12" w:space="5" w:color="DDDDDD"/>
        </w:pBdr>
        <w:shd w:val="clear" w:color="auto" w:fill="FFFFFF"/>
        <w:spacing w:after="150"/>
        <w:rPr>
          <w:rFonts w:ascii="Arial" w:eastAsia="新細明體" w:hAnsi="Arial" w:cs="Arial"/>
          <w:b/>
          <w:bCs/>
          <w:color w:val="464646"/>
          <w:kern w:val="0"/>
          <w:sz w:val="26"/>
          <w:szCs w:val="26"/>
        </w:rPr>
      </w:pPr>
      <w:r w:rsidRPr="00626FB6">
        <w:rPr>
          <w:rFonts w:ascii="Arial" w:eastAsia="新細明體" w:hAnsi="Arial" w:cs="Arial"/>
          <w:b/>
          <w:bCs/>
          <w:color w:val="464646"/>
          <w:kern w:val="0"/>
          <w:sz w:val="26"/>
          <w:szCs w:val="26"/>
        </w:rPr>
        <w:t>FSK (Frequency Shift Keying)</w:t>
      </w:r>
    </w:p>
    <w:p w14:paraId="249F8EDA" w14:textId="77777777" w:rsidR="00626FB6" w:rsidRPr="00626FB6" w:rsidRDefault="00626FB6" w:rsidP="00626FB6">
      <w:pPr>
        <w:widowControl/>
        <w:shd w:val="clear" w:color="auto" w:fill="FFFFFF"/>
        <w:ind w:left="720"/>
        <w:rPr>
          <w:rFonts w:ascii="Arial" w:eastAsia="新細明體" w:hAnsi="Arial" w:cs="Arial"/>
          <w:color w:val="464646"/>
          <w:kern w:val="0"/>
          <w:sz w:val="23"/>
          <w:szCs w:val="23"/>
        </w:rPr>
      </w:pPr>
      <w:bookmarkStart w:id="0" w:name="_Hlk120916323"/>
      <w:r w:rsidRPr="00626FB6">
        <w:rPr>
          <w:rFonts w:ascii="Arial" w:eastAsia="新細明體" w:hAnsi="Arial" w:cs="Arial"/>
          <w:color w:val="464646"/>
          <w:kern w:val="0"/>
          <w:sz w:val="23"/>
          <w:szCs w:val="23"/>
        </w:rPr>
        <w:t>利用類比訊號振幅的不同，調變數位訊號的方式，對於二進位資料</w:t>
      </w:r>
      <w:r w:rsidRPr="00626FB6">
        <w:rPr>
          <w:rFonts w:ascii="Arial" w:eastAsia="新細明體" w:hAnsi="Arial" w:cs="Arial"/>
          <w:color w:val="464646"/>
          <w:kern w:val="0"/>
          <w:sz w:val="23"/>
          <w:szCs w:val="23"/>
        </w:rPr>
        <w:t>0</w:t>
      </w:r>
      <w:r w:rsidRPr="00626FB6">
        <w:rPr>
          <w:rFonts w:ascii="Arial" w:eastAsia="新細明體" w:hAnsi="Arial" w:cs="Arial"/>
          <w:color w:val="464646"/>
          <w:kern w:val="0"/>
          <w:sz w:val="23"/>
          <w:szCs w:val="23"/>
        </w:rPr>
        <w:t>和</w:t>
      </w:r>
      <w:r w:rsidRPr="00626FB6">
        <w:rPr>
          <w:rFonts w:ascii="Arial" w:eastAsia="新細明體" w:hAnsi="Arial" w:cs="Arial"/>
          <w:color w:val="464646"/>
          <w:kern w:val="0"/>
          <w:sz w:val="23"/>
          <w:szCs w:val="23"/>
        </w:rPr>
        <w:t>1</w:t>
      </w:r>
      <w:r w:rsidRPr="00626FB6">
        <w:rPr>
          <w:rFonts w:ascii="Arial" w:eastAsia="新細明體" w:hAnsi="Arial" w:cs="Arial"/>
          <w:color w:val="464646"/>
          <w:kern w:val="0"/>
          <w:sz w:val="23"/>
          <w:szCs w:val="23"/>
        </w:rPr>
        <w:t>，藉由切換低頻和高頻來進行調變</w:t>
      </w:r>
    </w:p>
    <w:bookmarkEnd w:id="0"/>
    <w:p w14:paraId="77B7C60E" w14:textId="48F0DAF4" w:rsidR="00745766" w:rsidRDefault="00626FB6" w:rsidP="00626FB6">
      <w:r>
        <w:rPr>
          <w:noProof/>
        </w:rPr>
        <w:drawing>
          <wp:inline distT="0" distB="0" distL="0" distR="0" wp14:anchorId="39006CFD" wp14:editId="7A3E73E4">
            <wp:extent cx="3543300" cy="2377842"/>
            <wp:effectExtent l="0" t="0" r="0" b="3810"/>
            <wp:docPr id="1" name="圖片 1" descr="ASK和F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SK和FSK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998" cy="2383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C967C" w14:textId="03BC25F5" w:rsidR="00626FB6" w:rsidRDefault="00626FB6" w:rsidP="00626FB6">
      <w:r>
        <w:t>對調整載波訊號的頻率值來做資料編碼方式，稱為</w:t>
      </w:r>
      <w:r>
        <w:t>FSK</w:t>
      </w:r>
      <w:r>
        <w:t>（</w:t>
      </w:r>
      <w:r>
        <w:t xml:space="preserve"> Frequency Shift Keying</w:t>
      </w:r>
      <w:r>
        <w:t>，中文是頻率變動法）。使用</w:t>
      </w:r>
      <w:r>
        <w:t>FSK</w:t>
      </w:r>
      <w:r>
        <w:t>來做</w:t>
      </w:r>
      <w:r>
        <w:t xml:space="preserve"> </w:t>
      </w:r>
      <w:r>
        <w:t>資料調變稱為調頻（</w:t>
      </w:r>
      <w:r>
        <w:t>Frequency Modulation</w:t>
      </w:r>
      <w:r>
        <w:t>），典型應用如</w:t>
      </w:r>
      <w:r>
        <w:t>FM</w:t>
      </w:r>
      <w:r>
        <w:t>廣</w:t>
      </w:r>
      <w:r>
        <w:t xml:space="preserve"> </w:t>
      </w:r>
      <w:r>
        <w:t>播。</w:t>
      </w:r>
      <w:r>
        <w:t>FSK</w:t>
      </w:r>
      <w:r>
        <w:t>的原理是當傳遞資料為數位</w:t>
      </w:r>
      <w:r>
        <w:t xml:space="preserve">0 </w:t>
      </w:r>
      <w:r>
        <w:t>時，載波訊號的頻率設定</w:t>
      </w:r>
      <w:r>
        <w:t xml:space="preserve"> </w:t>
      </w:r>
      <w:r>
        <w:t>為某一</w:t>
      </w:r>
      <w:proofErr w:type="gramStart"/>
      <w:r>
        <w:t>固定值</w:t>
      </w:r>
      <w:proofErr w:type="gramEnd"/>
      <w:r>
        <w:t>，當傳遞資料為數位</w:t>
      </w:r>
      <w:r>
        <w:t xml:space="preserve">1 </w:t>
      </w:r>
      <w:r>
        <w:t>時，載波訊號的頻率設定為</w:t>
      </w:r>
      <w:r>
        <w:t xml:space="preserve"> </w:t>
      </w:r>
      <w:r>
        <w:t>另一</w:t>
      </w:r>
      <w:proofErr w:type="gramStart"/>
      <w:r>
        <w:t>固定值</w:t>
      </w:r>
      <w:proofErr w:type="gramEnd"/>
      <w:r>
        <w:t>，以不同頻率值來識別數位資料</w:t>
      </w:r>
      <w:r>
        <w:t xml:space="preserve">0 </w:t>
      </w:r>
      <w:r>
        <w:t>和</w:t>
      </w:r>
      <w:r>
        <w:t xml:space="preserve">1 </w:t>
      </w:r>
      <w:r>
        <w:t>的差異。</w:t>
      </w:r>
    </w:p>
    <w:p w14:paraId="6408DEB3" w14:textId="435469CB" w:rsidR="00626FB6" w:rsidRDefault="00626FB6" w:rsidP="00626FB6"/>
    <w:p w14:paraId="4E579E49" w14:textId="77777777" w:rsidR="00626FB6" w:rsidRPr="00626FB6" w:rsidRDefault="00626FB6" w:rsidP="00626FB6">
      <w:pPr>
        <w:widowControl/>
        <w:shd w:val="clear" w:color="auto" w:fill="FFFFFF"/>
        <w:spacing w:line="408" w:lineRule="atLeast"/>
        <w:rPr>
          <w:rFonts w:ascii="微軟正黑體" w:eastAsia="微軟正黑體" w:hAnsi="微軟正黑體" w:cs="新細明體"/>
          <w:color w:val="212529"/>
          <w:spacing w:val="10"/>
          <w:kern w:val="0"/>
          <w:sz w:val="30"/>
          <w:szCs w:val="30"/>
        </w:rPr>
      </w:pPr>
      <w:r w:rsidRPr="00626FB6">
        <w:rPr>
          <w:rFonts w:ascii="微軟正黑體" w:eastAsia="微軟正黑體" w:hAnsi="微軟正黑體" w:cs="新細明體" w:hint="eastAsia"/>
          <w:color w:val="212529"/>
          <w:spacing w:val="10"/>
          <w:kern w:val="0"/>
          <w:sz w:val="30"/>
          <w:szCs w:val="30"/>
        </w:rPr>
        <w:t>2FSK 的IQ星座圖</w:t>
      </w:r>
    </w:p>
    <w:p w14:paraId="126040D9" w14:textId="2662F9D1" w:rsidR="00626FB6" w:rsidRPr="00626FB6" w:rsidRDefault="00626FB6" w:rsidP="00626FB6">
      <w:pPr>
        <w:widowControl/>
        <w:shd w:val="clear" w:color="auto" w:fill="FFFFFF"/>
        <w:rPr>
          <w:rFonts w:ascii="微軟正黑體" w:eastAsia="微軟正黑體" w:hAnsi="微軟正黑體" w:cs="新細明體"/>
          <w:color w:val="212529"/>
          <w:kern w:val="0"/>
          <w:szCs w:val="24"/>
        </w:rPr>
      </w:pPr>
      <w:r w:rsidRPr="00626FB6">
        <w:rPr>
          <w:rFonts w:ascii="微軟正黑體" w:eastAsia="微軟正黑體" w:hAnsi="微軟正黑體" w:cs="新細明體"/>
          <w:noProof/>
          <w:color w:val="212529"/>
          <w:kern w:val="0"/>
          <w:szCs w:val="24"/>
          <w:bdr w:val="none" w:sz="0" w:space="0" w:color="auto" w:frame="1"/>
        </w:rPr>
        <mc:AlternateContent>
          <mc:Choice Requires="wps">
            <w:drawing>
              <wp:inline distT="0" distB="0" distL="0" distR="0" wp14:anchorId="06DFD170" wp14:editId="7DA7B8A1">
                <wp:extent cx="304800" cy="304800"/>
                <wp:effectExtent l="0" t="0" r="0" b="0"/>
                <wp:docPr id="5" name="矩形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79F94E0" id="矩形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Fk++V/0AQAAwQMAAA4AAAAAAAAAAAAAAAAALgIAAGRycy9lMm9E&#10;b2MueG1sUEsBAi0AFAAGAAgAAAAhAEyg6Sz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</w:p>
    <w:p w14:paraId="11A46EA5" w14:textId="77777777" w:rsidR="00626FB6" w:rsidRPr="00626FB6" w:rsidRDefault="00626FB6" w:rsidP="00626FB6">
      <w:pPr>
        <w:widowControl/>
        <w:shd w:val="clear" w:color="auto" w:fill="FFFFFF"/>
        <w:spacing w:line="408" w:lineRule="atLeast"/>
        <w:rPr>
          <w:rFonts w:ascii="微軟正黑體" w:eastAsia="微軟正黑體" w:hAnsi="微軟正黑體" w:cs="新細明體"/>
          <w:color w:val="212529"/>
          <w:spacing w:val="10"/>
          <w:kern w:val="0"/>
          <w:sz w:val="30"/>
          <w:szCs w:val="30"/>
        </w:rPr>
      </w:pPr>
      <w:r w:rsidRPr="00626FB6">
        <w:rPr>
          <w:rFonts w:ascii="微軟正黑體" w:eastAsia="微軟正黑體" w:hAnsi="微軟正黑體" w:cs="新細明體" w:hint="eastAsia"/>
          <w:color w:val="212529"/>
          <w:spacing w:val="10"/>
          <w:kern w:val="0"/>
          <w:sz w:val="30"/>
          <w:szCs w:val="30"/>
        </w:rPr>
        <w:t>二進</w:t>
      </w:r>
      <w:proofErr w:type="gramStart"/>
      <w:r w:rsidRPr="00626FB6">
        <w:rPr>
          <w:rFonts w:ascii="微軟正黑體" w:eastAsia="微軟正黑體" w:hAnsi="微軟正黑體" w:cs="新細明體" w:hint="eastAsia"/>
          <w:color w:val="212529"/>
          <w:spacing w:val="10"/>
          <w:kern w:val="0"/>
          <w:sz w:val="30"/>
          <w:szCs w:val="30"/>
        </w:rPr>
        <w:t>制頻移鍵控</w:t>
      </w:r>
      <w:proofErr w:type="gramEnd"/>
      <w:r w:rsidRPr="00626FB6">
        <w:rPr>
          <w:rFonts w:ascii="微軟正黑體" w:eastAsia="微軟正黑體" w:hAnsi="微軟正黑體" w:cs="新細明體" w:hint="eastAsia"/>
          <w:color w:val="212529"/>
          <w:spacing w:val="10"/>
          <w:kern w:val="0"/>
          <w:sz w:val="30"/>
          <w:szCs w:val="30"/>
        </w:rPr>
        <w:t xml:space="preserve"> (FSK) 的簡單發送-接收框圖如下所示。</w:t>
      </w:r>
    </w:p>
    <w:p w14:paraId="6C35710D" w14:textId="51493769" w:rsidR="00626FB6" w:rsidRDefault="00626FB6" w:rsidP="00626FB6">
      <w:pPr>
        <w:widowControl/>
        <w:shd w:val="clear" w:color="auto" w:fill="FFFFFF"/>
        <w:rPr>
          <w:rFonts w:ascii="微軟正黑體" w:eastAsia="微軟正黑體" w:hAnsi="微軟正黑體" w:cs="新細明體"/>
          <w:color w:val="212529"/>
          <w:kern w:val="0"/>
          <w:szCs w:val="24"/>
        </w:rPr>
      </w:pPr>
      <w:r w:rsidRPr="00626FB6">
        <w:rPr>
          <w:rFonts w:ascii="微軟正黑體" w:eastAsia="微軟正黑體" w:hAnsi="微軟正黑體" w:cs="新細明體"/>
          <w:noProof/>
          <w:color w:val="212529"/>
          <w:kern w:val="0"/>
          <w:szCs w:val="24"/>
          <w:bdr w:val="none" w:sz="0" w:space="0" w:color="auto" w:frame="1"/>
        </w:rPr>
        <w:lastRenderedPageBreak/>
        <mc:AlternateContent>
          <mc:Choice Requires="wps">
            <w:drawing>
              <wp:inline distT="0" distB="0" distL="0" distR="0" wp14:anchorId="53726AF6" wp14:editId="5997E161">
                <wp:extent cx="304800" cy="304800"/>
                <wp:effectExtent l="0" t="0" r="0" b="0"/>
                <wp:docPr id="4" name="矩形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07CBF0" id="矩形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fxTDlfMBAADBAwAADgAAAAAAAAAAAAAAAAAuAgAAZHJzL2Uyb0Rv&#10;Yy54bWxQSwECLQAUAAYACAAAACEATKDpLNgAAAADAQAADwAAAAAAAAAAAAAAAABNBAAAZHJzL2Rv&#10;d25yZXYueG1sUEsFBgAAAAAEAAQA8wAAAFIFAAAAAA==&#10;" filled="f" stroked="f">
                <o:lock v:ext="edit" aspectratio="t"/>
                <w10:anchorlock/>
              </v:rect>
            </w:pict>
          </mc:Fallback>
        </mc:AlternateContent>
      </w:r>
      <w:r w:rsidRPr="00626FB6">
        <w:rPr>
          <w:rFonts w:ascii="微軟正黑體" w:eastAsia="微軟正黑體" w:hAnsi="微軟正黑體" w:cs="新細明體"/>
          <w:noProof/>
          <w:color w:val="212529"/>
          <w:kern w:val="0"/>
          <w:szCs w:val="24"/>
        </w:rPr>
        <w:drawing>
          <wp:inline distT="0" distB="0" distL="0" distR="0" wp14:anchorId="7C5FCA0E" wp14:editId="4FE9A419">
            <wp:extent cx="5274310" cy="233172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994E" w14:textId="1569D6D5" w:rsidR="00626FB6" w:rsidRDefault="00626FB6" w:rsidP="00626FB6">
      <w:pPr>
        <w:widowControl/>
        <w:shd w:val="clear" w:color="auto" w:fill="FFFFFF"/>
        <w:rPr>
          <w:rFonts w:ascii="微軟正黑體" w:eastAsia="微軟正黑體" w:hAnsi="微軟正黑體" w:cs="新細明體"/>
          <w:color w:val="212529"/>
          <w:kern w:val="0"/>
          <w:szCs w:val="24"/>
        </w:rPr>
      </w:pPr>
      <w:r w:rsidRPr="00626FB6">
        <w:rPr>
          <w:rFonts w:ascii="微軟正黑體" w:eastAsia="微軟正黑體" w:hAnsi="微軟正黑體" w:cs="新細明體"/>
          <w:noProof/>
          <w:color w:val="212529"/>
          <w:kern w:val="0"/>
          <w:szCs w:val="24"/>
        </w:rPr>
        <w:drawing>
          <wp:inline distT="0" distB="0" distL="0" distR="0" wp14:anchorId="558BF29A" wp14:editId="75609610">
            <wp:extent cx="5274310" cy="421513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355F7" w14:textId="130D9563" w:rsidR="00626FB6" w:rsidRPr="00626FB6" w:rsidRDefault="00626FB6" w:rsidP="00626FB6">
      <w:pPr>
        <w:widowControl/>
        <w:shd w:val="clear" w:color="auto" w:fill="FFFFFF"/>
        <w:rPr>
          <w:rFonts w:ascii="微軟正黑體" w:eastAsia="微軟正黑體" w:hAnsi="微軟正黑體" w:cs="新細明體"/>
          <w:color w:val="212529"/>
          <w:kern w:val="0"/>
          <w:szCs w:val="24"/>
        </w:rPr>
      </w:pPr>
      <w:r w:rsidRPr="00626FB6">
        <w:rPr>
          <w:rFonts w:ascii="微軟正黑體" w:eastAsia="微軟正黑體" w:hAnsi="微軟正黑體" w:cs="新細明體"/>
          <w:noProof/>
          <w:color w:val="212529"/>
          <w:kern w:val="0"/>
          <w:szCs w:val="24"/>
        </w:rPr>
        <w:lastRenderedPageBreak/>
        <w:drawing>
          <wp:inline distT="0" distB="0" distL="0" distR="0" wp14:anchorId="0B28B90E" wp14:editId="443EF8FB">
            <wp:extent cx="5274310" cy="249745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EFA01" w14:textId="6251C778" w:rsidR="00626FB6" w:rsidRPr="00626FB6" w:rsidRDefault="00626FB6" w:rsidP="00626FB6">
      <w:pPr>
        <w:widowControl/>
        <w:shd w:val="clear" w:color="auto" w:fill="FFFFFF"/>
        <w:rPr>
          <w:rFonts w:ascii="微軟正黑體" w:eastAsia="微軟正黑體" w:hAnsi="微軟正黑體" w:cs="新細明體"/>
          <w:color w:val="212529"/>
          <w:kern w:val="0"/>
          <w:szCs w:val="24"/>
        </w:rPr>
      </w:pPr>
      <w:r w:rsidRPr="00626FB6">
        <w:rPr>
          <w:rFonts w:ascii="微軟正黑體" w:eastAsia="微軟正黑體" w:hAnsi="微軟正黑體" w:cs="新細明體"/>
          <w:noProof/>
          <w:color w:val="212529"/>
          <w:kern w:val="0"/>
          <w:szCs w:val="24"/>
          <w:bdr w:val="none" w:sz="0" w:space="0" w:color="auto" w:frame="1"/>
        </w:rPr>
        <mc:AlternateContent>
          <mc:Choice Requires="wps">
            <w:drawing>
              <wp:inline distT="0" distB="0" distL="0" distR="0" wp14:anchorId="677E3ED3" wp14:editId="5A073A3B">
                <wp:extent cx="304800" cy="304800"/>
                <wp:effectExtent l="0" t="0" r="0" b="0"/>
                <wp:docPr id="3" name="矩形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341017" id="矩形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E7I9o70AQAAwQMAAA4AAAAAAAAAAAAAAAAALgIAAGRycy9lMm9E&#10;b2MueG1sUEsBAi0AFAAGAAgAAAAhAEyg6Sz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</w:p>
    <w:p w14:paraId="6009E2FC" w14:textId="77777777" w:rsidR="00626FB6" w:rsidRPr="00626FB6" w:rsidRDefault="00626FB6" w:rsidP="00626FB6">
      <w:pPr>
        <w:widowControl/>
        <w:shd w:val="clear" w:color="auto" w:fill="FFFFFF"/>
        <w:spacing w:line="408" w:lineRule="atLeast"/>
        <w:rPr>
          <w:rFonts w:ascii="微軟正黑體" w:eastAsia="微軟正黑體" w:hAnsi="微軟正黑體" w:cs="新細明體"/>
          <w:color w:val="212529"/>
          <w:spacing w:val="10"/>
          <w:kern w:val="0"/>
          <w:sz w:val="30"/>
          <w:szCs w:val="30"/>
        </w:rPr>
      </w:pPr>
      <w:proofErr w:type="gramStart"/>
      <w:r w:rsidRPr="00626FB6">
        <w:rPr>
          <w:rFonts w:ascii="微軟正黑體" w:eastAsia="微軟正黑體" w:hAnsi="微軟正黑體" w:cs="新細明體" w:hint="eastAsia"/>
          <w:color w:val="212529"/>
          <w:spacing w:val="10"/>
          <w:kern w:val="0"/>
          <w:sz w:val="30"/>
          <w:szCs w:val="30"/>
        </w:rPr>
        <w:t>在兩態</w:t>
      </w:r>
      <w:proofErr w:type="gramEnd"/>
      <w:r w:rsidRPr="00626FB6">
        <w:rPr>
          <w:rFonts w:ascii="微軟正黑體" w:eastAsia="微軟正黑體" w:hAnsi="微軟正黑體" w:cs="新細明體" w:hint="eastAsia"/>
          <w:color w:val="212529"/>
          <w:spacing w:val="10"/>
          <w:kern w:val="0"/>
          <w:sz w:val="30"/>
          <w:szCs w:val="30"/>
        </w:rPr>
        <w:t xml:space="preserve"> FSK 中，一個Symbol指示</w:t>
      </w:r>
      <w:proofErr w:type="gramStart"/>
      <w:r w:rsidRPr="00626FB6">
        <w:rPr>
          <w:rFonts w:ascii="微軟正黑體" w:eastAsia="微軟正黑體" w:hAnsi="微軟正黑體" w:cs="新細明體" w:hint="eastAsia"/>
          <w:color w:val="212529"/>
          <w:spacing w:val="10"/>
          <w:kern w:val="0"/>
          <w:sz w:val="30"/>
          <w:szCs w:val="30"/>
        </w:rPr>
        <w:t>一</w:t>
      </w:r>
      <w:proofErr w:type="gramEnd"/>
      <w:r w:rsidRPr="00626FB6">
        <w:rPr>
          <w:rFonts w:ascii="微軟正黑體" w:eastAsia="微軟正黑體" w:hAnsi="微軟正黑體" w:cs="新細明體" w:hint="eastAsia"/>
          <w:color w:val="212529"/>
          <w:spacing w:val="10"/>
          <w:kern w:val="0"/>
          <w:sz w:val="30"/>
          <w:szCs w:val="30"/>
        </w:rPr>
        <w:t>個位是為 '0'或'1'。</w:t>
      </w:r>
    </w:p>
    <w:p w14:paraId="7655C997" w14:textId="5302AB64" w:rsidR="00626FB6" w:rsidRDefault="00626FB6" w:rsidP="00626FB6">
      <w:pPr>
        <w:widowControl/>
        <w:shd w:val="clear" w:color="auto" w:fill="FFFFFF"/>
        <w:spacing w:line="408" w:lineRule="atLeast"/>
        <w:rPr>
          <w:rFonts w:ascii="微軟正黑體" w:eastAsia="微軟正黑體" w:hAnsi="微軟正黑體" w:cs="新細明體"/>
          <w:color w:val="212529"/>
          <w:spacing w:val="10"/>
          <w:kern w:val="0"/>
          <w:sz w:val="30"/>
          <w:szCs w:val="30"/>
        </w:rPr>
      </w:pPr>
      <w:r w:rsidRPr="00626FB6">
        <w:rPr>
          <w:rFonts w:ascii="微軟正黑體" w:eastAsia="微軟正黑體" w:hAnsi="微軟正黑體" w:cs="新細明體" w:hint="eastAsia"/>
          <w:color w:val="212529"/>
          <w:spacing w:val="10"/>
          <w:kern w:val="0"/>
          <w:sz w:val="30"/>
          <w:szCs w:val="30"/>
        </w:rPr>
        <w:t>在四態 FSK 中有四個Symbol，每</w:t>
      </w:r>
      <w:proofErr w:type="gramStart"/>
      <w:r w:rsidRPr="00626FB6">
        <w:rPr>
          <w:rFonts w:ascii="微軟正黑體" w:eastAsia="微軟正黑體" w:hAnsi="微軟正黑體" w:cs="新細明體" w:hint="eastAsia"/>
          <w:color w:val="212529"/>
          <w:spacing w:val="10"/>
          <w:kern w:val="0"/>
          <w:sz w:val="30"/>
          <w:szCs w:val="30"/>
        </w:rPr>
        <w:t>個</w:t>
      </w:r>
      <w:proofErr w:type="gramEnd"/>
      <w:r w:rsidRPr="00626FB6">
        <w:rPr>
          <w:rFonts w:ascii="微軟正黑體" w:eastAsia="微軟正黑體" w:hAnsi="微軟正黑體" w:cs="新細明體" w:hint="eastAsia"/>
          <w:color w:val="212529"/>
          <w:spacing w:val="10"/>
          <w:kern w:val="0"/>
          <w:sz w:val="30"/>
          <w:szCs w:val="30"/>
        </w:rPr>
        <w:t>Symbol含兩個bit的值。</w:t>
      </w:r>
    </w:p>
    <w:p w14:paraId="287600B5" w14:textId="543F9245" w:rsidR="003E1333" w:rsidRDefault="003E1333" w:rsidP="00626FB6">
      <w:pPr>
        <w:widowControl/>
        <w:shd w:val="clear" w:color="auto" w:fill="FFFFFF"/>
        <w:spacing w:line="408" w:lineRule="atLeast"/>
        <w:rPr>
          <w:rFonts w:ascii="微軟正黑體" w:eastAsia="微軟正黑體" w:hAnsi="微軟正黑體" w:cs="新細明體"/>
          <w:color w:val="212529"/>
          <w:spacing w:val="10"/>
          <w:kern w:val="0"/>
          <w:sz w:val="30"/>
          <w:szCs w:val="30"/>
        </w:rPr>
      </w:pPr>
    </w:p>
    <w:p w14:paraId="3208E4EE" w14:textId="4C835E21" w:rsidR="008A53E4" w:rsidRDefault="008A53E4" w:rsidP="00626FB6">
      <w:pPr>
        <w:widowControl/>
        <w:shd w:val="clear" w:color="auto" w:fill="FFFFFF"/>
        <w:spacing w:line="408" w:lineRule="atLeast"/>
        <w:rPr>
          <w:rFonts w:ascii="微軟正黑體" w:eastAsia="微軟正黑體" w:hAnsi="微軟正黑體" w:cs="新細明體"/>
          <w:color w:val="212529"/>
          <w:spacing w:val="10"/>
          <w:kern w:val="0"/>
          <w:sz w:val="30"/>
          <w:szCs w:val="30"/>
        </w:rPr>
      </w:pPr>
      <w:r>
        <w:rPr>
          <w:rFonts w:ascii="微軟正黑體" w:eastAsia="微軟正黑體" w:hAnsi="微軟正黑體" w:cs="新細明體" w:hint="eastAsia"/>
          <w:color w:val="212529"/>
          <w:spacing w:val="10"/>
          <w:kern w:val="0"/>
          <w:sz w:val="30"/>
          <w:szCs w:val="30"/>
        </w:rPr>
        <w:t>Co</w:t>
      </w:r>
      <w:r>
        <w:rPr>
          <w:rFonts w:ascii="微軟正黑體" w:eastAsia="微軟正黑體" w:hAnsi="微軟正黑體" w:cs="新細明體"/>
          <w:color w:val="212529"/>
          <w:spacing w:val="10"/>
          <w:kern w:val="0"/>
          <w:sz w:val="30"/>
          <w:szCs w:val="30"/>
        </w:rPr>
        <w:t>herent vs non-Coherent</w:t>
      </w:r>
      <w:r w:rsidR="005B763B" w:rsidRPr="003E1333">
        <w:rPr>
          <w:rFonts w:ascii="微軟正黑體" w:eastAsia="微軟正黑體" w:hAnsi="微軟正黑體" w:cs="新細明體"/>
          <w:noProof/>
          <w:color w:val="212529"/>
          <w:spacing w:val="10"/>
          <w:kern w:val="0"/>
          <w:sz w:val="30"/>
          <w:szCs w:val="30"/>
        </w:rPr>
        <w:drawing>
          <wp:inline distT="0" distB="0" distL="0" distR="0" wp14:anchorId="10DB1B68" wp14:editId="40B72140">
            <wp:extent cx="3724795" cy="2429214"/>
            <wp:effectExtent l="0" t="0" r="952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7A50" w14:textId="2E543F83" w:rsidR="00207BE6" w:rsidRDefault="0031690F" w:rsidP="00626FB6">
      <w:pPr>
        <w:widowControl/>
        <w:shd w:val="clear" w:color="auto" w:fill="FFFFFF"/>
        <w:spacing w:line="408" w:lineRule="atLeast"/>
        <w:rPr>
          <w:rFonts w:ascii="微軟正黑體" w:eastAsia="微軟正黑體" w:hAnsi="微軟正黑體" w:cs="新細明體"/>
          <w:color w:val="212529"/>
          <w:spacing w:val="10"/>
          <w:kern w:val="0"/>
          <w:sz w:val="30"/>
          <w:szCs w:val="30"/>
        </w:rPr>
      </w:pPr>
      <w:r>
        <w:rPr>
          <w:rFonts w:ascii="微軟正黑體" w:eastAsia="微軟正黑體" w:hAnsi="微軟正黑體" w:cs="新細明體" w:hint="eastAsia"/>
          <w:color w:val="212529"/>
          <w:spacing w:val="10"/>
          <w:kern w:val="0"/>
          <w:sz w:val="30"/>
          <w:szCs w:val="30"/>
        </w:rPr>
        <w:t>當兩波型是由同一</w:t>
      </w:r>
      <w:proofErr w:type="gramStart"/>
      <w:r>
        <w:rPr>
          <w:rFonts w:ascii="微軟正黑體" w:eastAsia="微軟正黑體" w:hAnsi="微軟正黑體" w:cs="新細明體" w:hint="eastAsia"/>
          <w:color w:val="212529"/>
          <w:spacing w:val="10"/>
          <w:kern w:val="0"/>
          <w:sz w:val="30"/>
          <w:szCs w:val="30"/>
        </w:rPr>
        <w:t>個</w:t>
      </w:r>
      <w:proofErr w:type="gramEnd"/>
      <w:r>
        <w:rPr>
          <w:rFonts w:ascii="微軟正黑體" w:eastAsia="微軟正黑體" w:hAnsi="微軟正黑體" w:cs="新細明體" w:hint="eastAsia"/>
          <w:color w:val="212529"/>
          <w:spacing w:val="10"/>
          <w:kern w:val="0"/>
          <w:sz w:val="30"/>
          <w:szCs w:val="30"/>
        </w:rPr>
        <w:t>振盪器產生</w:t>
      </w:r>
      <w:r w:rsidR="00207BE6">
        <w:rPr>
          <w:rFonts w:ascii="微軟正黑體" w:eastAsia="微軟正黑體" w:hAnsi="微軟正黑體" w:cs="新細明體" w:hint="eastAsia"/>
          <w:color w:val="212529"/>
          <w:spacing w:val="10"/>
          <w:kern w:val="0"/>
          <w:sz w:val="30"/>
          <w:szCs w:val="30"/>
        </w:rPr>
        <w:t>，結果會是連貫的</w:t>
      </w:r>
    </w:p>
    <w:p w14:paraId="66BEF592" w14:textId="5C84E558" w:rsidR="005B763B" w:rsidRDefault="00207BE6" w:rsidP="00626FB6">
      <w:pPr>
        <w:widowControl/>
        <w:shd w:val="clear" w:color="auto" w:fill="FFFFFF"/>
        <w:spacing w:line="408" w:lineRule="atLeast"/>
        <w:rPr>
          <w:rFonts w:ascii="微軟正黑體" w:eastAsia="微軟正黑體" w:hAnsi="微軟正黑體" w:cs="新細明體"/>
          <w:color w:val="212529"/>
          <w:spacing w:val="10"/>
          <w:kern w:val="0"/>
          <w:sz w:val="30"/>
          <w:szCs w:val="30"/>
        </w:rPr>
      </w:pPr>
      <w:r>
        <w:rPr>
          <w:rFonts w:ascii="微軟正黑體" w:eastAsia="微軟正黑體" w:hAnsi="微軟正黑體" w:cs="新細明體"/>
          <w:color w:val="212529"/>
          <w:spacing w:val="10"/>
          <w:kern w:val="0"/>
          <w:sz w:val="30"/>
          <w:szCs w:val="30"/>
        </w:rPr>
        <w:t>(C</w:t>
      </w:r>
      <w:r>
        <w:rPr>
          <w:rFonts w:ascii="微軟正黑體" w:eastAsia="微軟正黑體" w:hAnsi="微軟正黑體" w:cs="新細明體" w:hint="eastAsia"/>
          <w:color w:val="212529"/>
          <w:spacing w:val="10"/>
          <w:kern w:val="0"/>
          <w:sz w:val="30"/>
          <w:szCs w:val="30"/>
        </w:rPr>
        <w:t>o</w:t>
      </w:r>
      <w:r>
        <w:rPr>
          <w:rFonts w:ascii="微軟正黑體" w:eastAsia="微軟正黑體" w:hAnsi="微軟正黑體" w:cs="新細明體"/>
          <w:color w:val="212529"/>
          <w:spacing w:val="10"/>
          <w:kern w:val="0"/>
          <w:sz w:val="30"/>
          <w:szCs w:val="30"/>
        </w:rPr>
        <w:t>herent</w:t>
      </w:r>
      <w:r>
        <w:rPr>
          <w:rFonts w:ascii="微軟正黑體" w:eastAsia="微軟正黑體" w:hAnsi="微軟正黑體" w:cs="新細明體"/>
          <w:color w:val="212529"/>
          <w:spacing w:val="10"/>
          <w:kern w:val="0"/>
          <w:sz w:val="30"/>
          <w:szCs w:val="30"/>
        </w:rPr>
        <w:t>)</w:t>
      </w:r>
    </w:p>
    <w:p w14:paraId="7D1393B0" w14:textId="77777777" w:rsidR="00207BE6" w:rsidRDefault="00207BE6" w:rsidP="00626FB6">
      <w:pPr>
        <w:widowControl/>
        <w:shd w:val="clear" w:color="auto" w:fill="FFFFFF"/>
        <w:spacing w:line="408" w:lineRule="atLeast"/>
        <w:rPr>
          <w:rFonts w:ascii="微軟正黑體" w:eastAsia="微軟正黑體" w:hAnsi="微軟正黑體" w:cs="新細明體"/>
          <w:color w:val="212529"/>
          <w:spacing w:val="10"/>
          <w:kern w:val="0"/>
          <w:sz w:val="30"/>
          <w:szCs w:val="30"/>
        </w:rPr>
      </w:pPr>
      <w:r>
        <w:rPr>
          <w:rFonts w:ascii="微軟正黑體" w:eastAsia="微軟正黑體" w:hAnsi="微軟正黑體" w:cs="新細明體"/>
          <w:color w:val="212529"/>
          <w:spacing w:val="10"/>
          <w:kern w:val="0"/>
          <w:sz w:val="30"/>
          <w:szCs w:val="30"/>
        </w:rPr>
        <w:lastRenderedPageBreak/>
        <w:t>而當她們是由兩個</w:t>
      </w:r>
      <w:r>
        <w:rPr>
          <w:rFonts w:ascii="微軟正黑體" w:eastAsia="微軟正黑體" w:hAnsi="微軟正黑體" w:cs="新細明體" w:hint="eastAsia"/>
          <w:color w:val="212529"/>
          <w:spacing w:val="10"/>
          <w:kern w:val="0"/>
          <w:sz w:val="30"/>
          <w:szCs w:val="30"/>
        </w:rPr>
        <w:t>振盪器</w:t>
      </w:r>
      <w:r>
        <w:rPr>
          <w:rFonts w:ascii="微軟正黑體" w:eastAsia="微軟正黑體" w:hAnsi="微軟正黑體" w:cs="新細明體" w:hint="eastAsia"/>
          <w:color w:val="212529"/>
          <w:spacing w:val="10"/>
          <w:kern w:val="0"/>
          <w:sz w:val="30"/>
          <w:szCs w:val="30"/>
        </w:rPr>
        <w:t>所生成則為非連</w:t>
      </w:r>
      <w:r>
        <w:rPr>
          <w:rFonts w:ascii="微軟正黑體" w:eastAsia="微軟正黑體" w:hAnsi="微軟正黑體" w:cs="新細明體" w:hint="eastAsia"/>
          <w:color w:val="212529"/>
          <w:spacing w:val="10"/>
          <w:kern w:val="0"/>
          <w:sz w:val="30"/>
          <w:szCs w:val="30"/>
        </w:rPr>
        <w:t>貫的</w:t>
      </w:r>
    </w:p>
    <w:p w14:paraId="4D35611A" w14:textId="51EB88B0" w:rsidR="00207BE6" w:rsidRPr="00626FB6" w:rsidRDefault="00207BE6" w:rsidP="00626FB6">
      <w:pPr>
        <w:widowControl/>
        <w:shd w:val="clear" w:color="auto" w:fill="FFFFFF"/>
        <w:spacing w:line="408" w:lineRule="atLeast"/>
        <w:rPr>
          <w:rFonts w:ascii="微軟正黑體" w:eastAsia="微軟正黑體" w:hAnsi="微軟正黑體" w:cs="新細明體" w:hint="eastAsia"/>
          <w:color w:val="212529"/>
          <w:spacing w:val="10"/>
          <w:kern w:val="0"/>
          <w:sz w:val="30"/>
          <w:szCs w:val="30"/>
        </w:rPr>
      </w:pPr>
      <w:r>
        <w:rPr>
          <w:rFonts w:ascii="微軟正黑體" w:eastAsia="微軟正黑體" w:hAnsi="微軟正黑體" w:cs="新細明體"/>
          <w:color w:val="212529"/>
          <w:spacing w:val="10"/>
          <w:kern w:val="0"/>
          <w:sz w:val="30"/>
          <w:szCs w:val="30"/>
        </w:rPr>
        <w:t>(</w:t>
      </w:r>
      <w:r>
        <w:rPr>
          <w:rFonts w:ascii="微軟正黑體" w:eastAsia="微軟正黑體" w:hAnsi="微軟正黑體" w:cs="新細明體"/>
          <w:color w:val="212529"/>
          <w:spacing w:val="10"/>
          <w:kern w:val="0"/>
          <w:sz w:val="30"/>
          <w:szCs w:val="30"/>
        </w:rPr>
        <w:t>non-Coherent</w:t>
      </w:r>
      <w:r>
        <w:rPr>
          <w:rFonts w:ascii="微軟正黑體" w:eastAsia="微軟正黑體" w:hAnsi="微軟正黑體" w:cs="新細明體"/>
          <w:color w:val="212529"/>
          <w:spacing w:val="10"/>
          <w:kern w:val="0"/>
          <w:sz w:val="30"/>
          <w:szCs w:val="30"/>
        </w:rPr>
        <w:t>)缺:會造成</w:t>
      </w:r>
      <w:r w:rsidRPr="00207BE6">
        <w:t>頻譜再生</w:t>
      </w:r>
      <w:r>
        <w:t>(</w:t>
      </w:r>
      <w:r>
        <w:t>主要是</w:t>
      </w:r>
      <w:proofErr w:type="gramStart"/>
      <w:r>
        <w:rPr>
          <w:rFonts w:ascii="Arial" w:hAnsi="Arial" w:cs="Arial"/>
          <w:color w:val="202124"/>
          <w:shd w:val="clear" w:color="auto" w:fill="FFFFFF"/>
        </w:rPr>
        <w:t>待測物</w:t>
      </w:r>
      <w:proofErr w:type="gramEnd"/>
      <w:r>
        <w:rPr>
          <w:rFonts w:ascii="Arial" w:hAnsi="Arial" w:cs="Arial"/>
          <w:color w:val="202124"/>
          <w:shd w:val="clear" w:color="auto" w:fill="FFFFFF"/>
        </w:rPr>
        <w:t>之寄生效應所造成的非線性現象</w:t>
      </w:r>
      <w:r>
        <w:rPr>
          <w:rFonts w:ascii="Arial" w:hAnsi="Arial" w:cs="Arial"/>
          <w:color w:val="202124"/>
          <w:shd w:val="clear" w:color="auto" w:fill="FFFFFF"/>
        </w:rPr>
        <w:t>)</w:t>
      </w:r>
      <w:r>
        <w:rPr>
          <w:rFonts w:ascii="Arial" w:hAnsi="Arial" w:cs="Arial"/>
          <w:color w:val="202124"/>
          <w:shd w:val="clear" w:color="auto" w:fill="FFFFFF"/>
        </w:rPr>
        <w:t>和高</w:t>
      </w:r>
      <w:r>
        <w:rPr>
          <w:rFonts w:ascii="Arial" w:hAnsi="Arial" w:cs="Arial"/>
          <w:color w:val="202124"/>
          <w:shd w:val="clear" w:color="auto" w:fill="FFFFFF"/>
        </w:rPr>
        <w:t>(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ber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)</w:t>
      </w:r>
      <w:r>
        <w:rPr>
          <w:rFonts w:ascii="Arial" w:hAnsi="Arial" w:cs="Arial"/>
          <w:color w:val="202124"/>
          <w:shd w:val="clear" w:color="auto" w:fill="FFFFFF"/>
        </w:rPr>
        <w:t>，優</w:t>
      </w:r>
      <w:r>
        <w:rPr>
          <w:rFonts w:ascii="Arial" w:hAnsi="Arial" w:cs="Arial"/>
          <w:color w:val="202124"/>
          <w:shd w:val="clear" w:color="auto" w:fill="FFFFFF"/>
        </w:rPr>
        <w:t>:</w:t>
      </w:r>
      <w:r>
        <w:rPr>
          <w:rFonts w:ascii="Arial" w:hAnsi="Arial" w:cs="Arial"/>
          <w:color w:val="202124"/>
          <w:shd w:val="clear" w:color="auto" w:fill="FFFFFF"/>
        </w:rPr>
        <w:t>便宜且易於執行</w:t>
      </w:r>
    </w:p>
    <w:p w14:paraId="186B78C0" w14:textId="2CE2DAB2" w:rsidR="00626FB6" w:rsidRDefault="00626FB6" w:rsidP="00626FB6">
      <w:pPr>
        <w:widowControl/>
        <w:shd w:val="clear" w:color="auto" w:fill="FFFFFF"/>
        <w:rPr>
          <w:rFonts w:ascii="微軟正黑體" w:eastAsia="微軟正黑體" w:hAnsi="微軟正黑體" w:cs="新細明體"/>
          <w:color w:val="212529"/>
          <w:kern w:val="0"/>
          <w:szCs w:val="24"/>
        </w:rPr>
      </w:pPr>
      <w:r w:rsidRPr="00626FB6">
        <w:rPr>
          <w:rFonts w:ascii="微軟正黑體" w:eastAsia="微軟正黑體" w:hAnsi="微軟正黑體" w:cs="新細明體"/>
          <w:noProof/>
          <w:color w:val="212529"/>
          <w:kern w:val="0"/>
          <w:szCs w:val="24"/>
          <w:bdr w:val="none" w:sz="0" w:space="0" w:color="auto" w:frame="1"/>
        </w:rPr>
        <mc:AlternateContent>
          <mc:Choice Requires="wps">
            <w:drawing>
              <wp:inline distT="0" distB="0" distL="0" distR="0" wp14:anchorId="713D0E39" wp14:editId="64F49DD0">
                <wp:extent cx="304800" cy="304800"/>
                <wp:effectExtent l="0" t="0" r="0" b="0"/>
                <wp:docPr id="2" name="矩形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CBA233C" id="矩形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" filled="f" stroked="f">
                <o:lock v:ext="edit" aspectratio="t"/>
                <w10:anchorlock/>
              </v:rect>
            </w:pict>
          </mc:Fallback>
        </mc:AlternateContent>
      </w:r>
      <w:r w:rsidR="003E1333">
        <w:rPr>
          <w:rFonts w:ascii="微軟正黑體" w:eastAsia="微軟正黑體" w:hAnsi="微軟正黑體" w:cs="新細明體" w:hint="eastAsia"/>
          <w:color w:val="212529"/>
          <w:kern w:val="0"/>
          <w:szCs w:val="24"/>
        </w:rPr>
        <w:t>結論:</w:t>
      </w:r>
      <w:r w:rsidR="00713D44" w:rsidRPr="00713D44">
        <w:t xml:space="preserve"> </w:t>
      </w:r>
      <w:r w:rsidR="00713D44">
        <w:rPr>
          <w:noProof/>
        </w:rPr>
        <w:drawing>
          <wp:inline distT="0" distB="0" distL="0" distR="0" wp14:anchorId="2AFB63DF" wp14:editId="6D994B18">
            <wp:extent cx="2700655" cy="1775460"/>
            <wp:effectExtent l="0" t="0" r="4445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65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80C1D" w14:textId="4A08D16F" w:rsidR="003268A4" w:rsidRDefault="003268A4" w:rsidP="00626FB6">
      <w:pPr>
        <w:widowControl/>
        <w:shd w:val="clear" w:color="auto" w:fill="FFFFFF"/>
        <w:rPr>
          <w:rFonts w:ascii="微軟正黑體" w:eastAsia="微軟正黑體" w:hAnsi="微軟正黑體" w:cs="新細明體"/>
          <w:color w:val="212529"/>
          <w:kern w:val="0"/>
          <w:szCs w:val="24"/>
        </w:rPr>
      </w:pPr>
    </w:p>
    <w:p w14:paraId="55A94C78" w14:textId="77777777" w:rsidR="0049124B" w:rsidRDefault="00BE7B6C" w:rsidP="00626FB6">
      <w:pPr>
        <w:widowControl/>
        <w:shd w:val="clear" w:color="auto" w:fill="FFFFFF"/>
        <w:rPr>
          <w:rFonts w:ascii="微軟正黑體" w:eastAsia="微軟正黑體" w:hAnsi="微軟正黑體" w:cs="新細明體"/>
          <w:color w:val="212529"/>
          <w:kern w:val="0"/>
          <w:szCs w:val="24"/>
        </w:rPr>
      </w:pPr>
      <w:r>
        <w:rPr>
          <w:rFonts w:ascii="微軟正黑體" w:eastAsia="微軟正黑體" w:hAnsi="微軟正黑體" w:cs="新細明體"/>
          <w:color w:val="212529"/>
          <w:kern w:val="0"/>
          <w:szCs w:val="24"/>
        </w:rPr>
        <w:t>Pros &amp;cons</w:t>
      </w:r>
    </w:p>
    <w:p w14:paraId="1866E798" w14:textId="0B93F7BA" w:rsidR="00BE7B6C" w:rsidRPr="00BE7B6C" w:rsidRDefault="005B763B" w:rsidP="00BE7B6C">
      <w:pPr>
        <w:widowControl/>
        <w:shd w:val="clear" w:color="auto" w:fill="FFFFFF"/>
        <w:rPr>
          <w:rFonts w:ascii="微軟正黑體" w:eastAsia="微軟正黑體" w:hAnsi="微軟正黑體" w:cs="新細明體"/>
          <w:color w:val="212529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212529"/>
          <w:kern w:val="0"/>
          <w:szCs w:val="24"/>
        </w:rPr>
        <w:t>1.</w:t>
      </w:r>
      <w:r w:rsidR="00BE7B6C" w:rsidRPr="00BE7B6C">
        <w:rPr>
          <w:rFonts w:ascii="微軟正黑體" w:eastAsia="微軟正黑體" w:hAnsi="微軟正黑體" w:cs="新細明體" w:hint="eastAsia"/>
          <w:color w:val="212529"/>
          <w:kern w:val="0"/>
          <w:szCs w:val="24"/>
        </w:rPr>
        <w:t>它比 ASK 方法具有更好的</w:t>
      </w:r>
      <w:proofErr w:type="gramStart"/>
      <w:r w:rsidR="00BE7B6C" w:rsidRPr="00BE7B6C">
        <w:rPr>
          <w:rFonts w:ascii="微軟正黑體" w:eastAsia="微軟正黑體" w:hAnsi="微軟正黑體" w:cs="新細明體" w:hint="eastAsia"/>
          <w:color w:val="212529"/>
          <w:kern w:val="0"/>
          <w:szCs w:val="24"/>
        </w:rPr>
        <w:t>抗噪性</w:t>
      </w:r>
      <w:proofErr w:type="gramEnd"/>
      <w:r w:rsidR="00BE7B6C" w:rsidRPr="00BE7B6C">
        <w:rPr>
          <w:rFonts w:ascii="微軟正黑體" w:eastAsia="微軟正黑體" w:hAnsi="微軟正黑體" w:cs="新細明體" w:hint="eastAsia"/>
          <w:color w:val="212529"/>
          <w:kern w:val="0"/>
          <w:szCs w:val="24"/>
        </w:rPr>
        <w:t>，因此無錯誤接收數據的概率很高</w:t>
      </w:r>
    </w:p>
    <w:p w14:paraId="34C257BE" w14:textId="1DAA0293" w:rsidR="00BE7B6C" w:rsidRPr="00BE7B6C" w:rsidRDefault="005B763B" w:rsidP="00BE7B6C">
      <w:pPr>
        <w:widowControl/>
        <w:shd w:val="clear" w:color="auto" w:fill="FFFFFF"/>
        <w:rPr>
          <w:rFonts w:ascii="微軟正黑體" w:eastAsia="微軟正黑體" w:hAnsi="微軟正黑體" w:cs="新細明體"/>
          <w:color w:val="212529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212529"/>
          <w:kern w:val="0"/>
          <w:szCs w:val="24"/>
        </w:rPr>
        <w:t>2.</w:t>
      </w:r>
      <w:r w:rsidR="00BE7B6C" w:rsidRPr="00BE7B6C">
        <w:rPr>
          <w:rFonts w:ascii="微軟正黑體" w:eastAsia="微軟正黑體" w:hAnsi="微軟正黑體" w:cs="新細明體" w:hint="eastAsia"/>
          <w:color w:val="212529"/>
          <w:kern w:val="0"/>
          <w:szCs w:val="24"/>
        </w:rPr>
        <w:t>易於解碼</w:t>
      </w:r>
      <w:r>
        <w:rPr>
          <w:rFonts w:ascii="微軟正黑體" w:eastAsia="微軟正黑體" w:hAnsi="微軟正黑體" w:cs="新細明體" w:hint="eastAsia"/>
          <w:color w:val="212529"/>
          <w:kern w:val="0"/>
          <w:szCs w:val="24"/>
        </w:rPr>
        <w:t>，</w:t>
      </w:r>
      <w:r w:rsidR="00BE7B6C" w:rsidRPr="00BE7B6C">
        <w:rPr>
          <w:rFonts w:ascii="微軟正黑體" w:eastAsia="微軟正黑體" w:hAnsi="微軟正黑體" w:cs="新細明體" w:hint="eastAsia"/>
          <w:color w:val="212529"/>
          <w:kern w:val="0"/>
          <w:szCs w:val="24"/>
        </w:rPr>
        <w:t>幾乎可以在任何可用的電線中運行</w:t>
      </w:r>
    </w:p>
    <w:p w14:paraId="2C2C30EB" w14:textId="20111375" w:rsidR="00BE7B6C" w:rsidRPr="00BE7B6C" w:rsidRDefault="005B763B" w:rsidP="00BE7B6C">
      <w:pPr>
        <w:widowControl/>
        <w:shd w:val="clear" w:color="auto" w:fill="FFFFFF"/>
        <w:rPr>
          <w:rFonts w:ascii="微軟正黑體" w:eastAsia="微軟正黑體" w:hAnsi="微軟正黑體" w:cs="新細明體"/>
          <w:color w:val="212529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212529"/>
          <w:kern w:val="0"/>
          <w:szCs w:val="24"/>
        </w:rPr>
        <w:t>3.</w:t>
      </w:r>
      <w:r w:rsidR="00BE7B6C" w:rsidRPr="00BE7B6C">
        <w:rPr>
          <w:rFonts w:ascii="微軟正黑體" w:eastAsia="微軟正黑體" w:hAnsi="微軟正黑體" w:cs="新細明體" w:hint="eastAsia"/>
          <w:color w:val="212529"/>
          <w:kern w:val="0"/>
          <w:szCs w:val="24"/>
        </w:rPr>
        <w:t>用於遠距離通信</w:t>
      </w:r>
      <w:r>
        <w:rPr>
          <w:rFonts w:ascii="微軟正黑體" w:eastAsia="微軟正黑體" w:hAnsi="微軟正黑體" w:cs="新細明體" w:hint="eastAsia"/>
          <w:color w:val="212529"/>
          <w:kern w:val="0"/>
          <w:szCs w:val="24"/>
        </w:rPr>
        <w:t>，</w:t>
      </w:r>
      <w:r w:rsidR="00C74E9D">
        <w:rPr>
          <w:rFonts w:ascii="微軟正黑體" w:eastAsia="微軟正黑體" w:hAnsi="微軟正黑體" w:cs="新細明體" w:hint="eastAsia"/>
          <w:color w:val="212529"/>
          <w:kern w:val="0"/>
          <w:szCs w:val="24"/>
        </w:rPr>
        <w:t>在</w:t>
      </w:r>
      <w:proofErr w:type="gramStart"/>
      <w:r w:rsidR="00C74E9D">
        <w:rPr>
          <w:rFonts w:ascii="微軟正黑體" w:eastAsia="微軟正黑體" w:hAnsi="微軟正黑體" w:cs="新細明體" w:hint="eastAsia"/>
          <w:color w:val="212529"/>
          <w:kern w:val="0"/>
          <w:szCs w:val="24"/>
        </w:rPr>
        <w:t>固定封</w:t>
      </w:r>
      <w:proofErr w:type="gramEnd"/>
      <w:r w:rsidR="00C74E9D">
        <w:rPr>
          <w:rFonts w:ascii="微軟正黑體" w:eastAsia="微軟正黑體" w:hAnsi="微軟正黑體" w:cs="新細明體" w:hint="eastAsia"/>
          <w:color w:val="212529"/>
          <w:kern w:val="0"/>
          <w:szCs w:val="24"/>
        </w:rPr>
        <w:t>包的情況下</w:t>
      </w:r>
      <w:r w:rsidR="00BE7B6C" w:rsidRPr="00BE7B6C">
        <w:rPr>
          <w:rFonts w:ascii="微軟正黑體" w:eastAsia="微軟正黑體" w:hAnsi="微軟正黑體" w:cs="新細明體" w:hint="eastAsia"/>
          <w:color w:val="212529"/>
          <w:kern w:val="0"/>
          <w:szCs w:val="24"/>
        </w:rPr>
        <w:t>，它</w:t>
      </w:r>
      <w:proofErr w:type="gramStart"/>
      <w:r w:rsidR="00BE7B6C" w:rsidRPr="00BE7B6C">
        <w:rPr>
          <w:rFonts w:ascii="微軟正黑體" w:eastAsia="微軟正黑體" w:hAnsi="微軟正黑體" w:cs="新細明體" w:hint="eastAsia"/>
          <w:color w:val="212529"/>
          <w:kern w:val="0"/>
          <w:szCs w:val="24"/>
        </w:rPr>
        <w:t>對噪聲具有</w:t>
      </w:r>
      <w:proofErr w:type="gramEnd"/>
      <w:r w:rsidR="00BE7B6C" w:rsidRPr="00BE7B6C">
        <w:rPr>
          <w:rFonts w:ascii="微軟正黑體" w:eastAsia="微軟正黑體" w:hAnsi="微軟正黑體" w:cs="新細明體" w:hint="eastAsia"/>
          <w:color w:val="212529"/>
          <w:kern w:val="0"/>
          <w:szCs w:val="24"/>
        </w:rPr>
        <w:t>更高的</w:t>
      </w:r>
      <w:proofErr w:type="gramStart"/>
      <w:r w:rsidR="00BE7B6C" w:rsidRPr="00BE7B6C">
        <w:rPr>
          <w:rFonts w:ascii="微軟正黑體" w:eastAsia="微軟正黑體" w:hAnsi="微軟正黑體" w:cs="新細明體" w:hint="eastAsia"/>
          <w:color w:val="212529"/>
          <w:kern w:val="0"/>
          <w:szCs w:val="24"/>
        </w:rPr>
        <w:t>抗擾度</w:t>
      </w:r>
      <w:proofErr w:type="gramEnd"/>
      <w:r w:rsidR="00BE7B6C" w:rsidRPr="00BE7B6C">
        <w:rPr>
          <w:rFonts w:ascii="微軟正黑體" w:eastAsia="微軟正黑體" w:hAnsi="微軟正黑體" w:cs="新細明體" w:hint="eastAsia"/>
          <w:color w:val="212529"/>
          <w:kern w:val="0"/>
          <w:szCs w:val="24"/>
        </w:rPr>
        <w:t>。</w:t>
      </w:r>
    </w:p>
    <w:p w14:paraId="02A92807" w14:textId="2FACD477" w:rsidR="000963AB" w:rsidRPr="000963AB" w:rsidRDefault="000963AB" w:rsidP="00BE7B6C">
      <w:pPr>
        <w:widowControl/>
        <w:shd w:val="clear" w:color="auto" w:fill="FFFFFF"/>
        <w:rPr>
          <w:rFonts w:hint="eastAsia"/>
        </w:rPr>
      </w:pPr>
      <w:r>
        <w:t>4.</w:t>
      </w:r>
      <w:r>
        <w:t>調頻系統相較於調幅系統以較大的頻寬換取較好的品質</w:t>
      </w:r>
    </w:p>
    <w:p w14:paraId="365D706D" w14:textId="5441FD8F" w:rsidR="00BE7B6C" w:rsidRPr="00BE7B6C" w:rsidRDefault="00BE7B6C" w:rsidP="00BE7B6C">
      <w:pPr>
        <w:widowControl/>
        <w:shd w:val="clear" w:color="auto" w:fill="FFFFFF"/>
        <w:rPr>
          <w:rFonts w:ascii="微軟正黑體" w:eastAsia="微軟正黑體" w:hAnsi="微軟正黑體" w:cs="新細明體"/>
          <w:color w:val="212529"/>
          <w:kern w:val="0"/>
          <w:szCs w:val="24"/>
        </w:rPr>
      </w:pPr>
      <w:r w:rsidRPr="00BE7B6C">
        <w:rPr>
          <w:rFonts w:ascii="微軟正黑體" w:eastAsia="微軟正黑體" w:hAnsi="微軟正黑體" w:cs="新細明體" w:hint="eastAsia"/>
          <w:color w:val="212529"/>
          <w:kern w:val="0"/>
          <w:szCs w:val="24"/>
        </w:rPr>
        <w:t>FSK 的缺點：</w:t>
      </w:r>
    </w:p>
    <w:p w14:paraId="39AEE342" w14:textId="68086139" w:rsidR="00BE7B6C" w:rsidRPr="00BE7B6C" w:rsidRDefault="005B763B" w:rsidP="00BE7B6C">
      <w:pPr>
        <w:widowControl/>
        <w:shd w:val="clear" w:color="auto" w:fill="FFFFFF"/>
        <w:rPr>
          <w:rFonts w:ascii="微軟正黑體" w:eastAsia="微軟正黑體" w:hAnsi="微軟正黑體" w:cs="新細明體"/>
          <w:color w:val="212529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212529"/>
          <w:kern w:val="0"/>
          <w:szCs w:val="24"/>
        </w:rPr>
        <w:t>1.</w:t>
      </w:r>
      <w:r w:rsidR="00BE7B6C" w:rsidRPr="00BE7B6C">
        <w:rPr>
          <w:rFonts w:ascii="微軟正黑體" w:eastAsia="微軟正黑體" w:hAnsi="微軟正黑體" w:cs="新細明體" w:hint="eastAsia"/>
          <w:color w:val="212529"/>
          <w:kern w:val="0"/>
          <w:szCs w:val="24"/>
        </w:rPr>
        <w:t xml:space="preserve">與 PSK 調製相比，AWGN </w:t>
      </w:r>
      <w:proofErr w:type="gramStart"/>
      <w:r w:rsidR="00BE7B6C" w:rsidRPr="00BE7B6C">
        <w:rPr>
          <w:rFonts w:ascii="微軟正黑體" w:eastAsia="微軟正黑體" w:hAnsi="微軟正黑體" w:cs="新細明體" w:hint="eastAsia"/>
          <w:color w:val="212529"/>
          <w:kern w:val="0"/>
          <w:szCs w:val="24"/>
        </w:rPr>
        <w:t>信道中的</w:t>
      </w:r>
      <w:proofErr w:type="gramEnd"/>
      <w:r w:rsidR="00BE7B6C" w:rsidRPr="00BE7B6C">
        <w:rPr>
          <w:rFonts w:ascii="微軟正黑體" w:eastAsia="微軟正黑體" w:hAnsi="微軟正黑體" w:cs="新細明體" w:hint="eastAsia"/>
          <w:color w:val="212529"/>
          <w:kern w:val="0"/>
          <w:szCs w:val="24"/>
        </w:rPr>
        <w:t xml:space="preserve"> BER 性能更差</w:t>
      </w:r>
    </w:p>
    <w:p w14:paraId="17AEC43D" w14:textId="3D369A43" w:rsidR="00BE7B6C" w:rsidRPr="00BE7B6C" w:rsidRDefault="005B763B" w:rsidP="00BE7B6C">
      <w:pPr>
        <w:widowControl/>
        <w:shd w:val="clear" w:color="auto" w:fill="FFFFFF"/>
        <w:rPr>
          <w:rFonts w:ascii="微軟正黑體" w:eastAsia="微軟正黑體" w:hAnsi="微軟正黑體" w:cs="新細明體"/>
          <w:color w:val="212529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212529"/>
          <w:kern w:val="0"/>
          <w:szCs w:val="24"/>
        </w:rPr>
        <w:t>2.</w:t>
      </w:r>
      <w:r w:rsidR="00BE7B6C" w:rsidRPr="00BE7B6C">
        <w:rPr>
          <w:rFonts w:ascii="微軟正黑體" w:eastAsia="微軟正黑體" w:hAnsi="微軟正黑體" w:cs="新細明體" w:hint="eastAsia"/>
          <w:color w:val="212529"/>
          <w:kern w:val="0"/>
          <w:szCs w:val="24"/>
        </w:rPr>
        <w:t>廣泛用於</w:t>
      </w:r>
      <w:r>
        <w:rPr>
          <w:rFonts w:ascii="微軟正黑體" w:eastAsia="微軟正黑體" w:hAnsi="微軟正黑體" w:cs="新細明體" w:hint="eastAsia"/>
          <w:color w:val="212529"/>
          <w:kern w:val="0"/>
          <w:szCs w:val="24"/>
        </w:rPr>
        <w:t>位元</w:t>
      </w:r>
      <w:r w:rsidR="00BE7B6C" w:rsidRPr="00BE7B6C">
        <w:rPr>
          <w:rFonts w:ascii="微軟正黑體" w:eastAsia="微軟正黑體" w:hAnsi="微軟正黑體" w:cs="新細明體" w:hint="eastAsia"/>
          <w:color w:val="212529"/>
          <w:kern w:val="0"/>
          <w:szCs w:val="24"/>
        </w:rPr>
        <w:t>率低於 1200</w:t>
      </w:r>
      <w:r w:rsidR="000963AB">
        <w:rPr>
          <w:rFonts w:ascii="微軟正黑體" w:eastAsia="微軟正黑體" w:hAnsi="微軟正黑體" w:cs="新細明體"/>
          <w:color w:val="212529"/>
          <w:kern w:val="0"/>
          <w:szCs w:val="24"/>
        </w:rPr>
        <w:t>Bit/t</w:t>
      </w:r>
      <w:r w:rsidR="00BE7B6C" w:rsidRPr="00BE7B6C">
        <w:rPr>
          <w:rFonts w:ascii="微軟正黑體" w:eastAsia="微軟正黑體" w:hAnsi="微軟正黑體" w:cs="新細明體" w:hint="eastAsia"/>
          <w:color w:val="212529"/>
          <w:kern w:val="0"/>
          <w:szCs w:val="24"/>
        </w:rPr>
        <w:t>的低速調製解調器這增加了傳輸 FSK 信號類型所需的通道帶寬</w:t>
      </w:r>
    </w:p>
    <w:p w14:paraId="26AB1321" w14:textId="7B592A88" w:rsidR="00BE7B6C" w:rsidRPr="00BE7B6C" w:rsidRDefault="005B763B" w:rsidP="00BE7B6C">
      <w:pPr>
        <w:widowControl/>
        <w:shd w:val="clear" w:color="auto" w:fill="FFFFFF"/>
        <w:rPr>
          <w:rFonts w:ascii="微軟正黑體" w:eastAsia="微軟正黑體" w:hAnsi="微軟正黑體" w:cs="新細明體"/>
          <w:color w:val="212529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212529"/>
          <w:kern w:val="0"/>
          <w:szCs w:val="24"/>
        </w:rPr>
        <w:t>3.</w:t>
      </w:r>
      <w:r w:rsidR="00BE7B6C" w:rsidRPr="00BE7B6C">
        <w:rPr>
          <w:rFonts w:ascii="微軟正黑體" w:eastAsia="微軟正黑體" w:hAnsi="微軟正黑體" w:cs="新細明體" w:hint="eastAsia"/>
          <w:color w:val="212529"/>
          <w:kern w:val="0"/>
          <w:szCs w:val="24"/>
        </w:rPr>
        <w:t>與 ASK 和 PSK 等其他調製技術相比，它使用更大的帶寬。</w:t>
      </w:r>
    </w:p>
    <w:p w14:paraId="0C09B0F5" w14:textId="42E8A2D9" w:rsidR="00BE7B6C" w:rsidRPr="00BE7B6C" w:rsidRDefault="005B763B" w:rsidP="00BE7B6C">
      <w:pPr>
        <w:widowControl/>
        <w:shd w:val="clear" w:color="auto" w:fill="FFFFFF"/>
        <w:rPr>
          <w:rFonts w:ascii="微軟正黑體" w:eastAsia="微軟正黑體" w:hAnsi="微軟正黑體" w:cs="新細明體"/>
          <w:color w:val="212529"/>
          <w:kern w:val="0"/>
          <w:szCs w:val="24"/>
        </w:rPr>
      </w:pPr>
      <w:r>
        <w:rPr>
          <w:rFonts w:ascii="微軟正黑體" w:eastAsia="微軟正黑體" w:hAnsi="微軟正黑體" w:cs="新細明體" w:hint="eastAsia"/>
          <w:color w:val="212529"/>
          <w:kern w:val="0"/>
          <w:szCs w:val="24"/>
        </w:rPr>
        <w:t>4.</w:t>
      </w:r>
      <w:r w:rsidR="00BE7B6C" w:rsidRPr="00BE7B6C">
        <w:rPr>
          <w:rFonts w:ascii="微軟正黑體" w:eastAsia="微軟正黑體" w:hAnsi="微軟正黑體" w:cs="新細明體" w:hint="eastAsia"/>
          <w:color w:val="212529"/>
          <w:kern w:val="0"/>
          <w:szCs w:val="24"/>
        </w:rPr>
        <w:t>FSK 不是高速調製解調器的首選，因為隨著速度的增加，</w:t>
      </w:r>
      <w:r>
        <w:rPr>
          <w:rFonts w:ascii="微軟正黑體" w:eastAsia="微軟正黑體" w:hAnsi="微軟正黑體" w:cs="新細明體" w:hint="eastAsia"/>
          <w:color w:val="212529"/>
          <w:kern w:val="0"/>
          <w:szCs w:val="24"/>
        </w:rPr>
        <w:t>b</w:t>
      </w:r>
      <w:r>
        <w:rPr>
          <w:rFonts w:ascii="微軟正黑體" w:eastAsia="微軟正黑體" w:hAnsi="微軟正黑體" w:cs="新細明體"/>
          <w:color w:val="212529"/>
          <w:kern w:val="0"/>
          <w:szCs w:val="24"/>
        </w:rPr>
        <w:t>it rate也</w:t>
      </w:r>
      <w:r w:rsidR="00BE7B6C" w:rsidRPr="00BE7B6C">
        <w:rPr>
          <w:rFonts w:ascii="微軟正黑體" w:eastAsia="微軟正黑體" w:hAnsi="微軟正黑體" w:cs="新細明體" w:hint="eastAsia"/>
          <w:color w:val="212529"/>
          <w:kern w:val="0"/>
          <w:szCs w:val="24"/>
        </w:rPr>
        <w:t>會增加</w:t>
      </w:r>
    </w:p>
    <w:p w14:paraId="1881905D" w14:textId="0AE5A589" w:rsidR="00BE7B6C" w:rsidRPr="00626FB6" w:rsidRDefault="00BE7B6C" w:rsidP="00BE7B6C">
      <w:pPr>
        <w:widowControl/>
        <w:shd w:val="clear" w:color="auto" w:fill="FFFFFF"/>
        <w:rPr>
          <w:rFonts w:ascii="微軟正黑體" w:eastAsia="微軟正黑體" w:hAnsi="微軟正黑體" w:cs="新細明體"/>
          <w:color w:val="212529"/>
          <w:kern w:val="0"/>
          <w:szCs w:val="24"/>
        </w:rPr>
      </w:pPr>
      <w:r w:rsidRPr="00BE7B6C">
        <w:rPr>
          <w:rFonts w:ascii="微軟正黑體" w:eastAsia="微軟正黑體" w:hAnsi="微軟正黑體" w:cs="新細明體" w:hint="eastAsia"/>
          <w:color w:val="212529"/>
          <w:kern w:val="0"/>
          <w:szCs w:val="24"/>
        </w:rPr>
        <w:lastRenderedPageBreak/>
        <w:t>當在電信媒體中，</w:t>
      </w:r>
      <w:r w:rsidR="005B763B">
        <w:rPr>
          <w:rFonts w:ascii="微軟正黑體" w:eastAsia="微軟正黑體" w:hAnsi="微軟正黑體" w:cs="新細明體" w:hint="eastAsia"/>
          <w:color w:val="212529"/>
          <w:kern w:val="0"/>
          <w:szCs w:val="24"/>
        </w:rPr>
        <w:t>當信號</w:t>
      </w:r>
      <w:r w:rsidRPr="00BE7B6C">
        <w:rPr>
          <w:rFonts w:ascii="微軟正黑體" w:eastAsia="微軟正黑體" w:hAnsi="微軟正黑體" w:cs="新細明體" w:hint="eastAsia"/>
          <w:color w:val="212529"/>
          <w:kern w:val="0"/>
          <w:szCs w:val="24"/>
        </w:rPr>
        <w:t>線的</w:t>
      </w:r>
      <w:r w:rsidR="005B763B">
        <w:rPr>
          <w:rFonts w:ascii="微軟正黑體" w:eastAsia="微軟正黑體" w:hAnsi="微軟正黑體" w:cs="新細明體" w:hint="eastAsia"/>
          <w:color w:val="212529"/>
          <w:kern w:val="0"/>
          <w:szCs w:val="24"/>
        </w:rPr>
        <w:t>b</w:t>
      </w:r>
      <w:r w:rsidR="005B763B">
        <w:rPr>
          <w:rFonts w:ascii="微軟正黑體" w:eastAsia="微軟正黑體" w:hAnsi="微軟正黑體" w:cs="新細明體"/>
          <w:color w:val="212529"/>
          <w:kern w:val="0"/>
          <w:szCs w:val="24"/>
        </w:rPr>
        <w:t>andwidth</w:t>
      </w:r>
      <w:r w:rsidRPr="00BE7B6C">
        <w:rPr>
          <w:rFonts w:ascii="微軟正黑體" w:eastAsia="微軟正黑體" w:hAnsi="微軟正黑體" w:cs="新細明體" w:hint="eastAsia"/>
          <w:color w:val="212529"/>
          <w:kern w:val="0"/>
          <w:szCs w:val="24"/>
        </w:rPr>
        <w:t>很低時，無法以太高的速度滿足FSK的</w:t>
      </w:r>
      <w:r w:rsidR="005B763B">
        <w:rPr>
          <w:rFonts w:ascii="微軟正黑體" w:eastAsia="微軟正黑體" w:hAnsi="微軟正黑體" w:cs="新細明體" w:hint="eastAsia"/>
          <w:color w:val="212529"/>
          <w:kern w:val="0"/>
          <w:szCs w:val="24"/>
        </w:rPr>
        <w:t>B</w:t>
      </w:r>
      <w:r w:rsidR="005B763B">
        <w:rPr>
          <w:rFonts w:ascii="微軟正黑體" w:eastAsia="微軟正黑體" w:hAnsi="微軟正黑體" w:cs="新細明體"/>
          <w:color w:val="212529"/>
          <w:kern w:val="0"/>
          <w:szCs w:val="24"/>
        </w:rPr>
        <w:t>andwidth 要求。</w:t>
      </w:r>
      <w:r w:rsidR="005B763B">
        <w:rPr>
          <w:rFonts w:ascii="微軟正黑體" w:eastAsia="微軟正黑體" w:hAnsi="微軟正黑體" w:cs="新細明體"/>
          <w:color w:val="212529"/>
          <w:kern w:val="0"/>
          <w:szCs w:val="24"/>
        </w:rPr>
        <w:tab/>
      </w:r>
      <w:r w:rsidR="0049124B" w:rsidRPr="003268A4">
        <w:rPr>
          <w:rFonts w:ascii="微軟正黑體" w:eastAsia="微軟正黑體" w:hAnsi="微軟正黑體" w:cs="新細明體"/>
          <w:noProof/>
          <w:color w:val="212529"/>
          <w:kern w:val="0"/>
          <w:szCs w:val="24"/>
        </w:rPr>
        <w:drawing>
          <wp:inline distT="0" distB="0" distL="0" distR="0" wp14:anchorId="270C27AD" wp14:editId="621E75B2">
            <wp:extent cx="5274310" cy="316547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7B6C" w:rsidRPr="00626FB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A4A5BD" w14:textId="77777777" w:rsidR="006F38A4" w:rsidRDefault="006F38A4" w:rsidP="00713D44">
      <w:r>
        <w:separator/>
      </w:r>
    </w:p>
  </w:endnote>
  <w:endnote w:type="continuationSeparator" w:id="0">
    <w:p w14:paraId="7E630CCA" w14:textId="77777777" w:rsidR="006F38A4" w:rsidRDefault="006F38A4" w:rsidP="00713D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57D5A7" w14:textId="77777777" w:rsidR="006F38A4" w:rsidRDefault="006F38A4" w:rsidP="00713D44">
      <w:r>
        <w:separator/>
      </w:r>
    </w:p>
  </w:footnote>
  <w:footnote w:type="continuationSeparator" w:id="0">
    <w:p w14:paraId="74B91CA6" w14:textId="77777777" w:rsidR="006F38A4" w:rsidRDefault="006F38A4" w:rsidP="00713D4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FB6"/>
    <w:rsid w:val="000963AB"/>
    <w:rsid w:val="00207BE6"/>
    <w:rsid w:val="0031690F"/>
    <w:rsid w:val="003268A4"/>
    <w:rsid w:val="00345C4A"/>
    <w:rsid w:val="003E1333"/>
    <w:rsid w:val="0049124B"/>
    <w:rsid w:val="0051442F"/>
    <w:rsid w:val="005B763B"/>
    <w:rsid w:val="00626FB6"/>
    <w:rsid w:val="006E5D76"/>
    <w:rsid w:val="006F38A4"/>
    <w:rsid w:val="00713D44"/>
    <w:rsid w:val="00745766"/>
    <w:rsid w:val="008A53E4"/>
    <w:rsid w:val="00AE1A29"/>
    <w:rsid w:val="00B04CFC"/>
    <w:rsid w:val="00BE7B6C"/>
    <w:rsid w:val="00C74E9D"/>
    <w:rsid w:val="00F11E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C5AA99"/>
  <w15:chartTrackingRefBased/>
  <w15:docId w15:val="{09A0A005-B1E8-4D17-A4DA-4FEF3092D6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13D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13D44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13D4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13D44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396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0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0493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33871">
          <w:marLeft w:val="0"/>
          <w:marRight w:val="0"/>
          <w:marTop w:val="450"/>
          <w:marBottom w:val="6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8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52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2548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6891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8508420">
          <w:marLeft w:val="0"/>
          <w:marRight w:val="0"/>
          <w:marTop w:val="450"/>
          <w:marBottom w:val="6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0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50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638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2897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82698371">
          <w:marLeft w:val="0"/>
          <w:marRight w:val="0"/>
          <w:marTop w:val="450"/>
          <w:marBottom w:val="6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09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020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320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0310902">
          <w:marLeft w:val="0"/>
          <w:marRight w:val="0"/>
          <w:marTop w:val="45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13364">
          <w:marLeft w:val="0"/>
          <w:marRight w:val="0"/>
          <w:marTop w:val="450"/>
          <w:marBottom w:val="6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31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9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074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328</TotalTime>
  <Pages>1</Pages>
  <Words>135</Words>
  <Characters>776</Characters>
  <Application>Microsoft Office Word</Application>
  <DocSecurity>0</DocSecurity>
  <Lines>6</Lines>
  <Paragraphs>1</Paragraphs>
  <ScaleCrop>false</ScaleCrop>
  <Company/>
  <LinksUpToDate>false</LinksUpToDate>
  <CharactersWithSpaces>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麗卿 白</dc:creator>
  <cp:keywords/>
  <dc:description/>
  <cp:lastModifiedBy>user</cp:lastModifiedBy>
  <cp:revision>6</cp:revision>
  <dcterms:created xsi:type="dcterms:W3CDTF">2022-12-02T04:42:00Z</dcterms:created>
  <dcterms:modified xsi:type="dcterms:W3CDTF">2022-12-03T08:45:00Z</dcterms:modified>
</cp:coreProperties>
</file>