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250-1527507683065" w:id="1"/>
      <w:bookmarkEnd w:id="1"/>
      <w:r>
        <w:rPr/>
        <w:t>跨域请求和跨域问题解决</w:t>
      </w:r>
    </w:p>
    <w:p>
      <w:pPr/>
      <w:bookmarkStart w:name="5243-1527507708654" w:id="2"/>
      <w:bookmarkEnd w:id="2"/>
    </w:p>
    <w:p>
      <w:pPr/>
      <w:bookmarkStart w:name="1355-1527507709143" w:id="3"/>
      <w:bookmarkEnd w:id="3"/>
      <w:r>
        <w:rPr/>
        <w:t>跨域请求</w:t>
      </w:r>
    </w:p>
    <w:p>
      <w:pPr/>
      <w:bookmarkStart w:name="8591-1527507709188" w:id="4"/>
      <w:bookmarkEnd w:id="4"/>
      <w:r>
        <w:rPr/>
        <w:t>跨域解决方案一——Access-Control-Allow-Origin</w:t>
      </w:r>
    </w:p>
    <w:p>
      <w:pPr/>
      <w:bookmarkStart w:name="3645-1527508120850" w:id="5"/>
      <w:bookmarkEnd w:id="5"/>
      <w:r>
        <w:rPr/>
        <w:t>跨域解决方案二——JSONP - JSON with Padding</w:t>
      </w:r>
    </w:p>
    <w:p>
      <w:pPr/>
      <w:bookmarkStart w:name="1960-1527508121037" w:id="6"/>
      <w:bookmarkEnd w:id="6"/>
      <w:r>
        <w:rPr/>
        <w:t>跨域解决方案三——后端代理</w:t>
      </w:r>
    </w:p>
    <w:p>
      <w:pPr/>
      <w:bookmarkStart w:name="1013-1527507741685" w:id="7"/>
      <w:bookmarkEnd w:id="7"/>
    </w:p>
    <w:p>
      <w:pPr/>
      <w:bookmarkStart w:name="1186-1527507742261" w:id="8"/>
      <w:bookmarkEnd w:id="8"/>
      <w:r>
        <w:rPr/>
        <w:t>域：也称为源，协议+域名（ip、主机）+端口</w:t>
      </w:r>
    </w:p>
    <w:p>
      <w:pPr/>
      <w:bookmarkStart w:name="3499-1527507742261" w:id="9"/>
      <w:bookmarkEnd w:id="9"/>
      <w:r>
        <w:rPr/>
        <w:t xml:space="preserve">     协议：http,https</w:t>
      </w:r>
    </w:p>
    <w:p>
      <w:pPr/>
      <w:bookmarkStart w:name="4981-1527507742261" w:id="10"/>
      <w:bookmarkEnd w:id="10"/>
      <w:r>
        <w:rPr/>
        <w:t xml:space="preserve">     域名：ip、主机、域名，标识一台计算机在网络中的名称（位置）</w:t>
      </w:r>
    </w:p>
    <w:p>
      <w:pPr/>
      <w:bookmarkStart w:name="9893-1527507742261" w:id="11"/>
      <w:bookmarkEnd w:id="11"/>
      <w:r>
        <w:rPr/>
        <w:t xml:space="preserve">     端口：网络端口</w:t>
      </w:r>
    </w:p>
    <w:p>
      <w:pPr/>
      <w:bookmarkStart w:name="5512-1527507742261" w:id="12"/>
      <w:bookmarkEnd w:id="12"/>
      <w:r>
        <w:rPr/>
        <w:t xml:space="preserve">     比如： http://miaov.com:80</w:t>
      </w:r>
    </w:p>
    <w:p>
      <w:pPr/>
      <w:bookmarkStart w:name="9599-1527507742261" w:id="13"/>
      <w:bookmarkEnd w:id="13"/>
    </w:p>
    <w:p>
      <w:pPr/>
      <w:bookmarkStart w:name="8491-1527507742261" w:id="14"/>
      <w:bookmarkEnd w:id="14"/>
      <w:r>
        <w:rPr/>
        <w:t xml:space="preserve"> 跨域：</w:t>
      </w:r>
    </w:p>
    <w:p>
      <w:pPr/>
      <w:bookmarkStart w:name="8761-1527507742261" w:id="15"/>
      <w:bookmarkEnd w:id="15"/>
      <w:r>
        <w:rPr/>
        <w:t xml:space="preserve">    发送请求所在的域与接收请求的域不一致，就会产生跨域请求</w:t>
      </w:r>
    </w:p>
    <w:p>
      <w:pPr/>
      <w:bookmarkStart w:name="5842-1527507742261" w:id="16"/>
      <w:bookmarkEnd w:id="16"/>
      <w:r>
        <w:rPr/>
        <w:t xml:space="preserve">     http://miaov.com/index.html -&gt; http://baidu.com/index.html</w:t>
      </w:r>
    </w:p>
    <w:p>
      <w:pPr/>
      <w:bookmarkStart w:name="5480-1527507742261" w:id="17"/>
      <w:bookmarkEnd w:id="17"/>
    </w:p>
    <w:p>
      <w:pPr/>
      <w:bookmarkStart w:name="6663-1527507742261" w:id="18"/>
      <w:bookmarkEnd w:id="18"/>
      <w:r>
        <w:rPr/>
        <w:t>同源策略 Same origin policy</w:t>
      </w:r>
    </w:p>
    <w:p>
      <w:pPr/>
      <w:bookmarkStart w:name="1638-1527507742261" w:id="19"/>
      <w:bookmarkEnd w:id="19"/>
      <w:r>
        <w:rPr/>
        <w:t xml:space="preserve">    安全方面的策略，该策略是浏览器的。</w:t>
      </w:r>
    </w:p>
    <w:p>
      <w:pPr/>
      <w:bookmarkStart w:name="5295-1527507742261" w:id="20"/>
      <w:bookmarkEnd w:id="20"/>
      <w:r>
        <w:rPr/>
        <w:t xml:space="preserve">    当浏览器的某个页面加载了某个资源的时候，浏览器会根据同源策略方案去检测给资源的来源，如果他的来源与当前页面的源不一致，则浏览器会拒绝接收。</w:t>
      </w:r>
    </w:p>
    <w:p>
      <w:pPr/>
      <w:bookmarkStart w:name="9340-1527507742261" w:id="21"/>
      <w:bookmarkEnd w:id="21"/>
      <w:r>
        <w:rPr/>
        <w:t xml:space="preserve">    浏览器中不是所有的资源请求都会使用该策略，比如通过</w:t>
      </w:r>
      <w:r>
        <w:rPr>
          <w:b w:val="true"/>
        </w:rPr>
        <w:t>link</w:t>
      </w:r>
      <w:r>
        <w:rPr/>
        <w:t>标签，</w:t>
      </w:r>
      <w:r>
        <w:rPr>
          <w:b w:val="true"/>
        </w:rPr>
        <w:t>script</w:t>
      </w:r>
      <w:r>
        <w:rPr/>
        <w:t>标签，</w:t>
      </w:r>
      <w:r>
        <w:rPr>
          <w:b w:val="true"/>
        </w:rPr>
        <w:t>img</w:t>
      </w:r>
      <w:r>
        <w:rPr/>
        <w:t>标签加载的资源不会使用同源策略，有的是会受到同源策略影响的，比如ajax对象</w:t>
      </w:r>
    </w:p>
    <w:p>
      <w:pPr/>
      <w:bookmarkStart w:name="7978-1527507709222" w:id="22"/>
      <w:bookmarkEnd w:id="22"/>
    </w:p>
    <w:p>
      <w:pPr/>
      <w:bookmarkStart w:name="7927-1527507709254" w:id="23"/>
      <w:bookmarkEnd w:id="23"/>
      <w:r>
        <w:rPr>
          <w:b w:val="true"/>
        </w:rPr>
        <w:t>跨域解决方案一——Access-Control-Allow-Origin</w:t>
      </w:r>
    </w:p>
    <w:p>
      <w:pPr>
        <w:ind w:firstLine="420"/>
      </w:pPr>
      <w:bookmarkStart w:name="5350-1527507884284" w:id="24"/>
      <w:bookmarkEnd w:id="24"/>
      <w:r>
        <w:rPr>
          <w:b w:val="true"/>
        </w:rPr>
        <w:t>标准</w:t>
      </w:r>
      <w:r>
        <w:rPr/>
        <w:t>浏览器会对同源策略进行了一个修正，利用标准浏览器下定义特殊头信息：Access-Control-Allow-Origin。</w:t>
      </w:r>
    </w:p>
    <w:p>
      <w:pPr>
        <w:ind w:firstLine="420"/>
      </w:pPr>
      <w:bookmarkStart w:name="1031-1527508206978" w:id="25"/>
      <w:bookmarkEnd w:id="25"/>
      <w:r>
        <w:rPr/>
        <w:t>在服务器里面，传输的头信息设置</w:t>
      </w:r>
      <w:r>
        <w:rPr>
          <w:highlight w:val="white"/>
        </w:rPr>
        <w:t>Access-Control-Allow-Origin的值</w:t>
      </w:r>
    </w:p>
    <w:p>
      <w:pPr>
        <w:ind w:firstLine="420"/>
      </w:pPr>
      <w:bookmarkStart w:name="8660-1527507892080" w:id="26"/>
      <w:bookmarkEnd w:id="26"/>
      <w:r>
        <w:rPr/>
        <w:t>如果接收到响应的头信息中包含'Access-Control-Allow-Origin'，该字段的值中如果有当前请求域的信息，则会通过验证。</w:t>
      </w:r>
    </w:p>
    <w:p>
      <w:pPr>
        <w:ind w:firstLine="420"/>
      </w:pPr>
      <w:bookmarkStart w:name="9389-1527507892080" w:id="27"/>
      <w:bookmarkEnd w:id="27"/>
      <w:r>
        <w:rPr/>
        <w:t>Access-Control-Allow-Origin是用来设置允许通过的源，如果请求域在当前这个字段中设置的域中，那么该请求将会被允许</w:t>
      </w:r>
    </w:p>
    <w:p>
      <w:pPr>
        <w:ind w:firstLine="420"/>
      </w:pPr>
      <w:bookmarkStart w:name="9952-1527508690973" w:id="28"/>
      <w:bookmarkEnd w:id="28"/>
      <w:r>
        <w:rPr/>
        <w:t>缺点：需要修改服务端。要在标准浏览器下面</w:t>
      </w:r>
    </w:p>
    <w:p>
      <w:pPr>
        <w:ind w:firstLine="420"/>
      </w:pPr>
      <w:bookmarkStart w:name="8923-1527509240919" w:id="29"/>
      <w:bookmarkEnd w:id="29"/>
    </w:p>
    <w:p>
      <w:pPr>
        <w:ind w:firstLine="420"/>
      </w:pPr>
      <w:bookmarkStart w:name="1726-1527509241999" w:id="30"/>
      <w:bookmarkEnd w:id="30"/>
      <w:r>
        <w:rPr/>
        <w:t>服务端设置：</w:t>
      </w:r>
    </w:p>
    <w:p>
      <w:pPr/>
      <w:bookmarkStart w:name="6890-1527508689427" w:id="31"/>
      <w:bookmarkEnd w:id="31"/>
      <w:r>
        <w:drawing>
          <wp:inline distT="0" distR="0" distB="0" distL="0">
            <wp:extent cx="5267325" cy="86563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20-1527507998337" w:id="32"/>
      <w:bookmarkEnd w:id="32"/>
      <w:r>
        <w:rPr/>
        <w:t>客户端设置：</w:t>
      </w:r>
    </w:p>
    <w:p>
      <w:pPr/>
      <w:bookmarkStart w:name="3758-1527509212893" w:id="33"/>
      <w:bookmarkEnd w:id="33"/>
      <w:r>
        <w:drawing>
          <wp:inline distT="0" distR="0" distB="0" distL="0">
            <wp:extent cx="5267325" cy="29038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50-1527507709287" w:id="34"/>
      <w:bookmarkEnd w:id="34"/>
    </w:p>
    <w:p>
      <w:pPr/>
      <w:bookmarkStart w:name="9097-1527509218642" w:id="35"/>
      <w:bookmarkEnd w:id="35"/>
      <w:r>
        <w:drawing>
          <wp:inline distT="0" distR="0" distB="0" distL="0">
            <wp:extent cx="4140200" cy="290289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94-1527509217593" w:id="36"/>
      <w:bookmarkEnd w:id="36"/>
    </w:p>
    <w:p>
      <w:pPr/>
      <w:bookmarkStart w:name="4348-1527509220124" w:id="37"/>
      <w:bookmarkEnd w:id="37"/>
      <w:r>
        <w:rPr>
          <w:b w:val="true"/>
        </w:rPr>
        <w:t>跨域解决方案二——JSONP - JSON with Padding</w:t>
      </w:r>
    </w:p>
    <w:p>
      <w:pPr>
        <w:ind w:firstLine="420"/>
      </w:pPr>
      <w:bookmarkStart w:name="3738-1527507917345" w:id="38"/>
      <w:bookmarkEnd w:id="38"/>
      <w:r>
        <w:rPr/>
        <w:t>JSONP不是什么新技术，利用现在的一些特性来完成跨域数据的访问。</w:t>
      </w:r>
    </w:p>
    <w:p>
      <w:pPr>
        <w:ind w:firstLine="420"/>
      </w:pPr>
      <w:bookmarkStart w:name="7061-1527507917345" w:id="39"/>
      <w:bookmarkEnd w:id="39"/>
      <w:r>
        <w:rPr/>
        <w:t>考虑：用非ajax的方式去实现无刷新的数据请求，需要有以下的几个问题要解决：</w:t>
      </w:r>
    </w:p>
    <w:p>
      <w:pPr>
        <w:ind w:left="420" w:firstLine="840"/>
      </w:pPr>
      <w:bookmarkStart w:name="1262-1527507917345" w:id="40"/>
      <w:bookmarkEnd w:id="40"/>
      <w:r>
        <w:rPr/>
        <w:t>需要通过js来发送请求，这样才能够无刷新、js可操控数据</w:t>
      </w:r>
    </w:p>
    <w:p>
      <w:pPr>
        <w:ind w:left="420" w:firstLine="840"/>
      </w:pPr>
      <w:bookmarkStart w:name="1511-1527507917345" w:id="41"/>
      <w:bookmarkEnd w:id="41"/>
      <w:r>
        <w:rPr/>
        <w:t>不受同源策略的影响</w:t>
      </w:r>
    </w:p>
    <w:p>
      <w:pPr>
        <w:ind w:firstLine="420"/>
      </w:pPr>
      <w:bookmarkStart w:name="3395-1527507917345" w:id="42"/>
      <w:bookmarkEnd w:id="42"/>
      <w:r>
        <w:rPr/>
        <w:t>结论：script元素对象：这就是我们的选择</w:t>
      </w:r>
    </w:p>
    <w:p>
      <w:pPr>
        <w:ind w:firstLine="420"/>
      </w:pPr>
      <w:bookmarkStart w:name="6666-1527507917345" w:id="43"/>
      <w:bookmarkEnd w:id="43"/>
      <w:r>
        <w:rPr/>
        <w:t>缺点：不能发送POST请求，不能把数据通过body进行传输</w:t>
      </w:r>
    </w:p>
    <w:p>
      <w:pPr>
        <w:ind w:firstLine="420"/>
      </w:pPr>
      <w:bookmarkStart w:name="4816-1527508790299" w:id="44"/>
      <w:bookmarkEnd w:id="44"/>
      <w:r>
        <w:rPr/>
        <w:t>具体的流程：</w:t>
      </w:r>
    </w:p>
    <w:p>
      <w:pPr>
        <w:ind w:firstLine="840"/>
      </w:pPr>
      <w:bookmarkStart w:name="9875-1527510090736" w:id="45"/>
      <w:bookmarkEnd w:id="45"/>
      <w:r>
        <w:rPr/>
        <w:t>新建script标签</w:t>
      </w:r>
    </w:p>
    <w:p>
      <w:pPr>
        <w:ind w:firstLine="840"/>
      </w:pPr>
      <w:bookmarkStart w:name="8272-1527510101490" w:id="46"/>
      <w:bookmarkEnd w:id="46"/>
      <w:r>
        <w:rPr/>
        <w:t>改变script标签的src，将要跨域的地址赋值给src</w:t>
      </w:r>
    </w:p>
    <w:p>
      <w:pPr>
        <w:ind w:firstLine="840"/>
      </w:pPr>
      <w:bookmarkStart w:name="4960-1527510127864" w:id="47"/>
      <w:bookmarkEnd w:id="47"/>
      <w:r>
        <w:rPr/>
        <w:t>往页面中添加script。只要一添加到页面，</w:t>
      </w:r>
      <w:r>
        <w:rPr>
          <w:highlight w:val="white"/>
        </w:rPr>
        <w:t>就会自动发送http的请求</w:t>
      </w:r>
    </w:p>
    <w:p>
      <w:pPr>
        <w:ind w:firstLine="840"/>
      </w:pPr>
      <w:bookmarkStart w:name="6494-1527510169258" w:id="48"/>
      <w:bookmarkEnd w:id="48"/>
      <w:r>
        <w:rPr>
          <w:highlight w:val="white"/>
        </w:rPr>
        <w:t>从服务端请求回来的内容会当做js解析执行</w:t>
      </w:r>
    </w:p>
    <w:p>
      <w:pPr>
        <w:ind w:firstLine="840"/>
      </w:pPr>
      <w:bookmarkStart w:name="9853-1527510207270" w:id="49"/>
      <w:bookmarkEnd w:id="49"/>
      <w:r>
        <w:rPr>
          <w:highlight w:val="white"/>
        </w:rPr>
        <w:t>所以要和后端协商函数接口：</w:t>
      </w:r>
    </w:p>
    <w:p>
      <w:pPr>
        <w:ind w:firstLine="840"/>
      </w:pPr>
      <w:bookmarkStart w:name="4545-1527508873906" w:id="50"/>
      <w:bookmarkEnd w:id="50"/>
      <w:r>
        <w:rPr>
          <w:highlight w:val="white"/>
        </w:rPr>
        <w:t>后端：后端输出一个函数调用，在函数调用中传入后端返给前端的数据</w:t>
      </w:r>
    </w:p>
    <w:p>
      <w:pPr>
        <w:ind w:firstLine="840"/>
      </w:pPr>
      <w:bookmarkStart w:name="4891-1527508859842" w:id="51"/>
      <w:bookmarkEnd w:id="51"/>
      <w:r>
        <w:rPr>
          <w:highlight w:val="white"/>
        </w:rPr>
        <w:t>前端：前端定义函数的过程，当前端请求后端拿到数据的时候，会执行该数据（执行了那个函数调用）</w:t>
      </w:r>
    </w:p>
    <w:p>
      <w:pPr>
        <w:ind w:firstLine="420"/>
      </w:pPr>
      <w:bookmarkStart w:name="7114-1527509206912" w:id="52"/>
      <w:bookmarkEnd w:id="52"/>
    </w:p>
    <w:p>
      <w:pPr>
        <w:ind w:firstLine="420"/>
      </w:pPr>
      <w:bookmarkStart w:name="4850-1527509753814" w:id="53"/>
      <w:bookmarkEnd w:id="53"/>
      <w:r>
        <w:rPr/>
        <w:t>服务端设置：</w:t>
      </w:r>
    </w:p>
    <w:p>
      <w:pPr/>
      <w:bookmarkStart w:name="7478-1527509778514" w:id="54"/>
      <w:bookmarkEnd w:id="54"/>
      <w:r>
        <w:drawing>
          <wp:inline distT="0" distR="0" distB="0" distL="0">
            <wp:extent cx="3987800" cy="116390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51-1527509757543" w:id="55"/>
      <w:bookmarkEnd w:id="55"/>
      <w:r>
        <w:rPr/>
        <w:t>客户端设置：</w:t>
      </w:r>
    </w:p>
    <w:p>
      <w:pPr/>
      <w:bookmarkStart w:name="9983-1527509761563" w:id="56"/>
      <w:bookmarkEnd w:id="56"/>
      <w:r>
        <w:drawing>
          <wp:inline distT="0" distR="0" distB="0" distL="0">
            <wp:extent cx="4775200" cy="19157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131-1527509267012" w:id="57"/>
      <w:bookmarkEnd w:id="57"/>
      <w:r>
        <w:rPr/>
        <w:t>应用：淘宝搜索框</w:t>
      </w:r>
    </w:p>
    <w:p>
      <w:pPr/>
      <w:bookmarkStart w:name="2914-1527510467636" w:id="58"/>
      <w:bookmarkEnd w:id="58"/>
      <w:r>
        <w:drawing>
          <wp:inline distT="0" distR="0" distB="0" distL="0">
            <wp:extent cx="5267325" cy="301535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77-1527509915644" w:id="59"/>
      <w:bookmarkEnd w:id="59"/>
    </w:p>
    <w:p>
      <w:pPr>
        <w:ind w:firstLine="420"/>
      </w:pPr>
      <w:bookmarkStart w:name="4027-1527509915792" w:id="60"/>
      <w:bookmarkEnd w:id="60"/>
    </w:p>
    <w:p>
      <w:pPr/>
      <w:bookmarkStart w:name="7945-1527507709353" w:id="61"/>
      <w:bookmarkEnd w:id="61"/>
      <w:r>
        <w:rPr/>
        <w:t>跨域解决方案三——后端代理</w:t>
      </w:r>
    </w:p>
    <w:p>
      <w:pPr>
        <w:ind w:firstLine="420"/>
      </w:pPr>
      <w:bookmarkStart w:name="5520-1527507954456" w:id="62"/>
      <w:bookmarkEnd w:id="62"/>
      <w:r>
        <w:rPr/>
        <w:t>前端请求同域下的后端，同域下后端再去请求跨域的后端，我们同域下的后端就是代理</w:t>
      </w:r>
    </w:p>
    <w:p>
      <w:pPr/>
      <w:bookmarkStart w:name="8160-1527507709419" w:id="63"/>
      <w:bookmarkEnd w:id="63"/>
    </w:p>
    <w:p>
      <w:pPr/>
      <w:bookmarkStart w:name="3698-1527507709452" w:id="64"/>
      <w:bookmarkEnd w:id="64"/>
    </w:p>
    <w:p>
      <w:pPr/>
      <w:bookmarkStart w:name="2242-1527507709485" w:id="65"/>
      <w:bookmarkEnd w:id="65"/>
    </w:p>
    <w:p>
      <w:pPr/>
      <w:bookmarkStart w:name="5560-1527507709518" w:id="66"/>
      <w:bookmarkEnd w:id="66"/>
    </w:p>
    <w:p>
      <w:pPr/>
      <w:bookmarkStart w:name="6986-1527507709552" w:id="67"/>
      <w:bookmarkEnd w:id="67"/>
    </w:p>
    <w:p>
      <w:pPr/>
      <w:bookmarkStart w:name="3251-1527507709585" w:id="68"/>
      <w:bookmarkEnd w:id="68"/>
    </w:p>
    <w:p>
      <w:pPr/>
      <w:bookmarkStart w:name="1250-1527507709618" w:id="69"/>
      <w:bookmarkEnd w:id="69"/>
    </w:p>
    <w:p>
      <w:pPr/>
      <w:bookmarkStart w:name="7989-1527507709652" w:id="70"/>
      <w:bookmarkEnd w:id="70"/>
    </w:p>
    <w:p>
      <w:pPr/>
      <w:bookmarkStart w:name="2987-1527507709684" w:id="71"/>
      <w:bookmarkEnd w:id="71"/>
    </w:p>
    <w:p>
      <w:pPr/>
      <w:bookmarkStart w:name="9456-1527507709717" w:id="72"/>
      <w:bookmarkEnd w:id="72"/>
    </w:p>
    <w:p>
      <w:pPr/>
      <w:bookmarkStart w:name="7844-1527507709750" w:id="73"/>
      <w:bookmarkEnd w:id="73"/>
    </w:p>
    <w:p>
      <w:pPr/>
      <w:bookmarkStart w:name="7340-1527507709784" w:id="74"/>
      <w:bookmarkEnd w:id="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2018-06-16T00:36:59Z</dcterms:created>
  <dc:creator>Apache POI</dc:creator>
</cp:coreProperties>
</file>