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29819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"https://www.matongxue.com/madocs/987/"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https://www.matongxue.com/madocs/987/</w:t>
      </w:r>
      <w:r>
        <w:rPr>
          <w:rFonts w:hint="eastAsia"/>
        </w:rPr>
        <w:fldChar w:fldCharType="end"/>
      </w:r>
    </w:p>
    <w:p>
      <w:pPr>
        <w:rPr>
          <w:rStyle w:val="8"/>
          <w:rFonts w:hint="eastAsia"/>
        </w:rPr>
      </w:pPr>
      <w:bookmarkStart w:id="0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"https://www.matongxue.com/madocs/939/"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https://www.matongxue.com/madocs/939/</w:t>
      </w:r>
    </w:p>
    <w:p>
      <w:pPr>
        <w:rPr>
          <w:rStyle w:val="8"/>
          <w:rFonts w:hint="eastAsia"/>
        </w:rPr>
      </w:pPr>
    </w:p>
    <w:p>
      <w:pPr>
        <w:rPr>
          <w:rFonts w:hint="eastAsia"/>
        </w:rPr>
      </w:pPr>
      <w:r>
        <w:rPr>
          <w:rStyle w:val="8"/>
          <w:rFonts w:hint="eastAsia"/>
          <w:lang w:val="en-US" w:eastAsia="zh-CN"/>
        </w:rPr>
        <w:t>例子：https://www.matongxue.com/madocs/2129/</w:t>
      </w:r>
      <w:r>
        <w:rPr>
          <w:rStyle w:val="8"/>
          <w:rFonts w:hint="eastAsia"/>
        </w:rPr>
        <w:br w:type="page"/>
      </w:r>
      <w:r>
        <w:rPr>
          <w:rFonts w:hint="eastAsia"/>
        </w:rPr>
        <w:fldChar w:fldCharType="end"/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1978"/>
    <w:rsid w:val="0EAD6930"/>
    <w:rsid w:val="113413B6"/>
    <w:rsid w:val="3BB40CAE"/>
    <w:rsid w:val="4E9D4CC7"/>
    <w:rsid w:val="56215926"/>
    <w:rsid w:val="5F5E338A"/>
    <w:rsid w:val="6BA116D8"/>
    <w:rsid w:val="7061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标题 5 Char"/>
    <w:link w:val="2"/>
    <w:qFormat/>
    <w:uiPriority w:val="0"/>
    <w:rPr>
      <w:rFonts w:asciiTheme="minorAscii" w:hAnsiTheme="minorAscii" w:eastAsiaTheme="minorEastAsia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2020-01-06T12:08:00Z</dcterms:created>
  <dc:creator>dell</dc:creator>
  <cp:lastModifiedBy>WPS_1569921399</cp:lastModifiedBy>
  <dcterms:modified xsi:type="dcterms:W3CDTF">2021-01-09T06:41:47Z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