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Morphosphere v36.2 Variational Action Revision Bridge Overlay Report</w:t>
      </w:r>
    </w:p>
    <w:p>
      <w:r>
        <w:t xml:space="preserve">Artifact type: ENGINEERED_BRIDGE_OVERLAY  </w:t>
      </w:r>
    </w:p>
    <w:p>
      <w:r>
        <w:t xml:space="preserve">Includes full base: false  </w:t>
      </w:r>
    </w:p>
    <w:p>
      <w:r>
        <w:t xml:space="preserve">Not full lineage: true  </w:t>
      </w:r>
    </w:p>
    <w:p>
      <w:r>
        <w:t>Created: 2026-05-05T11:57:56.077436+00:00</w:t>
      </w:r>
    </w:p>
    <w:p>
      <w:pPr>
        <w:pStyle w:val="Heading2"/>
      </w:pPr>
      <w:r>
        <w:t>Purpose</w:t>
      </w:r>
    </w:p>
    <w:p>
      <w:r>
        <w:t>This overlay implements the v36.2 bridge layer: Variational Action Revision. It turns the v36.2 blueprint into a runnable single-layer package without pretending to include the full v25-v34 base, v35, v35H, v36, v36.1, or v36.5 overlays.</w:t>
      </w:r>
    </w:p>
    <w:p>
      <w:r>
        <w:t>The core correction is:</w:t>
      </w:r>
    </w:p>
    <w:p>
      <w:r>
        <w:t>Delta Xin is not the main definition.</w:t>
      </w:r>
    </w:p>
    <w:p>
      <w:r>
        <w:t>Xin_var is the local projection of non-closure under an external-ledger action proxy.</w:t>
      </w:r>
    </w:p>
    <w:p>
      <w:r>
        <w:t>S_IE_proxy[Gamma] is not a physical action; it is a ranked, local, auditable action-like cost.</w:t>
      </w:r>
    </w:p>
    <w:p>
      <w:pPr>
        <w:pStyle w:val="Heading2"/>
      </w:pPr>
      <w:r>
        <w:t>Implemented tables</w:t>
      </w:r>
    </w:p>
    <w:p>
      <w:r>
        <w:t>v362_action_functional_candidate_library       5</w:t>
      </w:r>
    </w:p>
    <w:p>
      <w:r>
        <w:t>v362_candidate_path_inventory                120</w:t>
      </w:r>
    </w:p>
    <w:p>
      <w:r>
        <w:t>v362_discrete_action_score                   120</w:t>
      </w:r>
    </w:p>
    <w:p>
      <w:r>
        <w:t>v362_stationarity_defect_proxy               120</w:t>
      </w:r>
    </w:p>
    <w:p>
      <w:r>
        <w:t>v362_xin_var_closure_defect                  120</w:t>
      </w:r>
    </w:p>
    <w:p>
      <w:r>
        <w:t>v362_delta_xin_fallback_snapshot             120</w:t>
      </w:r>
    </w:p>
    <w:p>
      <w:r>
        <w:t>v362_action_comparison_report                120</w:t>
      </w:r>
    </w:p>
    <w:p>
      <w:r>
        <w:t>v362_meta_proxy_registry                      12</w:t>
      </w:r>
    </w:p>
    <w:p>
      <w:r>
        <w:t>v362_downgrade_contract                        9</w:t>
      </w:r>
    </w:p>
    <w:p>
      <w:r>
        <w:t>v362_acceptance_report                    12 / 12 PASS</w:t>
      </w:r>
    </w:p>
    <w:p>
      <w:pPr>
        <w:pStyle w:val="Heading2"/>
      </w:pPr>
      <w:r>
        <w:t>Boundary conditions</w:t>
      </w:r>
    </w:p>
    <w:p>
      <w:r>
        <w:t>source_facts_rewritten = 0</w:t>
      </w:r>
    </w:p>
    <w:p>
      <w:r>
        <w:t>hot_swap_allowed = 0</w:t>
      </w:r>
    </w:p>
    <w:p>
      <w:r>
        <w:t>semantic_label_in_mainline = 0</w:t>
      </w:r>
    </w:p>
    <w:p>
      <w:r>
        <w:t>continuous_variational_solver_claimed = 0</w:t>
      </w:r>
    </w:p>
    <w:p>
      <w:r>
        <w:t>physical_action_claimed = 0</w:t>
      </w:r>
    </w:p>
    <w:p>
      <w:r>
        <w:t>global_action_solve_claimed = 0</w:t>
      </w:r>
    </w:p>
    <w:p>
      <w:r>
        <w:t>xin_direct_to_P_allowed = 0</w:t>
      </w:r>
    </w:p>
    <w:p>
      <w:r>
        <w:t>xin_direct_to_R_allowed = 0</w:t>
      </w:r>
    </w:p>
    <w:p>
      <w:r>
        <w:t>raw_coordinate_replaced = 0</w:t>
      </w:r>
    </w:p>
    <w:p>
      <w:pPr>
        <w:pStyle w:val="Heading2"/>
      </w:pPr>
      <w:r>
        <w:t>Downgrade / minimization / revision</w:t>
      </w:r>
    </w:p>
    <w:p>
      <w:pPr>
        <w:pStyle w:val="Heading2"/>
      </w:pPr>
      <w:r>
        <w:t>Suspended items</w:t>
      </w:r>
    </w:p>
    <w:p>
      <w:r>
        <w:t>strict continuous variational solve</w:t>
      </w:r>
    </w:p>
    <w:p>
      <w:r>
        <w:t>true Euler-Lagrange PDE solver</w:t>
      </w:r>
    </w:p>
    <w:p>
      <w:r>
        <w:t>global path-space optimization</w:t>
      </w:r>
    </w:p>
    <w:p>
      <w:r>
        <w:t>physical action claim</w:t>
      </w:r>
    </w:p>
    <w:p>
      <w:r>
        <w:t>Xin ontology inside mainline</w:t>
      </w:r>
    </w:p>
    <w:p>
      <w:r>
        <w:t>semantic interpretation inside upper recursion</w:t>
      </w:r>
    </w:p>
    <w:p>
      <w:pPr>
        <w:pStyle w:val="Heading2"/>
      </w:pPr>
      <w:r>
        <w:t>Rejected items</w:t>
      </w:r>
    </w:p>
    <w:p>
      <w:r>
        <w:t>using action score as truth</w:t>
      </w:r>
    </w:p>
    <w:p>
      <w:r>
        <w:t>using stationarity defect as natural law</w:t>
      </w:r>
    </w:p>
    <w:p>
      <w:r>
        <w:t>allowing Xin_var to write P/R directly</w:t>
      </w:r>
    </w:p>
    <w:p>
      <w:r>
        <w:t>replacing raw coordinates with information-energy metric</w:t>
      </w:r>
    </w:p>
    <w:p>
      <w:r>
        <w:t>using Delta Xin as primary Xin definition</w:t>
      </w:r>
    </w:p>
    <w:p>
      <w:r>
        <w:t>allowing external ledger to rewrite source facts</w:t>
      </w:r>
    </w:p>
    <w:p>
      <w:pPr>
        <w:pStyle w:val="Heading2"/>
      </w:pPr>
      <w:r>
        <w:t>Local run</w:t>
      </w:r>
    </w:p>
    <w:p>
      <w:r>
        <w:t>tar --zstd -xf Morphosphere_v36_2_variational_action_revision_bridge_overlay.tar.zst</w:t>
      </w:r>
    </w:p>
    <w:p>
      <w:r>
        <w:t>cd Morphosphere_v36_2_variational_action_revision_bridge_overlay</w:t>
      </w:r>
    </w:p>
    <w:p>
      <w:r>
        <w:t>./RUN_EXAMPLES.sh</w:t>
      </w:r>
    </w:p>
    <w:p>
      <w:r>
        <w:t>python3 active/v362/scripts/check_v362.py --db outputs/m362.db</w:t>
      </w:r>
    </w:p>
    <w:p>
      <w:r>
        <w:t>python3 active/v362/scripts/query_v362.py --db outputs/m362.db --limit 5</w:t>
      </w:r>
    </w:p>
    <w:p>
      <w:r>
        <w:t>python3 active/v362/scripts/audit_v362_action.py --db outputs/m362.db</w:t>
      </w:r>
    </w:p>
    <w:p>
      <w:pPr>
        <w:pStyle w:val="Heading2"/>
      </w:pPr>
      <w:r>
        <w:t>Apply to existing tree</w:t>
      </w:r>
    </w:p>
    <w:p>
      <w:r>
        <w:t>./APPLY_TO_EXISTING_TREE.sh /path/to/Morphosphere_tree</w:t>
      </w:r>
    </w:p>
    <w:p>
      <w:pPr>
        <w:pStyle w:val="Heading2"/>
      </w:pPr>
      <w:r>
        <w:t>Notes</w:t>
      </w:r>
    </w:p>
    <w:p>
      <w:r>
        <w:t>This overlay is intentionally small and does not include the full base. A later cumulative bridge rollup will include v35, v35H, v36, v36.1, and v36.2 together so that single-layer download failures do not break the lineage.</w:t>
      </w:r>
    </w:p>
    <w:p>
      <w:pPr>
        <w:pStyle w:val="Heading2"/>
      </w:pPr>
      <w:r>
        <w:t>Downgrade Contract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Original</w:t>
            </w:r>
          </w:p>
        </w:tc>
        <w:tc>
          <w:tcPr>
            <w:tcW w:type="dxa" w:w="3360"/>
          </w:tcPr>
          <w:p>
            <w:r>
              <w:t>Engineering object</w:t>
            </w:r>
          </w:p>
        </w:tc>
        <w:tc>
          <w:tcPr>
            <w:tcW w:type="dxa" w:w="3360"/>
          </w:tcPr>
          <w:p>
            <w:r>
              <w:t>Revision</w:t>
            </w:r>
          </w:p>
        </w:tc>
      </w:tr>
      <w:tr>
        <w:tc>
          <w:tcPr>
            <w:tcW w:type="dxa" w:w="3360"/>
          </w:tcPr>
          <w:p>
            <w:r>
              <w:t>Continuous action functional S[mu]</w:t>
            </w:r>
          </w:p>
        </w:tc>
        <w:tc>
          <w:tcPr>
            <w:tcW w:type="dxa" w:w="3360"/>
          </w:tcPr>
          <w:p>
            <w:r>
              <w:t>S_IE_proxy[Gamma]</w:t>
            </w:r>
          </w:p>
        </w:tc>
        <w:tc>
          <w:tcPr>
            <w:tcW w:type="dxa" w:w="3360"/>
          </w:tcPr>
          <w:p>
            <w:r>
              <w:t>Discrete local additive score over top-k paths</w:t>
            </w:r>
          </w:p>
        </w:tc>
      </w:tr>
      <w:tr>
        <w:tc>
          <w:tcPr>
            <w:tcW w:type="dxa" w:w="3360"/>
          </w:tcPr>
          <w:p>
            <w:r>
              <w:t>delta S = 0</w:t>
            </w:r>
          </w:p>
        </w:tc>
        <w:tc>
          <w:tcPr>
            <w:tcW w:type="dxa" w:w="3360"/>
          </w:tcPr>
          <w:p>
            <w:r>
              <w:t>stationarity_defect</w:t>
            </w:r>
          </w:p>
        </w:tc>
        <w:tc>
          <w:tcPr>
            <w:tcW w:type="dxa" w:w="3360"/>
          </w:tcPr>
          <w:p>
            <w:r>
              <w:t>Finite perturbation residual</w:t>
            </w:r>
          </w:p>
        </w:tc>
      </w:tr>
      <w:tr>
        <w:tc>
          <w:tcPr>
            <w:tcW w:type="dxa" w:w="3360"/>
          </w:tcPr>
          <w:p>
            <w:r>
              <w:t>Euler-Lagrange equation</w:t>
            </w:r>
          </w:p>
        </w:tc>
        <w:tc>
          <w:tcPr>
            <w:tcW w:type="dxa" w:w="3360"/>
          </w:tcPr>
          <w:p>
            <w:r>
              <w:t>EL_residual_proxy</w:t>
            </w:r>
          </w:p>
        </w:tc>
        <w:tc>
          <w:tcPr>
            <w:tcW w:type="dxa" w:w="3360"/>
          </w:tcPr>
          <w:p>
            <w:r>
              <w:t>Neighbor-window and path perturbation estimate</w:t>
            </w:r>
          </w:p>
        </w:tc>
      </w:tr>
      <w:tr>
        <w:tc>
          <w:tcPr>
            <w:tcW w:type="dxa" w:w="3360"/>
          </w:tcPr>
          <w:p>
            <w:r>
              <w:t>Xin as differential field</w:t>
            </w:r>
          </w:p>
        </w:tc>
        <w:tc>
          <w:tcPr>
            <w:tcW w:type="dxa" w:w="3360"/>
          </w:tcPr>
          <w:p>
            <w:r>
              <w:t>Xin_var closure defect</w:t>
            </w:r>
          </w:p>
        </w:tc>
        <w:tc>
          <w:tcPr>
            <w:tcW w:type="dxa" w:w="3360"/>
          </w:tcPr>
          <w:p>
            <w:r>
              <w:t>Action/ledger/constraint/anomaly non-closure projection</w:t>
            </w:r>
          </w:p>
        </w:tc>
      </w:tr>
      <w:tr>
        <w:tc>
          <w:tcPr>
            <w:tcW w:type="dxa" w:w="3360"/>
          </w:tcPr>
          <w:p>
            <w:r>
              <w:t>Minimum action path</w:t>
            </w:r>
          </w:p>
        </w:tc>
        <w:tc>
          <w:tcPr>
            <w:tcW w:type="dxa" w:w="3360"/>
          </w:tcPr>
          <w:p>
            <w:r>
              <w:t>top_k_path_selection</w:t>
            </w:r>
          </w:p>
        </w:tc>
        <w:tc>
          <w:tcPr>
            <w:tcW w:type="dxa" w:w="3360"/>
          </w:tcPr>
          <w:p>
            <w:r>
              <w:t>Sandbox sampling and ledger-scored ranking</w:t>
            </w:r>
          </w:p>
        </w:tc>
      </w:tr>
      <w:tr>
        <w:tc>
          <w:tcPr>
            <w:tcW w:type="dxa" w:w="3360"/>
          </w:tcPr>
          <w:p>
            <w:r>
              <w:t>Information-energy spacetime metric</w:t>
            </w:r>
          </w:p>
        </w:tc>
        <w:tc>
          <w:tcPr>
            <w:tcW w:type="dxa" w:w="3360"/>
          </w:tcPr>
          <w:p>
            <w:r>
              <w:t>provisional_variational_metric_proxy</w:t>
            </w:r>
          </w:p>
        </w:tc>
        <w:tc>
          <w:tcPr>
            <w:tcW w:type="dxa" w:w="3360"/>
          </w:tcPr>
          <w:p>
            <w:r>
              <w:t>Bounded audit-only scoring, no coordinate replacement</w:t>
            </w:r>
          </w:p>
        </w:tc>
      </w:tr>
      <w:tr>
        <w:tc>
          <w:tcPr>
            <w:tcW w:type="dxa" w:w="3360"/>
          </w:tcPr>
          <w:p>
            <w:r>
              <w:t>External ledger Lagrangian</w:t>
            </w:r>
          </w:p>
        </w:tc>
        <w:tc>
          <w:tcPr>
            <w:tcW w:type="dxa" w:w="3360"/>
          </w:tcPr>
          <w:p>
            <w:r>
              <w:t>external_ledger_lagrangian_proxy</w:t>
            </w:r>
          </w:p>
        </w:tc>
        <w:tc>
          <w:tcPr>
            <w:tcW w:type="dxa" w:w="3360"/>
          </w:tcPr>
          <w:p>
            <w:r>
              <w:t>Versioned candidate functional registry</w:t>
            </w:r>
          </w:p>
        </w:tc>
      </w:tr>
      <w:tr>
        <w:tc>
          <w:tcPr>
            <w:tcW w:type="dxa" w:w="3360"/>
          </w:tcPr>
          <w:p>
            <w:r>
              <w:t>Delta Xin removal</w:t>
            </w:r>
          </w:p>
        </w:tc>
        <w:tc>
          <w:tcPr>
            <w:tcW w:type="dxa" w:w="3360"/>
          </w:tcPr>
          <w:p>
            <w:r>
              <w:t>delta_xin_fallback_snapshot</w:t>
            </w:r>
          </w:p>
        </w:tc>
        <w:tc>
          <w:tcPr>
            <w:tcW w:type="dxa" w:w="3360"/>
          </w:tcPr>
          <w:p>
            <w:r>
              <w:t>Fallback/diagnostic only</w:t>
            </w:r>
          </w:p>
        </w:tc>
      </w:tr>
      <w:tr>
        <w:tc>
          <w:tcPr>
            <w:tcW w:type="dxa" w:w="3360"/>
          </w:tcPr>
          <w:p>
            <w:r>
              <w:t>Variational free energy identity</w:t>
            </w:r>
          </w:p>
        </w:tc>
        <w:tc>
          <w:tcPr>
            <w:tcW w:type="dxa" w:w="3360"/>
          </w:tcPr>
          <w:p>
            <w:r>
              <w:t>variational_free_energy_like_audit_proxy</w:t>
            </w:r>
          </w:p>
        </w:tc>
        <w:tc>
          <w:tcPr>
            <w:tcW w:type="dxa" w:w="3360"/>
          </w:tcPr>
          <w:p>
            <w:r>
              <w:t>Compare action families without claiming VFE</w:t>
            </w:r>
          </w:p>
        </w:tc>
      </w:tr>
    </w:tbl>
    <w:p>
      <w:pPr>
        <w:pStyle w:val="Heading2"/>
      </w:pPr>
      <w:r>
        <w:t>Acceptance</w:t>
      </w:r>
    </w:p>
    <w:p>
      <w:r>
        <w:t>Acceptance: 12 / 12 PASS. SQLite quick_check: ok. Boundary checks passed.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