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Morphosphere v30 实施报告</w:t>
      </w:r>
    </w:p>
    <w:p>
      <w:pPr>
        <w:jc w:val="center"/>
      </w:pPr>
      <w:r>
        <w:t>Hierarchical P Renormalization / 候选宏观节点重整化</w:t>
      </w:r>
    </w:p>
    <w:p>
      <w:pPr>
        <w:pStyle w:val="Heading1"/>
      </w:pPr>
      <w:r>
        <w:t>1. 版本定位</w:t>
      </w:r>
    </w:p>
    <w:p>
      <w:r>
        <w:t>v30 将 v28 的 confirmed P 与 v29 的 sandbox intervention effect 结合，生成候选宏观节点（macro-node candidate）。它不是行动系统，也不让宏观节点成为 source truth。</w:t>
      </w:r>
    </w:p>
    <w:p>
      <w:pPr>
        <w:pStyle w:val="Heading1"/>
      </w:pPr>
      <w:r>
        <w:t>2. 核心边界</w:t>
      </w:r>
    </w:p>
    <w:p>
      <w:pPr>
        <w:pStyle w:val="ListBullet"/>
      </w:pPr>
      <w:r>
        <w:t>source facts rewritten = 0</w:t>
      </w:r>
    </w:p>
    <w:p>
      <w:pPr>
        <w:pStyle w:val="ListBullet"/>
      </w:pPr>
      <w:r>
        <w:t>hot swap allowed = 0</w:t>
      </w:r>
    </w:p>
    <w:p>
      <w:pPr>
        <w:pStyle w:val="ListBullet"/>
      </w:pPr>
      <w:r>
        <w:t>macro nodes active as source = 0</w:t>
      </w:r>
    </w:p>
    <w:p>
      <w:pPr>
        <w:pStyle w:val="ListBullet"/>
      </w:pPr>
      <w:r>
        <w:t>Xi direct to P/R = 0</w:t>
      </w:r>
    </w:p>
    <w:p>
      <w:pPr>
        <w:pStyle w:val="ListBullet"/>
      </w:pPr>
      <w:r>
        <w:t>宏观节点只是候选，不改写 Evidence / Shadow / P/R/Xi</w:t>
      </w:r>
    </w:p>
    <w:p>
      <w:pPr>
        <w:pStyle w:val="Heading1"/>
      </w:pPr>
      <w:r>
        <w:t>3. 输出计数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rows</w:t>
            </w:r>
          </w:p>
        </w:tc>
      </w:tr>
      <w:tr>
        <w:tc>
          <w:tcPr>
            <w:tcW w:type="dxa" w:w="5040"/>
          </w:tcPr>
          <w:p>
            <w:r>
              <w:t>v30_confirmed_p_cluster</w:t>
            </w:r>
          </w:p>
        </w:tc>
        <w:tc>
          <w:tcPr>
            <w:tcW w:type="dxa" w:w="5040"/>
          </w:tcPr>
          <w:p>
            <w:r>
              <w:t>59</w:t>
            </w:r>
          </w:p>
        </w:tc>
      </w:tr>
      <w:tr>
        <w:tc>
          <w:tcPr>
            <w:tcW w:type="dxa" w:w="5040"/>
          </w:tcPr>
          <w:p>
            <w:r>
              <w:t>v30_effective_information_probe</w:t>
            </w:r>
          </w:p>
        </w:tc>
        <w:tc>
          <w:tcPr>
            <w:tcW w:type="dxa" w:w="5040"/>
          </w:tcPr>
          <w:p>
            <w:r>
              <w:t>160</w:t>
            </w:r>
          </w:p>
        </w:tc>
      </w:tr>
      <w:tr>
        <w:tc>
          <w:tcPr>
            <w:tcW w:type="dxa" w:w="5040"/>
          </w:tcPr>
          <w:p>
            <w:r>
              <w:t>v30_macro_node_candidate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v30_hierarchical_edge</w:t>
            </w:r>
          </w:p>
        </w:tc>
        <w:tc>
          <w:tcPr>
            <w:tcW w:type="dxa" w:w="5040"/>
          </w:tcPr>
          <w:p>
            <w:r>
              <w:t>25</w:t>
            </w:r>
          </w:p>
        </w:tc>
      </w:tr>
      <w:tr>
        <w:tc>
          <w:tcPr>
            <w:tcW w:type="dxa" w:w="5040"/>
          </w:tcPr>
          <w:p>
            <w:r>
              <w:t>v30_cross_level_attention_request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v30_macro_node_lineage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v30_acceptance_report</w:t>
            </w:r>
          </w:p>
        </w:tc>
        <w:tc>
          <w:tcPr>
            <w:tcW w:type="dxa" w:w="5040"/>
          </w:tcPr>
          <w:p>
            <w:r>
              <w:t>12</w:t>
            </w:r>
          </w:p>
        </w:tc>
      </w:tr>
    </w:tbl>
    <w:p>
      <w:pPr>
        <w:pStyle w:val="Heading1"/>
      </w:pPr>
      <w:r>
        <w:t>4. 已实施内容</w:t>
      </w:r>
    </w:p>
    <w:p>
      <w:pPr>
        <w:pStyle w:val="ListNumber"/>
      </w:pPr>
      <w:r>
        <w:t>v30_confirmed_p_cluster：按 source track 聚合稳定 confirmed P。</w:t>
      </w:r>
    </w:p>
    <w:p>
      <w:pPr>
        <w:pStyle w:val="ListNumber"/>
      </w:pPr>
      <w:r>
        <w:t>v30_effective_information_probe：吸收 v29 sandbox 的 effective information proxy。</w:t>
      </w:r>
    </w:p>
    <w:p>
      <w:pPr>
        <w:pStyle w:val="ListNumber"/>
      </w:pPr>
      <w:r>
        <w:t>v30_macro_node_candidate：生成候选宏观节点。</w:t>
      </w:r>
    </w:p>
    <w:p>
      <w:pPr>
        <w:pStyle w:val="ListNumber"/>
      </w:pPr>
      <w:r>
        <w:t>v30_hierarchical_edge：记录 macro-node 到 confirmed P 子结构的边。</w:t>
      </w:r>
    </w:p>
    <w:p>
      <w:pPr>
        <w:pStyle w:val="ListNumber"/>
      </w:pPr>
      <w:r>
        <w:t>v30_cross_level_attention_request：允许宏观节点发出 attention request，但不允许修改事实。</w:t>
      </w:r>
    </w:p>
    <w:p>
      <w:pPr>
        <w:pStyle w:val="ListNumber"/>
      </w:pPr>
      <w:r>
        <w:t>v30_macro_node_lineage：记录宏观节点从 v25-v29 的血缘。</w:t>
      </w:r>
    </w:p>
    <w:p>
      <w:pPr>
        <w:pStyle w:val="Heading1"/>
      </w:pPr>
      <w:r>
        <w:t>5. 悬置事项</w:t>
      </w:r>
    </w:p>
    <w:p>
      <w:pPr>
        <w:pStyle w:val="ListBullet"/>
      </w:pPr>
      <w:r>
        <w:t>EI 仍是 proxy，不是严格因果干预信息。</w:t>
      </w:r>
    </w:p>
    <w:p>
      <w:pPr>
        <w:pStyle w:val="ListBullet"/>
      </w:pPr>
      <w:r>
        <w:t>macro-node 还不能作为真正 runtime substrate。</w:t>
      </w:r>
    </w:p>
    <w:p>
      <w:pPr>
        <w:pStyle w:val="ListBullet"/>
      </w:pPr>
      <w:r>
        <w:t>尚未把 macro-node 回灌到新的高层 O/P/R/Xi 循环。</w:t>
      </w:r>
    </w:p>
    <w:p>
      <w:pPr>
        <w:pStyle w:val="ListBullet"/>
      </w:pPr>
      <w:r>
        <w:t>尚未接入真实多源 bottom prediction adapter。</w:t>
      </w:r>
    </w:p>
    <w:p>
      <w:pPr>
        <w:pStyle w:val="Heading1"/>
      </w:pPr>
      <w:r>
        <w:t>6. 本地运行</w:t>
      </w:r>
    </w:p>
    <w:p>
      <w:r>
        <w:rPr>
          <w:rFonts w:ascii="Courier New" w:hAnsi="Courier New"/>
          <w:sz w:val="18"/>
        </w:rPr>
        <w:t>unzip Morphosphere_v30.zip</w:t>
        <w:br/>
        <w:t>cd Morphosphere_v30</w:t>
        <w:br/>
        <w:t>./CHECK_BASELINE.sh</w:t>
        <w:br/>
        <w:t>./RUN_EXAMPLES.sh</w:t>
        <w:br/>
        <w:t>python3 active/v30/scripts/check_v30.py --db outputs/m30.db</w:t>
      </w:r>
    </w:p>
    <w:p>
      <w:r>
        <w:t>本报告与工程包同时输出，工程包中的 docs/V30_HIERARCHICAL_P_RENORMALIZATION.md 保存同内容的 Markdown 版本。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