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Morphosphere v35 Engineered Bridge Overlay Report</w:t>
      </w:r>
    </w:p>
    <w:p>
      <w:r>
        <w:t>Generated: 2026-05-05T09:33:29.577780+00:00</w:t>
      </w:r>
    </w:p>
    <w:p>
      <w:pPr>
        <w:pStyle w:val="Heading1"/>
      </w:pPr>
      <w:r>
        <w:t>Identity</w:t>
      </w:r>
    </w:p>
    <w:p>
      <w:r>
        <w:t>This is an apply-on-top overlay for v35 Attentional Path Integral Governance. It is not a full lineage tarball and should be applied to an existing v34 or later tree.</w:t>
      </w:r>
    </w:p>
    <w:p>
      <w:pPr>
        <w:pStyle w:val="Heading1"/>
      </w:pPr>
      <w:r>
        <w:t>Implemented objects</w:t>
      </w:r>
    </w:p>
    <w:p>
      <w:pPr>
        <w:pStyle w:val="ListBullet"/>
      </w:pPr>
      <w:r>
        <w:t>attention region index</w:t>
      </w:r>
    </w:p>
    <w:p>
      <w:pPr>
        <w:pStyle w:val="ListBullet"/>
      </w:pPr>
      <w:r>
        <w:t>attention tension map</w:t>
      </w:r>
    </w:p>
    <w:p>
      <w:pPr>
        <w:pStyle w:val="ListBullet"/>
      </w:pPr>
      <w:r>
        <w:t>P inertia / R counter-chain / Xi momentum support</w:t>
      </w:r>
    </w:p>
    <w:p>
      <w:pPr>
        <w:pStyle w:val="ListBullet"/>
      </w:pPr>
      <w:r>
        <w:t>sandbox-only attention proposals</w:t>
      </w:r>
    </w:p>
    <w:p>
      <w:pPr>
        <w:pStyle w:val="ListBullet"/>
      </w:pPr>
      <w:r>
        <w:t>attentional path integral audit</w:t>
      </w:r>
    </w:p>
    <w:p>
      <w:pPr>
        <w:pStyle w:val="ListBullet"/>
      </w:pPr>
      <w:r>
        <w:t>boundary leakage audit</w:t>
      </w:r>
    </w:p>
    <w:p>
      <w:pPr>
        <w:pStyle w:val="ListBullet"/>
      </w:pPr>
      <w:r>
        <w:t>attention performance report</w:t>
      </w:r>
    </w:p>
    <w:p>
      <w:pPr>
        <w:pStyle w:val="ListBullet"/>
      </w:pPr>
      <w:r>
        <w:t>guardrails and acceptance report</w:t>
      </w:r>
    </w:p>
    <w:p>
      <w:pPr>
        <w:pStyle w:val="Heading1"/>
      </w:pPr>
      <w:r>
        <w:t>Downgrade / minimization / correction contract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Original concept</w:t>
            </w:r>
          </w:p>
        </w:tc>
        <w:tc>
          <w:tcPr>
            <w:tcW w:type="dxa" w:w="2160"/>
          </w:tcPr>
          <w:p>
            <w:r>
              <w:t>Engineering downgrade</w:t>
            </w:r>
          </w:p>
        </w:tc>
        <w:tc>
          <w:tcPr>
            <w:tcW w:type="dxa" w:w="2160"/>
          </w:tcPr>
          <w:p>
            <w:r>
              <w:t>Minimized / corrected as</w:t>
            </w:r>
          </w:p>
        </w:tc>
        <w:tc>
          <w:tcPr>
            <w:tcW w:type="dxa" w:w="2160"/>
          </w:tcPr>
          <w:p>
            <w:r>
              <w:t>Forbidden interpretation</w:t>
            </w:r>
          </w:p>
        </w:tc>
      </w:tr>
      <w:tr>
        <w:tc>
          <w:tcPr>
            <w:tcW w:type="dxa" w:w="2160"/>
          </w:tcPr>
          <w:p>
            <w:r>
              <w:t>Real attention</w:t>
            </w:r>
          </w:p>
        </w:tc>
        <w:tc>
          <w:tcPr>
            <w:tcW w:type="dxa" w:w="2160"/>
          </w:tcPr>
          <w:p>
            <w:r>
              <w:t>v35_attention_proposal</w:t>
            </w:r>
          </w:p>
        </w:tc>
        <w:tc>
          <w:tcPr>
            <w:tcW w:type="dxa" w:w="2160"/>
          </w:tcPr>
          <w:p>
            <w:r>
              <w:t>sandbox-only, no real action</w:t>
            </w:r>
          </w:p>
        </w:tc>
        <w:tc>
          <w:tcPr>
            <w:tcW w:type="dxa" w:w="2160"/>
          </w:tcPr>
          <w:p>
            <w:r>
              <w:t>not consciousness</w:t>
            </w:r>
          </w:p>
        </w:tc>
      </w:tr>
      <w:tr>
        <w:tc>
          <w:tcPr>
            <w:tcW w:type="dxa" w:w="2160"/>
          </w:tcPr>
          <w:p>
            <w:r>
              <w:t>Global path integral</w:t>
            </w:r>
          </w:p>
        </w:tc>
        <w:tc>
          <w:tcPr>
            <w:tcW w:type="dxa" w:w="2160"/>
          </w:tcPr>
          <w:p>
            <w:r>
              <w:t>v35_attentional_path_integral_audit</w:t>
            </w:r>
          </w:p>
        </w:tc>
        <w:tc>
          <w:tcPr>
            <w:tcW w:type="dxa" w:w="2160"/>
          </w:tcPr>
          <w:p>
            <w:r>
              <w:t>top-k proposal path audit</w:t>
            </w:r>
          </w:p>
        </w:tc>
        <w:tc>
          <w:tcPr>
            <w:tcW w:type="dxa" w:w="2160"/>
          </w:tcPr>
          <w:p>
            <w:r>
              <w:t>not exact physics</w:t>
            </w:r>
          </w:p>
        </w:tc>
      </w:tr>
      <w:tr>
        <w:tc>
          <w:tcPr>
            <w:tcW w:type="dxa" w:w="2160"/>
          </w:tcPr>
          <w:p>
            <w:r>
              <w:t>External entropy judge</w:t>
            </w:r>
          </w:p>
        </w:tc>
        <w:tc>
          <w:tcPr>
            <w:tcW w:type="dxa" w:w="2160"/>
          </w:tcPr>
          <w:p>
            <w:r>
              <w:t>ledger refs in path audit</w:t>
            </w:r>
          </w:p>
        </w:tc>
        <w:tc>
          <w:tcPr>
            <w:tcW w:type="dxa" w:w="2160"/>
          </w:tcPr>
          <w:p>
            <w:r>
              <w:t>audit-only, no mainline write</w:t>
            </w:r>
          </w:p>
        </w:tc>
        <w:tc>
          <w:tcPr>
            <w:tcW w:type="dxa" w:w="2160"/>
          </w:tcPr>
          <w:p>
            <w:r>
              <w:t>not Joule energy</w:t>
            </w:r>
          </w:p>
        </w:tc>
      </w:tr>
      <w:tr>
        <w:tc>
          <w:tcPr>
            <w:tcW w:type="dxa" w:w="2160"/>
          </w:tcPr>
          <w:p>
            <w:r>
              <w:t>Xi becomes P/R</w:t>
            </w:r>
          </w:p>
        </w:tc>
        <w:tc>
          <w:tcPr>
            <w:tcW w:type="dxa" w:w="2160"/>
          </w:tcPr>
          <w:p>
            <w:r>
              <w:t>v35_xi_momentum_chain</w:t>
            </w:r>
          </w:p>
        </w:tc>
        <w:tc>
          <w:tcPr>
            <w:tcW w:type="dxa" w:w="2160"/>
          </w:tcPr>
          <w:p>
            <w:r>
              <w:t>O-candidate reentry only</w:t>
            </w:r>
          </w:p>
        </w:tc>
        <w:tc>
          <w:tcPr>
            <w:tcW w:type="dxa" w:w="2160"/>
          </w:tcPr>
          <w:p>
            <w:r>
              <w:t>no direct promotion</w:t>
            </w:r>
          </w:p>
        </w:tc>
      </w:tr>
      <w:tr>
        <w:tc>
          <w:tcPr>
            <w:tcW w:type="dxa" w:w="2160"/>
          </w:tcPr>
          <w:p>
            <w:r>
              <w:t>Hypergraph storage</w:t>
            </w:r>
          </w:p>
        </w:tc>
        <w:tc>
          <w:tcPr>
            <w:tcW w:type="dxa" w:w="2160"/>
          </w:tcPr>
          <w:p>
            <w:r>
              <w:t>disabled in this bridge</w:t>
            </w:r>
          </w:p>
        </w:tc>
        <w:tc>
          <w:tcPr>
            <w:tcW w:type="dxa" w:w="2160"/>
          </w:tcPr>
          <w:p>
            <w:r>
              <w:t>v35H remains separate</w:t>
            </w:r>
          </w:p>
        </w:tc>
        <w:tc>
          <w:tcPr>
            <w:tcW w:type="dxa" w:w="2160"/>
          </w:tcPr>
          <w:p>
            <w:r>
              <w:t>no native graph DB</w:t>
            </w:r>
          </w:p>
        </w:tc>
      </w:tr>
    </w:tbl>
    <w:p>
      <w:pPr>
        <w:pStyle w:val="Heading1"/>
      </w:pPr>
      <w:r>
        <w:t>Counts and validation</w:t>
      </w:r>
    </w:p>
    <w:p>
      <w:pPr>
        <w:pStyle w:val="ListBullet"/>
      </w:pPr>
      <w:r>
        <w:t>v35_attention_region_index = 160</w:t>
      </w:r>
    </w:p>
    <w:p>
      <w:pPr>
        <w:pStyle w:val="ListBullet"/>
      </w:pPr>
      <w:r>
        <w:t>v35_attention_tension_map = 160</w:t>
      </w:r>
    </w:p>
    <w:p>
      <w:pPr>
        <w:pStyle w:val="ListBullet"/>
      </w:pPr>
      <w:r>
        <w:t>v35_attention_proposal = 120</w:t>
      </w:r>
    </w:p>
    <w:p>
      <w:pPr>
        <w:pStyle w:val="ListBullet"/>
      </w:pPr>
      <w:r>
        <w:t>v35_attentional_path_integral_audit = 120</w:t>
      </w:r>
    </w:p>
    <w:p>
      <w:pPr>
        <w:pStyle w:val="ListBullet"/>
      </w:pPr>
      <w:r>
        <w:t>v35_acceptance_report = 12 / 12 PASS</w:t>
      </w:r>
    </w:p>
    <w:p>
      <w:pPr>
        <w:pStyle w:val="Heading1"/>
      </w:pPr>
      <w:r>
        <w:t>Boundary results</w:t>
      </w:r>
    </w:p>
    <w:p>
      <w:pPr>
        <w:pStyle w:val="ListBullet"/>
      </w:pPr>
      <w:r>
        <w:t>source_facts_rewritten = 0</w:t>
      </w:r>
    </w:p>
    <w:p>
      <w:pPr>
        <w:pStyle w:val="ListBullet"/>
      </w:pPr>
      <w:r>
        <w:t>hot_swap_allowed = 0</w:t>
      </w:r>
    </w:p>
    <w:p>
      <w:pPr>
        <w:pStyle w:val="ListBullet"/>
      </w:pPr>
      <w:r>
        <w:t>real_action_authorized = 0</w:t>
      </w:r>
    </w:p>
    <w:p>
      <w:pPr>
        <w:pStyle w:val="ListBullet"/>
      </w:pPr>
      <w:r>
        <w:t>attention_sandbox_only = 1</w:t>
      </w:r>
    </w:p>
    <w:p>
      <w:pPr>
        <w:pStyle w:val="ListBullet"/>
      </w:pPr>
      <w:r>
        <w:t>xi_direct_to_pr_allowed = 0</w:t>
      </w:r>
    </w:p>
    <w:p>
      <w:pPr>
        <w:pStyle w:val="ListBullet"/>
      </w:pPr>
      <w:r>
        <w:t>native_hypergraph_db_enabled = 0</w:t>
      </w:r>
    </w:p>
    <w:p>
      <w:pPr>
        <w:pStyle w:val="ListBullet"/>
      </w:pPr>
      <w:r>
        <w:t>semantic_label_in_mainline = 0</w:t>
      </w:r>
    </w:p>
    <w:p>
      <w:pPr>
        <w:pStyle w:val="Heading1"/>
      </w:pPr>
      <w:r>
        <w:t>Suspended / rejected</w:t>
      </w:r>
    </w:p>
    <w:p>
      <w:pPr>
        <w:pStyle w:val="ListBullet"/>
      </w:pPr>
      <w:r>
        <w:t>v35H sidecar not implemented here</w:t>
      </w:r>
    </w:p>
    <w:p>
      <w:pPr>
        <w:pStyle w:val="ListBullet"/>
      </w:pPr>
      <w:r>
        <w:t>v36-v36.4 not implemented here</w:t>
      </w:r>
    </w:p>
    <w:p>
      <w:pPr>
        <w:pStyle w:val="ListBullet"/>
      </w:pPr>
      <w:r>
        <w:t>no real action authorization</w:t>
      </w:r>
    </w:p>
    <w:p>
      <w:pPr>
        <w:pStyle w:val="ListBullet"/>
      </w:pPr>
      <w:r>
        <w:t>no source fact rewrite</w:t>
      </w:r>
    </w:p>
    <w:p>
      <w:pPr>
        <w:pStyle w:val="ListBullet"/>
      </w:pPr>
      <w:r>
        <w:t>no direct Xi-to-P/R promotion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