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自动派单系统产品设计文档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2025年12月23日
</w:t>
      </w:r>
      <w:r>
        <w:rPr>
          <w:rStyle w:val="MdStrong"/>
          <w:b/>
          <w:bCs/>
        </w:rPr>
        <w:t xml:space="preserve">版本：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概述与目标</w:t>
      </w:r>
    </w:p>
    <w:p>
      <w:pPr>
        <w:pStyle w:val="Heading3"/>
        <w:pStyle w:val="MdHeading3"/>
      </w:pPr>
      <w:r>
        <w:t xml:space="preserve">1.1 系统目标</w:t>
      </w:r>
    </w:p>
    <w:p>
      <w:pPr>
        <w:pStyle w:val="MdParagraph"/>
      </w:pPr>
      <w:r>
        <w:t xml:space="preserve">本系统旨在构建一个</w:t>
      </w:r>
      <w:r>
        <w:rPr>
          <w:rStyle w:val="MdStrong"/>
          <w:b/>
          <w:bCs/>
        </w:rPr>
        <w:t xml:space="preserve">高可用、高扩展、智能化的自动派单系统</w:t>
      </w:r>
      <w:r>
        <w:t xml:space="preserve">，通过集成人工智能（AI）技术，实现对特定邮箱接收的邮件进行自动解析、分类、信息提取，并根据预设的业务规则，将任务或工单自动、准确地分派到不同的目标系统或处理人员。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核心目标包括：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提高效率</w:t>
      </w:r>
      <w:r>
        <w:t xml:space="preserve">：将人工邮件分发时间从分钟级缩短至秒级。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降低错误率</w:t>
      </w:r>
      <w:r>
        <w:t xml:space="preserve">：通过 AI 结构化和规则引擎，消除人工判断错误。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增强可追溯性</w:t>
      </w:r>
      <w:r>
        <w:t xml:space="preserve">：完整记录邮件从接收到派单的全流程状态，便于审计和优化。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支持业务扩展</w:t>
      </w:r>
      <w:r>
        <w:t xml:space="preserve">：采用微服务架构，易于接入新的邮件源、AI 模型或目标系统。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核心功能列表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核心功能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邮件接收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邮箱监听与拉取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支持 IMAP/POP3 协议，安全连接并拉取新邮件。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邮件处理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解析与结构化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提取主题、正文、附件文本，并进行去重和关联。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智能分类与提取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利用 LLM 自动识别邮件意图、提取关键实体（如客户 ID、紧急程度）。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派单决策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规则引擎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基于 AI 结果和业务规则，计算最佳派单目标和优先级。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系统集成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目标系统对接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通过 API 将工单数据写入 JIRA、CRM 或转发至其他邮箱。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监控与审计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状态追踪与告警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记录全流程日志，监控系统性能和处理延迟。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系统架构设计</w:t>
      </w:r>
    </w:p>
    <w:p>
      <w:pPr>
        <w:pStyle w:val="MdParagraph"/>
      </w:pPr>
      <w:r>
        <w:t xml:space="preserve">本系统采用</w:t>
      </w:r>
      <w:r>
        <w:rPr>
          <w:rStyle w:val="MdStrong"/>
          <w:b/>
          <w:bCs/>
        </w:rPr>
        <w:t xml:space="preserve">基于消息队列（MQ）的微服务架构</w:t>
      </w:r>
      <w:r>
        <w:t xml:space="preserve">，实现组件间的解耦、异步处理和高扩展性。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架构图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Input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A[外部邮箱] --&gt;|IMAP/POP3| B(1. 邮件监听服务);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Processing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 --&gt;|原始邮件数据| C{消息队列 (MQ) - Raw};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 --&gt;|消费| D(2. 邮件处理服务);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 --&gt;|结构化数据| E{消息队列 (MQ) - Processed};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 --&gt;|消费| F(3. AI 分析服务);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--&gt;|AI 结果| G{消息队列 (MQ) - AI_Result};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 --&gt;|消费| H(4. 规则引擎/派单服务);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Output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 --&gt;|派单指令| I(5. 目标系统集成服务);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 --&gt; J[目标系统/邮箱];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Supporting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K(6. 监控与日志服务)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 --&gt; 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 --&gt; K;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 --&gt; K;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核心组件职责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组件名称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核心职责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邮件监听服务 (Email Listener)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负责安全连接邮箱，拉取原始邮件并推送到 </w:t>
            </w:r>
            <w:r>
              <w:rPr>
                <w:rStyle w:val="MdCode"/>
                <w:u w:val="single"/>
              </w:rPr>
              <w:t xml:space="preserve">Raw</w:t>
            </w:r>
            <w:r>
              <w:t xml:space="preserve"> 队列。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邮件处理服务 (Email Processor)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负责解析原始邮件，提取正文和附件文本，进行去重，并将结构化数据推送到 </w:t>
            </w:r>
            <w:r>
              <w:rPr>
                <w:rStyle w:val="MdCode"/>
                <w:u w:val="single"/>
              </w:rPr>
              <w:t xml:space="preserve">Processed</w:t>
            </w:r>
            <w:r>
              <w:t xml:space="preserve"> 队列。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分析服务 (AI Analysis)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负责消费 </w:t>
            </w:r>
            <w:r>
              <w:rPr>
                <w:rStyle w:val="MdCode"/>
                <w:u w:val="single"/>
              </w:rPr>
              <w:t xml:space="preserve">Processed</w:t>
            </w:r>
            <w:r>
              <w:t xml:space="preserve"> 队列数据，调用 LLM 进行分类和实体提取，将结果推送到 </w:t>
            </w:r>
            <w:r>
              <w:rPr>
                <w:rStyle w:val="MdCode"/>
                <w:u w:val="single"/>
              </w:rPr>
              <w:t xml:space="preserve">AI_Result</w:t>
            </w:r>
            <w:r>
              <w:t xml:space="preserve"> 队列。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规则引擎/派单服务 (Dispatcher)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系统的“大脑”，负责消费 </w:t>
            </w:r>
            <w:r>
              <w:rPr>
                <w:rStyle w:val="MdCode"/>
                <w:u w:val="single"/>
              </w:rPr>
              <w:t xml:space="preserve">AI_Result</w:t>
            </w:r>
            <w:r>
              <w:t xml:space="preserve"> 队列数据，根据预设规则计算派单目标，生成派单指令。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目标系统集成服务 (Integration)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负责执行派单指令，调用外部系统 API（如 JIRA、CRM）或发送邮件。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监控与日志服务 (Monitoring &amp; Logging)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负责收集所有组件的运行指标、处理日志和审计记录。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功能模块详细设计</w:t>
      </w:r>
    </w:p>
    <w:p>
      <w:pPr>
        <w:pStyle w:val="Heading3"/>
        <w:pStyle w:val="MdHeading3"/>
      </w:pPr>
      <w:r>
        <w:t xml:space="preserve">3.1 邮件处理服务（数据结构化）</w:t>
      </w:r>
    </w:p>
    <w:p>
      <w:pPr>
        <w:pStyle w:val="MdParagraph"/>
      </w:pPr>
      <w:r>
        <w:t xml:space="preserve">该模块的关键在于将非结构化的邮件数据转化为统一的 JSON 格式，便于后续 AI 分析。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附件处理流程：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类型识别</w:t>
      </w:r>
      <w:r>
        <w:t xml:space="preserve">：识别附件类型（PDF, DOCX, XLSX, Image, etc.）。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文本提取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PDF/DOCX</w:t>
      </w:r>
      <w:r>
        <w:t xml:space="preserve">：使用 </w:t>
      </w:r>
      <w:r>
        <w:rPr>
          <w:rStyle w:val="MdCode"/>
          <w:u w:val="single"/>
        </w:rPr>
        <w:t xml:space="preserve">pdfminer.six</w:t>
      </w:r>
      <w:r>
        <w:t xml:space="preserve"> 或 </w:t>
      </w:r>
      <w:r>
        <w:rPr>
          <w:rStyle w:val="MdCode"/>
          <w:u w:val="single"/>
        </w:rPr>
        <w:t xml:space="preserve">python-docx</w:t>
      </w:r>
      <w:r>
        <w:t xml:space="preserve"> 提取文本。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图片 (JPG/PNG)</w:t>
      </w:r>
      <w:r>
        <w:t xml:space="preserve">：使用 </w:t>
      </w:r>
      <w:r>
        <w:rPr>
          <w:rStyle w:val="MdStrong"/>
          <w:b/>
          <w:bCs/>
        </w:rPr>
        <w:t xml:space="preserve">OCR 技术</w:t>
      </w:r>
      <w:r>
        <w:t xml:space="preserve">（如 Tesseract 或云服务 API）提取文本。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表格 (XLSX)</w:t>
      </w:r>
      <w:r>
        <w:t xml:space="preserve">：提取表格内容并转化为 Markdown 或 CSV 格式的文本。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安全检查</w:t>
      </w:r>
      <w:r>
        <w:t xml:space="preserve">：对高风险文件（如 </w:t>
      </w:r>
      <w:r>
        <w:rPr>
          <w:rStyle w:val="MdCode"/>
          <w:u w:val="single"/>
        </w:rPr>
        <w:t xml:space="preserve">.exe</w:t>
      </w:r>
      <w:r>
        <w:t xml:space="preserve">, </w:t>
      </w:r>
      <w:r>
        <w:rPr>
          <w:rStyle w:val="MdCode"/>
          <w:u w:val="single"/>
        </w:rPr>
        <w:t xml:space="preserve">.bat</w:t>
      </w:r>
      <w:r>
        <w:t xml:space="preserve">）进行隔离，并记录警告。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全文合并</w:t>
      </w:r>
      <w:r>
        <w:t xml:space="preserve">：将邮件正文（纯文本）和所有附件提取的文本合并为 </w:t>
      </w:r>
      <w:r>
        <w:rPr>
          <w:rStyle w:val="MdCode"/>
          <w:u w:val="single"/>
        </w:rPr>
        <w:t xml:space="preserve">full_text</w:t>
      </w:r>
      <w:r>
        <w:t xml:space="preserve"> 字段。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AI 分析服务（智能提取）</w:t>
      </w:r>
    </w:p>
    <w:p>
      <w:pPr>
        <w:pStyle w:val="MdParagraph"/>
      </w:pPr>
      <w:r>
        <w:t xml:space="preserve">采用 </w:t>
      </w:r>
      <w:r>
        <w:rPr>
          <w:rStyle w:val="MdStrong"/>
          <w:b/>
          <w:bCs/>
        </w:rPr>
        <w:t xml:space="preserve">LLM Function Calling</w:t>
      </w:r>
      <w:r>
        <w:t xml:space="preserve"> 模式，确保 AI 输出的结构化和可靠性。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核心输出 Schema 示例：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"classification"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"故障报告"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"urgency_level"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"高"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"customer_id"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"CUST-20250101"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"product_name"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"云存储服务"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"issue_summary"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"数据库连接中断，影响华东区域用户"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"confidence_score"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Prompt 关键要求：</w:t>
      </w:r>
      <w:r>
        <w:t xml:space="preserve"> 明确要求 LLM 仅根据提供的邮件文本进行判断，并严格按照 JSON Schema 输出，任何非 JSON 内容都将被视为错误。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规则引擎/派单服务（决策核心）</w:t>
      </w:r>
    </w:p>
    <w:p>
      <w:pPr>
        <w:pStyle w:val="MdParagraph"/>
      </w:pPr>
      <w:r>
        <w:t xml:space="preserve">规则引擎基于</w:t>
      </w:r>
      <w:r>
        <w:rPr>
          <w:rStyle w:val="MdStrong"/>
          <w:b/>
          <w:bCs/>
        </w:rPr>
        <w:t xml:space="preserve">优先级</w:t>
      </w:r>
      <w:r>
        <w:t xml:space="preserve">和</w:t>
      </w:r>
      <w:r>
        <w:rPr>
          <w:rStyle w:val="MdStrong"/>
          <w:b/>
          <w:bCs/>
        </w:rPr>
        <w:t xml:space="preserve">条件匹配</w:t>
      </w:r>
      <w:r>
        <w:t xml:space="preserve">进行决策。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规则结构：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\text{IF} \left( \text{AI</w:t>
      </w:r>
      <w:r>
        <w:t xml:space="preserve">_</w:t>
      </w:r>
      <w:r>
        <w:t xml:space="preserve">Result.classification} = \text{'故障报告'} \right) \land \left( \text{AI</w:t>
      </w:r>
      <w:r>
        <w:t xml:space="preserve">_</w:t>
      </w:r>
      <w:r>
        <w:t xml:space="preserve">Result.urgency</w:t>
      </w:r>
      <w:r>
        <w:t xml:space="preserve">_</w:t>
      </w:r>
      <w:r>
        <w:t xml:space="preserve">level} = \text{'高'} \right) \land \left( \text{Sender.domain} = \text{'vip.com'} \right)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\text{THEN} \left( \text{Target} = \text{'JIRA-VIP-Team'} \right) \land \left( \text{Priority} = \text{'P1'} \right)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决策策略：</w:t>
      </w:r>
      <w:r>
        <w:t xml:space="preserve"> 采用**“首次匹配即停止”</w:t>
      </w:r>
      <w:r>
        <w:rPr>
          <w:rStyle w:val="MdStrong"/>
          <w:b/>
          <w:bCs/>
        </w:rPr>
        <w:t xml:space="preserve">（First Match, Stop）策略，确保每封邮件只产生一个明确的派单指令。如果无规则匹配，则执行</w:t>
      </w:r>
      <w:r>
        <w:t xml:space="preserve">默认动作**（如派发至人工审核队列）。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技术选型与数据流</w:t>
      </w:r>
    </w:p>
    <w:p>
      <w:pPr>
        <w:pStyle w:val="Heading3"/>
        <w:pStyle w:val="MdHeading3"/>
      </w:pPr>
      <w:r>
        <w:t xml:space="preserve">4.1 推荐技术栈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推荐技术/工具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核心语言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强大的生态系统，尤其适用于 AI/ML 和邮件处理。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消息队列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RabbitMQ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易于部署，支持消息持久化和死信队列，适合任务队列。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PostgreSQL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支持 JSONB 字段，便于存储 AI 结构化结果，稳定可靠。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引擎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OpenAI API (GPT-4.1-mini/GPT-4o)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强大的零样本学习能力和可靠的 JSON 模式输出。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部署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Docker + Kubernetes (K8s)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实现微服务容器化、自动化部署和弹性伸缩。</w:t>
            </w:r>
          </w:p>
        </w:tc>
      </w:tr>
    </w:tbl>
    <w:p>
      <w:pPr>
        <w:pStyle w:val="Heading3"/>
        <w:pStyle w:val="MdHeading3"/>
      </w:pPr>
      <w:r>
        <w:t xml:space="preserve">4.2 核心数据流</w:t>
      </w:r>
    </w:p>
    <w:p>
      <w:pPr>
        <w:pStyle w:val="MdParagraph"/>
      </w:pPr>
      <w:r>
        <w:t xml:space="preserve">数据流的核心在于通过消息队列实现</w:t>
      </w:r>
      <w:r>
        <w:rPr>
          <w:rStyle w:val="MdStrong"/>
          <w:b/>
          <w:bCs/>
        </w:rPr>
        <w:t xml:space="preserve">异步、解耦</w:t>
      </w:r>
      <w:r>
        <w:t xml:space="preserve">的处理。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队列名称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生产者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消费者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接收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Raw_Email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邮件监听服务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邮件处理服务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原始 EML/Base64 数据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处理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Processed_Email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邮件处理服务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分析服务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结构化邮件 JSON (包含 </w:t>
            </w:r>
            <w:r>
              <w:rPr>
                <w:rStyle w:val="MdCode"/>
                <w:u w:val="single"/>
              </w:rPr>
              <w:t xml:space="preserve">full_text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AI_Result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分析服务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规则引擎/派单服务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提取的 JSON 结果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派单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Dispatch_Command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规则引擎/派单服务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目标系统集成服务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明确的派单指令 JSON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部署与运维</w:t>
      </w:r>
    </w:p>
    <w:p>
      <w:pPr>
        <w:pStyle w:val="Heading3"/>
        <w:pStyle w:val="MdHeading3"/>
      </w:pPr>
      <w:r>
        <w:t xml:space="preserve">5.1 部署策略</w:t>
      </w:r>
    </w:p>
    <w:p>
      <w:pPr>
        <w:pStyle w:val="MdParagraph"/>
      </w:pPr>
      <w:r>
        <w:t xml:space="preserve">采用 </w:t>
      </w:r>
      <w:r>
        <w:rPr>
          <w:rStyle w:val="MdStrong"/>
          <w:b/>
          <w:bCs/>
        </w:rPr>
        <w:t xml:space="preserve">Kubernetes</w:t>
      </w:r>
      <w:r>
        <w:t xml:space="preserve"> 部署，实现服务的弹性伸缩和高可用。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水平扩展</w:t>
      </w:r>
      <w:r>
        <w:t xml:space="preserve">：邮件处理服务和 AI 分析服务可根据消息队列的积压情况自动增加副本数量。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配置管理</w:t>
      </w:r>
      <w:r>
        <w:t xml:space="preserve">：使用 </w:t>
      </w:r>
      <w:r>
        <w:rPr>
          <w:rStyle w:val="MdStrong"/>
          <w:b/>
          <w:bCs/>
        </w:rPr>
        <w:t xml:space="preserve">ConfigMaps</w:t>
      </w:r>
      <w:r>
        <w:t xml:space="preserve"> 存储非敏感配置，使用 </w:t>
      </w:r>
      <w:r>
        <w:rPr>
          <w:rStyle w:val="MdStrong"/>
          <w:b/>
          <w:bCs/>
        </w:rPr>
        <w:t xml:space="preserve">Secrets</w:t>
      </w:r>
      <w:r>
        <w:t xml:space="preserve"> 存储邮箱凭证和 API 密钥。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监控与容错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机制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实施细节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死信队列 (DLQ)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隔离处理失败的消息。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任何组件处理失败超过 3 次的消息，自动路由到 DLQ，等待人工介入。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幂等性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防止重复派单。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目标系统集成服务在创建工单前，检查数据库中 </w:t>
            </w:r>
            <w:r>
              <w:rPr>
                <w:rStyle w:val="MdCode"/>
                <w:u w:val="single"/>
              </w:rPr>
              <w:t xml:space="preserve">emails.created_ticket_id</w:t>
            </w:r>
            <w:r>
              <w:t xml:space="preserve"> 字段，避免重复调用外部 API。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Prometheus/Grafana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性能监控。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监控消息队列长度、服务 CPU/内存使用率、API 响应时间等关键指标。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实施建议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最小可行产品 (MVP) 阶段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范围</w:t>
      </w:r>
      <w:r>
        <w:t xml:space="preserve">：仅支持 IMAP 协议，仅处理纯文本邮件，AI 分类仅支持 3-5 个核心标签，目标系统仅集成一个（如 JIRA）。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目标</w:t>
      </w:r>
      <w:r>
        <w:t xml:space="preserve">：验证邮件拉取、AI 提取和规则派单的核心流程。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迭代优化阶段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扩展</w:t>
      </w:r>
      <w:r>
        <w:t xml:space="preserve">：增加附件处理能力（PDF/OCR）、支持多邮箱、集成更多目标系统。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AI 优化</w:t>
      </w:r>
      <w:r>
        <w:t xml:space="preserve">：引入人工标注数据，训练定制化的 AI 模型以提高特定业务场景的准确率。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长期维护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定期审查规则引擎的规则集，确保其与业务流程保持一致。</w:t>
      </w:r>
    </w:p>
    <w:p>
      <w:pPr>
        <w:pStyle w:val="MdListItem"/>
        <w:numPr>
          <w:ilvl w:val="1"/>
          <w:numId w:val="3"/>
        </w:numPr>
      </w:pPr>
      <w:r>
        <w:t xml:space="preserve">持续监控 AI 模型的置信度，对低置信度的结果进行人工复核，以优化模型。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参考文献</w:t>
      </w:r>
    </w:p>
    <w:p>
      <w:pPr>
        <w:pStyle w:val="MdParagraph"/>
      </w:pPr>
      <w:r>
        <w:t xml:space="preserve">[1] </w:t>
      </w:r>
      <w:r>
        <w:rPr>
          <w:rStyle w:val="MdStrong"/>
          <w:b/>
          <w:bCs/>
        </w:rPr>
        <w:t xml:space="preserve">Microservices Architecture</w:t>
      </w:r>
      <w:r>
        <w:t xml:space="preserve">: Pattern for designing applications as a collection of loosely coupled services.</w:t>
      </w:r>
      <w:r>
        <w:br/>
        <w:t xml:space="preserve">[2]</w:t>
      </w:r>
      <w:r>
        <w:rPr>
          <w:rStyle w:val="MdStrong"/>
          <w:b/>
          <w:bCs/>
        </w:rPr>
        <w:t xml:space="preserve">Message Queues (MQ)</w:t>
      </w:r>
      <w:r>
        <w:t xml:space="preserve">: A form of asynchronous service-to-service communication used in serverless and microservices architectures.</w:t>
      </w:r>
      <w:r>
        <w:br/>
        <w:t xml:space="preserve">[3]</w:t>
      </w:r>
      <w:r>
        <w:rPr>
          <w:rStyle w:val="MdStrong"/>
          <w:b/>
          <w:bCs/>
        </w:rPr>
        <w:t xml:space="preserve">Large Language Models (LLM) for Structured Data Extraction</w:t>
      </w:r>
      <w:r>
        <w:t xml:space="preserve">: Utilizing models like GPT-4 for reliable JSON output via function calling.</w:t>
      </w:r>
      <w:r>
        <w:br/>
        <w:t xml:space="preserve">[4]</w:t>
      </w:r>
      <w:r>
        <w:rPr>
          <w:rStyle w:val="MdStrong"/>
          <w:b/>
          <w:bCs/>
        </w:rPr>
        <w:t xml:space="preserve">Kubernetes (K8s)</w:t>
      </w:r>
      <w:r>
        <w:t xml:space="preserve">: An open-source system for automating deployment, scaling, and management of containerized applications.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2025-12-23T03:17:58.498Z</dcterms:created>
  <dcterms:modified xsi:type="dcterms:W3CDTF">2025-12-23T03:17:58.498Z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