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AE65" w14:textId="77777777" w:rsidR="009A0545" w:rsidRDefault="00000000">
      <w:pPr>
        <w:spacing w:after="120" w:line="264" w:lineRule="auto"/>
        <w:jc w:val="center"/>
        <w:rPr>
          <w:lang w:eastAsia="zh-CN"/>
        </w:rPr>
      </w:pPr>
      <w:proofErr w:type="gramStart"/>
      <w:r>
        <w:rPr>
          <w:rFonts w:cs="Noto Sans CJK SC"/>
          <w:b/>
          <w:color w:val="000000"/>
          <w:sz w:val="22"/>
          <w:lang w:eastAsia="zh-CN"/>
        </w:rPr>
        <w:t>WOLINKUP  /</w:t>
      </w:r>
      <w:proofErr w:type="gramEnd"/>
      <w:r>
        <w:rPr>
          <w:rFonts w:cs="Noto Sans CJK SC"/>
          <w:b/>
          <w:color w:val="000000"/>
          <w:sz w:val="22"/>
          <w:lang w:eastAsia="zh-CN"/>
        </w:rPr>
        <w:t xml:space="preserve">  TEL</w:t>
      </w:r>
    </w:p>
    <w:p w14:paraId="06CD007B" w14:textId="77777777" w:rsidR="009A0545" w:rsidRDefault="00000000">
      <w:pPr>
        <w:pStyle w:val="aa"/>
        <w:spacing w:before="400"/>
        <w:jc w:val="center"/>
        <w:rPr>
          <w:lang w:eastAsia="zh-CN"/>
        </w:rPr>
      </w:pPr>
      <w:r>
        <w:rPr>
          <w:rFonts w:ascii="Noto Sans CJK SC" w:eastAsia="Noto Sans CJK SC" w:hAnsi="Noto Sans CJK SC" w:cs="Noto Sans CJK SC"/>
          <w:szCs w:val="50"/>
          <w:lang w:eastAsia="zh-CN"/>
        </w:rPr>
        <w:t>全球话费充值系统</w:t>
      </w:r>
      <w:r>
        <w:rPr>
          <w:rFonts w:ascii="Noto Sans CJK SC" w:eastAsia="Noto Sans CJK SC" w:hAnsi="Noto Sans CJK SC" w:cs="Noto Sans CJK SC"/>
          <w:szCs w:val="50"/>
          <w:lang w:eastAsia="zh-CN"/>
        </w:rPr>
        <w:br/>
        <w:t>总体架构设计说明书</w:t>
      </w:r>
    </w:p>
    <w:p w14:paraId="01983379" w14:textId="77777777" w:rsidR="009A0545" w:rsidRDefault="00000000">
      <w:pPr>
        <w:spacing w:before="220" w:after="120" w:line="264" w:lineRule="auto"/>
        <w:jc w:val="center"/>
      </w:pPr>
      <w:r>
        <w:rPr>
          <w:rFonts w:cs="Noto Sans CJK SC"/>
          <w:color w:val="50656C"/>
          <w:sz w:val="22"/>
        </w:rPr>
        <w:t>GLOBAL TOP-</w:t>
      </w:r>
      <w:proofErr w:type="gramStart"/>
      <w:r>
        <w:rPr>
          <w:rFonts w:cs="Noto Sans CJK SC"/>
          <w:color w:val="50656C"/>
          <w:sz w:val="22"/>
        </w:rPr>
        <w:t>UP  |</w:t>
      </w:r>
      <w:proofErr w:type="gramEnd"/>
      <w:r>
        <w:rPr>
          <w:rFonts w:cs="Noto Sans CJK SC"/>
          <w:color w:val="50656C"/>
          <w:sz w:val="22"/>
        </w:rPr>
        <w:t xml:space="preserve">  OVERALL SYSTEM ARCHITECTURE DESIGN</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7416"/>
      </w:tblGrid>
      <w:tr w:rsidR="009A0545" w14:paraId="772587E8" w14:textId="77777777">
        <w:trPr>
          <w:cantSplit/>
          <w:tblHeader/>
          <w:jc w:val="center"/>
        </w:trPr>
        <w:tc>
          <w:tcPr>
            <w:tcW w:w="1440" w:type="dxa"/>
            <w:shd w:val="clear" w:color="auto" w:fill="284B63"/>
            <w:tcMar>
              <w:top w:w="80" w:type="dxa"/>
              <w:left w:w="80" w:type="dxa"/>
              <w:bottom w:w="80" w:type="dxa"/>
              <w:right w:w="80" w:type="dxa"/>
            </w:tcMar>
            <w:vAlign w:val="center"/>
          </w:tcPr>
          <w:p w14:paraId="46FB69B0" w14:textId="77777777" w:rsidR="009A0545" w:rsidRDefault="00000000">
            <w:pPr>
              <w:pStyle w:val="TableText"/>
              <w:spacing w:before="60" w:line="252" w:lineRule="auto"/>
            </w:pPr>
            <w:r>
              <w:rPr>
                <w:rFonts w:cs="Noto Sans CJK SC"/>
                <w:b/>
                <w:color w:val="FFFFFF"/>
                <w:sz w:val="19"/>
                <w:szCs w:val="20"/>
              </w:rPr>
              <w:t>文档属性</w:t>
            </w:r>
          </w:p>
        </w:tc>
        <w:tc>
          <w:tcPr>
            <w:tcW w:w="7416" w:type="dxa"/>
            <w:shd w:val="clear" w:color="auto" w:fill="284B63"/>
            <w:tcMar>
              <w:top w:w="80" w:type="dxa"/>
              <w:left w:w="80" w:type="dxa"/>
              <w:bottom w:w="80" w:type="dxa"/>
              <w:right w:w="80" w:type="dxa"/>
            </w:tcMar>
            <w:vAlign w:val="center"/>
          </w:tcPr>
          <w:p w14:paraId="36124D20" w14:textId="77777777" w:rsidR="009A0545" w:rsidRDefault="00000000">
            <w:pPr>
              <w:pStyle w:val="TableText"/>
              <w:spacing w:before="60" w:line="252" w:lineRule="auto"/>
            </w:pPr>
            <w:r>
              <w:rPr>
                <w:rFonts w:cs="Noto Sans CJK SC"/>
                <w:b/>
                <w:color w:val="FFFFFF"/>
                <w:sz w:val="19"/>
                <w:szCs w:val="20"/>
              </w:rPr>
              <w:t>定义</w:t>
            </w:r>
          </w:p>
        </w:tc>
      </w:tr>
      <w:tr w:rsidR="009A0545" w14:paraId="5D13DED6" w14:textId="77777777">
        <w:trPr>
          <w:cantSplit/>
          <w:jc w:val="center"/>
        </w:trPr>
        <w:tc>
          <w:tcPr>
            <w:tcW w:w="1440" w:type="dxa"/>
            <w:shd w:val="clear" w:color="auto" w:fill="FFFFFF"/>
            <w:tcMar>
              <w:top w:w="80" w:type="dxa"/>
              <w:left w:w="80" w:type="dxa"/>
              <w:bottom w:w="80" w:type="dxa"/>
              <w:right w:w="80" w:type="dxa"/>
            </w:tcMar>
            <w:vAlign w:val="center"/>
          </w:tcPr>
          <w:p w14:paraId="75DBD3D4" w14:textId="77777777" w:rsidR="009A0545" w:rsidRDefault="00000000">
            <w:pPr>
              <w:pStyle w:val="TableText"/>
              <w:spacing w:before="60" w:line="252" w:lineRule="auto"/>
            </w:pPr>
            <w:r>
              <w:rPr>
                <w:rFonts w:cs="Noto Sans CJK SC"/>
                <w:color w:val="172B38"/>
                <w:sz w:val="19"/>
                <w:szCs w:val="20"/>
              </w:rPr>
              <w:t>文档编号</w:t>
            </w:r>
          </w:p>
        </w:tc>
        <w:tc>
          <w:tcPr>
            <w:tcW w:w="7416" w:type="dxa"/>
            <w:shd w:val="clear" w:color="auto" w:fill="FFFFFF"/>
            <w:tcMar>
              <w:top w:w="80" w:type="dxa"/>
              <w:left w:w="80" w:type="dxa"/>
              <w:bottom w:w="80" w:type="dxa"/>
              <w:right w:w="80" w:type="dxa"/>
            </w:tcMar>
            <w:vAlign w:val="center"/>
          </w:tcPr>
          <w:p w14:paraId="0D5A524C" w14:textId="77777777" w:rsidR="009A0545" w:rsidRDefault="00000000">
            <w:pPr>
              <w:pStyle w:val="TableText"/>
              <w:spacing w:before="60" w:line="252" w:lineRule="auto"/>
            </w:pPr>
            <w:r>
              <w:rPr>
                <w:rFonts w:cs="Noto Sans CJK SC"/>
                <w:color w:val="172B38"/>
                <w:sz w:val="19"/>
                <w:szCs w:val="20"/>
              </w:rPr>
              <w:t>WTEL-ARCH-001</w:t>
            </w:r>
          </w:p>
        </w:tc>
      </w:tr>
      <w:tr w:rsidR="009A0545" w14:paraId="599A6AF2" w14:textId="77777777">
        <w:trPr>
          <w:cantSplit/>
          <w:jc w:val="center"/>
        </w:trPr>
        <w:tc>
          <w:tcPr>
            <w:tcW w:w="1440" w:type="dxa"/>
            <w:shd w:val="clear" w:color="auto" w:fill="F3F6F8"/>
            <w:tcMar>
              <w:top w:w="80" w:type="dxa"/>
              <w:left w:w="80" w:type="dxa"/>
              <w:bottom w:w="80" w:type="dxa"/>
              <w:right w:w="80" w:type="dxa"/>
            </w:tcMar>
            <w:vAlign w:val="center"/>
          </w:tcPr>
          <w:p w14:paraId="5E589E8B" w14:textId="77777777" w:rsidR="009A0545" w:rsidRDefault="00000000">
            <w:pPr>
              <w:pStyle w:val="TableText"/>
              <w:spacing w:before="60" w:line="252" w:lineRule="auto"/>
            </w:pPr>
            <w:r>
              <w:rPr>
                <w:rFonts w:cs="Noto Sans CJK SC"/>
                <w:color w:val="172B38"/>
                <w:sz w:val="19"/>
                <w:szCs w:val="20"/>
              </w:rPr>
              <w:t>文档版本</w:t>
            </w:r>
          </w:p>
        </w:tc>
        <w:tc>
          <w:tcPr>
            <w:tcW w:w="7416" w:type="dxa"/>
            <w:shd w:val="clear" w:color="auto" w:fill="F3F6F8"/>
            <w:tcMar>
              <w:top w:w="80" w:type="dxa"/>
              <w:left w:w="80" w:type="dxa"/>
              <w:bottom w:w="80" w:type="dxa"/>
              <w:right w:w="80" w:type="dxa"/>
            </w:tcMar>
            <w:vAlign w:val="center"/>
          </w:tcPr>
          <w:p w14:paraId="08C71C6E" w14:textId="77777777" w:rsidR="009A0545" w:rsidRDefault="00000000">
            <w:pPr>
              <w:spacing w:before="60" w:after="60" w:line="252" w:lineRule="auto"/>
            </w:pPr>
            <w:r>
              <w:rPr>
                <w:color w:val="172B38"/>
                <w:sz w:val="19"/>
              </w:rPr>
              <w:t>V1.0</w:t>
            </w:r>
          </w:p>
        </w:tc>
      </w:tr>
      <w:tr w:rsidR="009A0545" w14:paraId="75A55EC2" w14:textId="77777777">
        <w:trPr>
          <w:cantSplit/>
          <w:jc w:val="center"/>
        </w:trPr>
        <w:tc>
          <w:tcPr>
            <w:tcW w:w="1440" w:type="dxa"/>
            <w:shd w:val="clear" w:color="auto" w:fill="FFFFFF"/>
            <w:tcMar>
              <w:top w:w="80" w:type="dxa"/>
              <w:left w:w="80" w:type="dxa"/>
              <w:bottom w:w="80" w:type="dxa"/>
              <w:right w:w="80" w:type="dxa"/>
            </w:tcMar>
            <w:vAlign w:val="center"/>
          </w:tcPr>
          <w:p w14:paraId="1405AE98" w14:textId="77777777" w:rsidR="009A0545" w:rsidRDefault="00000000">
            <w:pPr>
              <w:pStyle w:val="TableText"/>
              <w:spacing w:before="60" w:line="252" w:lineRule="auto"/>
            </w:pPr>
            <w:r>
              <w:rPr>
                <w:rFonts w:cs="Noto Sans CJK SC"/>
                <w:color w:val="172B38"/>
                <w:sz w:val="19"/>
                <w:szCs w:val="20"/>
              </w:rPr>
              <w:t>文档状态</w:t>
            </w:r>
          </w:p>
        </w:tc>
        <w:tc>
          <w:tcPr>
            <w:tcW w:w="7416" w:type="dxa"/>
            <w:shd w:val="clear" w:color="auto" w:fill="FFFFFF"/>
            <w:tcMar>
              <w:top w:w="80" w:type="dxa"/>
              <w:left w:w="80" w:type="dxa"/>
              <w:bottom w:w="80" w:type="dxa"/>
              <w:right w:w="80" w:type="dxa"/>
            </w:tcMar>
            <w:vAlign w:val="center"/>
          </w:tcPr>
          <w:p w14:paraId="3907A72E" w14:textId="77777777" w:rsidR="009A0545" w:rsidRDefault="00000000">
            <w:pPr>
              <w:spacing w:before="60" w:after="60" w:line="252" w:lineRule="auto"/>
            </w:pPr>
            <w:r>
              <w:rPr>
                <w:color w:val="172B38"/>
                <w:sz w:val="19"/>
              </w:rPr>
              <w:t>正式版</w:t>
            </w:r>
          </w:p>
        </w:tc>
      </w:tr>
      <w:tr w:rsidR="009A0545" w14:paraId="1D285628" w14:textId="77777777">
        <w:trPr>
          <w:cantSplit/>
          <w:jc w:val="center"/>
        </w:trPr>
        <w:tc>
          <w:tcPr>
            <w:tcW w:w="1440" w:type="dxa"/>
            <w:shd w:val="clear" w:color="auto" w:fill="F3F6F8"/>
            <w:tcMar>
              <w:top w:w="80" w:type="dxa"/>
              <w:left w:w="80" w:type="dxa"/>
              <w:bottom w:w="80" w:type="dxa"/>
              <w:right w:w="80" w:type="dxa"/>
            </w:tcMar>
            <w:vAlign w:val="center"/>
          </w:tcPr>
          <w:p w14:paraId="64312A84" w14:textId="77777777" w:rsidR="009A0545" w:rsidRDefault="00000000">
            <w:pPr>
              <w:pStyle w:val="TableText"/>
              <w:spacing w:before="60" w:line="252" w:lineRule="auto"/>
            </w:pPr>
            <w:r>
              <w:rPr>
                <w:rFonts w:cs="Noto Sans CJK SC"/>
                <w:color w:val="172B38"/>
                <w:sz w:val="19"/>
                <w:szCs w:val="20"/>
              </w:rPr>
              <w:t>需求输入</w:t>
            </w:r>
          </w:p>
        </w:tc>
        <w:tc>
          <w:tcPr>
            <w:tcW w:w="7416" w:type="dxa"/>
            <w:shd w:val="clear" w:color="auto" w:fill="F3F6F8"/>
            <w:tcMar>
              <w:top w:w="80" w:type="dxa"/>
              <w:left w:w="80" w:type="dxa"/>
              <w:bottom w:w="80" w:type="dxa"/>
              <w:right w:w="80" w:type="dxa"/>
            </w:tcMar>
            <w:vAlign w:val="center"/>
          </w:tcPr>
          <w:p w14:paraId="4D38F553" w14:textId="77777777" w:rsidR="009A0545" w:rsidRDefault="00000000">
            <w:pPr>
              <w:spacing w:before="60" w:after="60" w:line="252" w:lineRule="auto"/>
              <w:rPr>
                <w:lang w:eastAsia="zh-CN"/>
              </w:rPr>
            </w:pPr>
            <w:r>
              <w:rPr>
                <w:color w:val="172B38"/>
                <w:sz w:val="19"/>
                <w:lang w:eastAsia="zh-CN"/>
              </w:rPr>
              <w:t>需求 V1.0；总体架构 V1.0；技术架构 V1.0；详细设计 V1.0</w:t>
            </w:r>
          </w:p>
        </w:tc>
      </w:tr>
      <w:tr w:rsidR="009A0545" w14:paraId="0551D0C7" w14:textId="77777777">
        <w:trPr>
          <w:cantSplit/>
          <w:jc w:val="center"/>
        </w:trPr>
        <w:tc>
          <w:tcPr>
            <w:tcW w:w="1440" w:type="dxa"/>
            <w:shd w:val="clear" w:color="auto" w:fill="FFFFFF"/>
            <w:tcMar>
              <w:top w:w="80" w:type="dxa"/>
              <w:left w:w="80" w:type="dxa"/>
              <w:bottom w:w="80" w:type="dxa"/>
              <w:right w:w="80" w:type="dxa"/>
            </w:tcMar>
            <w:vAlign w:val="center"/>
          </w:tcPr>
          <w:p w14:paraId="2F7E10AD" w14:textId="77777777" w:rsidR="009A0545" w:rsidRDefault="00000000">
            <w:pPr>
              <w:pStyle w:val="TableText"/>
              <w:spacing w:before="60" w:line="252" w:lineRule="auto"/>
            </w:pPr>
            <w:proofErr w:type="spellStart"/>
            <w:r>
              <w:rPr>
                <w:rFonts w:cs="Noto Sans CJK SC"/>
                <w:color w:val="172B38"/>
                <w:sz w:val="19"/>
                <w:szCs w:val="20"/>
              </w:rPr>
              <w:t>适用范围</w:t>
            </w:r>
            <w:proofErr w:type="spellEnd"/>
          </w:p>
        </w:tc>
        <w:tc>
          <w:tcPr>
            <w:tcW w:w="7416" w:type="dxa"/>
            <w:shd w:val="clear" w:color="auto" w:fill="FFFFFF"/>
            <w:tcMar>
              <w:top w:w="80" w:type="dxa"/>
              <w:left w:w="80" w:type="dxa"/>
              <w:bottom w:w="80" w:type="dxa"/>
              <w:right w:w="80" w:type="dxa"/>
            </w:tcMar>
            <w:vAlign w:val="center"/>
          </w:tcPr>
          <w:p w14:paraId="12529604" w14:textId="77777777" w:rsidR="009A0545" w:rsidRDefault="00000000">
            <w:pPr>
              <w:pStyle w:val="TableText"/>
              <w:spacing w:before="60" w:line="252" w:lineRule="auto"/>
              <w:rPr>
                <w:lang w:eastAsia="zh-CN"/>
              </w:rPr>
            </w:pPr>
            <w:r>
              <w:rPr>
                <w:rFonts w:cs="Noto Sans CJK SC"/>
                <w:color w:val="172B38"/>
                <w:sz w:val="19"/>
                <w:szCs w:val="20"/>
                <w:lang w:eastAsia="zh-CN"/>
              </w:rPr>
              <w:t>仅全球话费充值；国际站、中国站、共享供应网络及统一运营能力</w:t>
            </w:r>
          </w:p>
        </w:tc>
      </w:tr>
      <w:tr w:rsidR="009A0545" w14:paraId="42BA9211" w14:textId="77777777">
        <w:trPr>
          <w:cantSplit/>
          <w:jc w:val="center"/>
        </w:trPr>
        <w:tc>
          <w:tcPr>
            <w:tcW w:w="1440" w:type="dxa"/>
            <w:shd w:val="clear" w:color="auto" w:fill="F3F6F8"/>
            <w:tcMar>
              <w:top w:w="80" w:type="dxa"/>
              <w:left w:w="80" w:type="dxa"/>
              <w:bottom w:w="80" w:type="dxa"/>
              <w:right w:w="80" w:type="dxa"/>
            </w:tcMar>
            <w:vAlign w:val="center"/>
          </w:tcPr>
          <w:p w14:paraId="2EC3140C" w14:textId="77777777" w:rsidR="009A0545" w:rsidRDefault="00000000">
            <w:pPr>
              <w:pStyle w:val="TableText"/>
              <w:spacing w:before="60" w:line="252" w:lineRule="auto"/>
            </w:pPr>
            <w:proofErr w:type="spellStart"/>
            <w:r>
              <w:rPr>
                <w:rFonts w:cs="Noto Sans CJK SC"/>
                <w:color w:val="172B38"/>
                <w:sz w:val="19"/>
                <w:szCs w:val="20"/>
              </w:rPr>
              <w:t>设计范围</w:t>
            </w:r>
            <w:proofErr w:type="spellEnd"/>
          </w:p>
        </w:tc>
        <w:tc>
          <w:tcPr>
            <w:tcW w:w="7416" w:type="dxa"/>
            <w:shd w:val="clear" w:color="auto" w:fill="F3F6F8"/>
            <w:tcMar>
              <w:top w:w="80" w:type="dxa"/>
              <w:left w:w="80" w:type="dxa"/>
              <w:bottom w:w="80" w:type="dxa"/>
              <w:right w:w="80" w:type="dxa"/>
            </w:tcMar>
            <w:vAlign w:val="center"/>
          </w:tcPr>
          <w:p w14:paraId="0CE4DB37" w14:textId="77777777" w:rsidR="009A0545" w:rsidRDefault="00000000">
            <w:pPr>
              <w:pStyle w:val="TableText"/>
              <w:spacing w:before="60" w:line="252" w:lineRule="auto"/>
              <w:rPr>
                <w:lang w:eastAsia="zh-CN"/>
              </w:rPr>
            </w:pPr>
            <w:r>
              <w:rPr>
                <w:rFonts w:cs="Noto Sans CJK SC"/>
                <w:color w:val="172B38"/>
                <w:sz w:val="19"/>
                <w:szCs w:val="20"/>
                <w:lang w:eastAsia="zh-CN"/>
              </w:rPr>
              <w:t>逻辑应用、领域模块、交易协作、数据与集成、部署、工程结构和演进</w:t>
            </w:r>
          </w:p>
        </w:tc>
      </w:tr>
    </w:tbl>
    <w:p w14:paraId="0A825BCA" w14:textId="77777777" w:rsidR="009A0545" w:rsidRDefault="00000000">
      <w:pPr>
        <w:spacing w:before="40" w:after="60" w:line="264" w:lineRule="auto"/>
      </w:pPr>
      <w:proofErr w:type="spellStart"/>
      <w:r>
        <w:t>版本管理</w:t>
      </w:r>
      <w:proofErr w:type="spellEnd"/>
    </w:p>
    <w:tbl>
      <w:tblPr>
        <w:tblStyle w:val="aff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656"/>
        <w:gridCol w:w="6048"/>
      </w:tblGrid>
      <w:tr w:rsidR="009A0545" w14:paraId="14C03856" w14:textId="77777777">
        <w:trPr>
          <w:cantSplit/>
          <w:tblHeader/>
        </w:trPr>
        <w:tc>
          <w:tcPr>
            <w:tcW w:w="1152" w:type="dxa"/>
            <w:shd w:val="clear" w:color="auto" w:fill="284B63"/>
            <w:vAlign w:val="center"/>
          </w:tcPr>
          <w:p w14:paraId="4607FE0B" w14:textId="77777777" w:rsidR="009A0545" w:rsidRDefault="00000000">
            <w:pPr>
              <w:spacing w:before="60" w:after="60" w:line="252" w:lineRule="auto"/>
            </w:pPr>
            <w:r>
              <w:rPr>
                <w:color w:val="FFFFFF"/>
                <w:sz w:val="19"/>
              </w:rPr>
              <w:t>版本</w:t>
            </w:r>
          </w:p>
        </w:tc>
        <w:tc>
          <w:tcPr>
            <w:tcW w:w="1656" w:type="dxa"/>
            <w:shd w:val="clear" w:color="auto" w:fill="284B63"/>
            <w:vAlign w:val="center"/>
          </w:tcPr>
          <w:p w14:paraId="3BA9C589" w14:textId="77777777" w:rsidR="009A0545" w:rsidRDefault="00000000">
            <w:pPr>
              <w:spacing w:before="60" w:after="60" w:line="252" w:lineRule="auto"/>
            </w:pPr>
            <w:r>
              <w:rPr>
                <w:color w:val="FFFFFF"/>
                <w:sz w:val="19"/>
              </w:rPr>
              <w:t>发布日期</w:t>
            </w:r>
          </w:p>
        </w:tc>
        <w:tc>
          <w:tcPr>
            <w:tcW w:w="6048" w:type="dxa"/>
            <w:shd w:val="clear" w:color="auto" w:fill="284B63"/>
            <w:vAlign w:val="center"/>
          </w:tcPr>
          <w:p w14:paraId="7B0BF4EE" w14:textId="77777777" w:rsidR="009A0545" w:rsidRDefault="00000000">
            <w:pPr>
              <w:spacing w:before="60" w:after="60" w:line="252" w:lineRule="auto"/>
            </w:pPr>
            <w:r>
              <w:rPr>
                <w:color w:val="FFFFFF"/>
                <w:sz w:val="19"/>
              </w:rPr>
              <w:t>状态</w:t>
            </w:r>
          </w:p>
        </w:tc>
      </w:tr>
      <w:tr w:rsidR="009A0545" w14:paraId="574C89BA" w14:textId="77777777">
        <w:trPr>
          <w:cantSplit/>
        </w:trPr>
        <w:tc>
          <w:tcPr>
            <w:tcW w:w="1152" w:type="dxa"/>
            <w:shd w:val="clear" w:color="auto" w:fill="FFFFFF"/>
            <w:vAlign w:val="center"/>
          </w:tcPr>
          <w:p w14:paraId="2D3E080C" w14:textId="77777777" w:rsidR="009A0545" w:rsidRDefault="00000000">
            <w:pPr>
              <w:spacing w:before="60" w:after="60" w:line="252" w:lineRule="auto"/>
            </w:pPr>
            <w:r>
              <w:rPr>
                <w:color w:val="172B38"/>
                <w:sz w:val="19"/>
              </w:rPr>
              <w:t>V1.0</w:t>
            </w:r>
          </w:p>
        </w:tc>
        <w:tc>
          <w:tcPr>
            <w:tcW w:w="1656" w:type="dxa"/>
            <w:shd w:val="clear" w:color="auto" w:fill="FFFFFF"/>
            <w:vAlign w:val="center"/>
          </w:tcPr>
          <w:p w14:paraId="3FC76ECE" w14:textId="77777777" w:rsidR="009A0545" w:rsidRDefault="00000000">
            <w:pPr>
              <w:spacing w:before="60" w:after="60" w:line="252" w:lineRule="auto"/>
            </w:pPr>
            <w:r>
              <w:rPr>
                <w:color w:val="172B38"/>
                <w:sz w:val="19"/>
              </w:rPr>
              <w:t>2026-10-03</w:t>
            </w:r>
          </w:p>
        </w:tc>
        <w:tc>
          <w:tcPr>
            <w:tcW w:w="6048" w:type="dxa"/>
            <w:shd w:val="clear" w:color="auto" w:fill="FFFFFF"/>
            <w:vAlign w:val="center"/>
          </w:tcPr>
          <w:p w14:paraId="60F2A263" w14:textId="77777777" w:rsidR="009A0545" w:rsidRDefault="00000000">
            <w:pPr>
              <w:spacing w:before="60" w:after="60" w:line="252" w:lineRule="auto"/>
            </w:pPr>
            <w:r>
              <w:rPr>
                <w:color w:val="172B38"/>
                <w:sz w:val="19"/>
              </w:rPr>
              <w:t>正式版</w:t>
            </w:r>
          </w:p>
        </w:tc>
      </w:tr>
    </w:tbl>
    <w:p w14:paraId="2E4C95A3" w14:textId="77777777" w:rsidR="009A0545" w:rsidRDefault="00000000">
      <w:pPr>
        <w:spacing w:after="0" w:line="240" w:lineRule="auto"/>
        <w:rPr>
          <w:lang w:eastAsia="zh-CN"/>
        </w:rPr>
      </w:pPr>
      <w:r>
        <w:rPr>
          <w:sz w:val="18"/>
          <w:lang w:eastAsia="zh-CN"/>
        </w:rPr>
        <w:t>本文件以 V1.0 为正式版本起点。后续每次内容修改递增一个次版本号，依次为 V1.1、V1.2、V1.3；各文档独立编号，跨文档引用同步更新。</w:t>
      </w:r>
    </w:p>
    <w:p w14:paraId="4B156BBA" w14:textId="77777777" w:rsidR="009A0545" w:rsidRDefault="00000000">
      <w:pPr>
        <w:pageBreakBefore/>
        <w:spacing w:after="120" w:line="264" w:lineRule="auto"/>
        <w:rPr>
          <w:lang w:eastAsia="zh-CN"/>
        </w:rPr>
      </w:pPr>
      <w:r>
        <w:rPr>
          <w:rFonts w:cs="Noto Sans CJK SC"/>
          <w:b/>
          <w:color w:val="193F49"/>
          <w:sz w:val="22"/>
          <w:lang w:eastAsia="zh-CN"/>
        </w:rPr>
        <w:lastRenderedPageBreak/>
        <w:t>目录</w:t>
      </w:r>
    </w:p>
    <w:p w14:paraId="0FD28C6D" w14:textId="77777777" w:rsidR="009A0545" w:rsidRDefault="00000000">
      <w:pPr>
        <w:rPr>
          <w:lang w:eastAsia="zh-CN"/>
        </w:rPr>
      </w:pPr>
      <w:r>
        <w:fldChar w:fldCharType="begin"/>
      </w:r>
      <w:r>
        <w:rPr>
          <w:lang w:eastAsia="zh-CN"/>
        </w:rPr>
        <w:instrText>TOC \o "1-2" \h \z \u</w:instrText>
      </w:r>
      <w:r>
        <w:fldChar w:fldCharType="separate"/>
      </w:r>
    </w:p>
    <w:p w14:paraId="1B61DA83" w14:textId="77777777" w:rsidR="009A0545" w:rsidRDefault="00000000">
      <w:pPr>
        <w:keepLines/>
        <w:tabs>
          <w:tab w:val="right" w:leader="dot" w:pos="8784"/>
        </w:tabs>
        <w:spacing w:after="60" w:line="252" w:lineRule="auto"/>
        <w:rPr>
          <w:lang w:eastAsia="zh-CN"/>
        </w:rPr>
      </w:pPr>
      <w:hyperlink w:anchor="_FormalTOC1">
        <w:r>
          <w:rPr>
            <w:lang w:eastAsia="zh-CN"/>
          </w:rPr>
          <w:t>0  架构概要与关键结论</w:t>
        </w:r>
      </w:hyperlink>
      <w:r>
        <w:rPr>
          <w:lang w:eastAsia="zh-CN"/>
        </w:rPr>
        <w:tab/>
        <w:t>5</w:t>
      </w:r>
    </w:p>
    <w:p w14:paraId="14088DD0" w14:textId="77777777" w:rsidR="009A0545" w:rsidRDefault="00000000">
      <w:pPr>
        <w:keepLines/>
        <w:tabs>
          <w:tab w:val="right" w:leader="dot" w:pos="8784"/>
        </w:tabs>
        <w:spacing w:after="60" w:line="252" w:lineRule="auto"/>
        <w:rPr>
          <w:lang w:eastAsia="zh-CN"/>
        </w:rPr>
      </w:pPr>
      <w:hyperlink w:anchor="_FormalTOC2">
        <w:r>
          <w:rPr>
            <w:lang w:eastAsia="zh-CN"/>
          </w:rPr>
          <w:t>1  架构依据、设计范围与约束</w:t>
        </w:r>
      </w:hyperlink>
      <w:r>
        <w:rPr>
          <w:lang w:eastAsia="zh-CN"/>
        </w:rPr>
        <w:tab/>
        <w:t>5</w:t>
      </w:r>
    </w:p>
    <w:p w14:paraId="27351D36" w14:textId="77777777" w:rsidR="009A0545" w:rsidRDefault="00000000">
      <w:pPr>
        <w:keepLines/>
        <w:tabs>
          <w:tab w:val="right" w:leader="dot" w:pos="8784"/>
        </w:tabs>
        <w:spacing w:after="60" w:line="252" w:lineRule="auto"/>
        <w:ind w:left="259"/>
        <w:rPr>
          <w:lang w:eastAsia="zh-CN"/>
        </w:rPr>
      </w:pPr>
      <w:hyperlink w:anchor="_FormalTOC3">
        <w:r>
          <w:rPr>
            <w:lang w:eastAsia="zh-CN"/>
          </w:rPr>
          <w:t>1.1  文档依据与职责</w:t>
        </w:r>
      </w:hyperlink>
      <w:r>
        <w:rPr>
          <w:lang w:eastAsia="zh-CN"/>
        </w:rPr>
        <w:tab/>
        <w:t>5</w:t>
      </w:r>
    </w:p>
    <w:p w14:paraId="3BAE6062" w14:textId="77777777" w:rsidR="009A0545" w:rsidRDefault="00000000">
      <w:pPr>
        <w:keepLines/>
        <w:tabs>
          <w:tab w:val="right" w:leader="dot" w:pos="8784"/>
        </w:tabs>
        <w:spacing w:after="60" w:line="252" w:lineRule="auto"/>
        <w:ind w:left="259"/>
        <w:rPr>
          <w:lang w:eastAsia="zh-CN"/>
        </w:rPr>
      </w:pPr>
      <w:hyperlink w:anchor="_FormalTOC4">
        <w:r>
          <w:rPr>
            <w:lang w:eastAsia="zh-CN"/>
          </w:rPr>
          <w:t>1.2  架构范围</w:t>
        </w:r>
      </w:hyperlink>
      <w:r>
        <w:rPr>
          <w:lang w:eastAsia="zh-CN"/>
        </w:rPr>
        <w:tab/>
        <w:t>6</w:t>
      </w:r>
    </w:p>
    <w:p w14:paraId="2BB4592F" w14:textId="77777777" w:rsidR="009A0545" w:rsidRDefault="00000000">
      <w:pPr>
        <w:keepLines/>
        <w:tabs>
          <w:tab w:val="right" w:leader="dot" w:pos="8784"/>
        </w:tabs>
        <w:spacing w:after="60" w:line="252" w:lineRule="auto"/>
        <w:ind w:left="259"/>
        <w:rPr>
          <w:lang w:eastAsia="zh-CN"/>
        </w:rPr>
      </w:pPr>
      <w:hyperlink w:anchor="_FormalTOC5">
        <w:r>
          <w:rPr>
            <w:lang w:eastAsia="zh-CN"/>
          </w:rPr>
          <w:t>1.3  架构原则</w:t>
        </w:r>
      </w:hyperlink>
      <w:r>
        <w:rPr>
          <w:lang w:eastAsia="zh-CN"/>
        </w:rPr>
        <w:tab/>
        <w:t>6</w:t>
      </w:r>
    </w:p>
    <w:p w14:paraId="40CE21C9" w14:textId="77777777" w:rsidR="009A0545" w:rsidRDefault="00000000">
      <w:pPr>
        <w:keepLines/>
        <w:tabs>
          <w:tab w:val="right" w:leader="dot" w:pos="8784"/>
        </w:tabs>
        <w:spacing w:after="60" w:line="252" w:lineRule="auto"/>
        <w:rPr>
          <w:lang w:eastAsia="zh-CN"/>
        </w:rPr>
      </w:pPr>
      <w:hyperlink w:anchor="_FormalTOC6">
        <w:r>
          <w:rPr>
            <w:lang w:eastAsia="zh-CN"/>
          </w:rPr>
          <w:t>2  系统上下文及总体逻辑架构</w:t>
        </w:r>
      </w:hyperlink>
      <w:r>
        <w:rPr>
          <w:lang w:eastAsia="zh-CN"/>
        </w:rPr>
        <w:tab/>
        <w:t>6</w:t>
      </w:r>
    </w:p>
    <w:p w14:paraId="3EF30153" w14:textId="77777777" w:rsidR="009A0545" w:rsidRDefault="00000000">
      <w:pPr>
        <w:keepLines/>
        <w:tabs>
          <w:tab w:val="right" w:leader="dot" w:pos="8784"/>
        </w:tabs>
        <w:spacing w:after="60" w:line="252" w:lineRule="auto"/>
        <w:ind w:left="259"/>
        <w:rPr>
          <w:lang w:eastAsia="zh-CN"/>
        </w:rPr>
      </w:pPr>
      <w:hyperlink w:anchor="_FormalTOC7">
        <w:r>
          <w:rPr>
            <w:lang w:eastAsia="zh-CN"/>
          </w:rPr>
          <w:t>2.1  系统内外边界</w:t>
        </w:r>
      </w:hyperlink>
      <w:r>
        <w:rPr>
          <w:lang w:eastAsia="zh-CN"/>
        </w:rPr>
        <w:tab/>
        <w:t>6</w:t>
      </w:r>
    </w:p>
    <w:p w14:paraId="0B8696CF" w14:textId="77777777" w:rsidR="009A0545" w:rsidRDefault="00000000">
      <w:pPr>
        <w:keepLines/>
        <w:tabs>
          <w:tab w:val="right" w:leader="dot" w:pos="8784"/>
        </w:tabs>
        <w:spacing w:after="60" w:line="252" w:lineRule="auto"/>
        <w:ind w:left="259"/>
        <w:rPr>
          <w:lang w:eastAsia="zh-CN"/>
        </w:rPr>
      </w:pPr>
      <w:hyperlink w:anchor="_FormalTOC8">
        <w:r>
          <w:rPr>
            <w:lang w:eastAsia="zh-CN"/>
          </w:rPr>
          <w:t>2.2  五层总体逻辑架构</w:t>
        </w:r>
      </w:hyperlink>
      <w:r>
        <w:rPr>
          <w:lang w:eastAsia="zh-CN"/>
        </w:rPr>
        <w:tab/>
        <w:t>8</w:t>
      </w:r>
    </w:p>
    <w:p w14:paraId="45544BE1" w14:textId="77777777" w:rsidR="009A0545" w:rsidRDefault="00000000">
      <w:pPr>
        <w:keepLines/>
        <w:tabs>
          <w:tab w:val="right" w:leader="dot" w:pos="8784"/>
        </w:tabs>
        <w:spacing w:after="60" w:line="252" w:lineRule="auto"/>
        <w:ind w:left="259"/>
        <w:rPr>
          <w:lang w:eastAsia="zh-CN"/>
        </w:rPr>
      </w:pPr>
      <w:hyperlink w:anchor="_FormalTOC9">
        <w:r>
          <w:rPr>
            <w:lang w:eastAsia="zh-CN"/>
          </w:rPr>
          <w:t>2.3  初期部署单元及拆分缝隙</w:t>
        </w:r>
      </w:hyperlink>
      <w:r>
        <w:rPr>
          <w:lang w:eastAsia="zh-CN"/>
        </w:rPr>
        <w:tab/>
        <w:t>9</w:t>
      </w:r>
    </w:p>
    <w:p w14:paraId="4DEFD7EB" w14:textId="77777777" w:rsidR="009A0545" w:rsidRDefault="00000000">
      <w:pPr>
        <w:keepLines/>
        <w:tabs>
          <w:tab w:val="right" w:leader="dot" w:pos="8784"/>
        </w:tabs>
        <w:spacing w:after="60" w:line="252" w:lineRule="auto"/>
        <w:rPr>
          <w:lang w:eastAsia="zh-CN"/>
        </w:rPr>
      </w:pPr>
      <w:hyperlink w:anchor="_FormalTOC10">
        <w:r>
          <w:rPr>
            <w:lang w:eastAsia="zh-CN"/>
          </w:rPr>
          <w:t>3  业务领域到系统模块的实现映射</w:t>
        </w:r>
      </w:hyperlink>
      <w:r>
        <w:rPr>
          <w:lang w:eastAsia="zh-CN"/>
        </w:rPr>
        <w:tab/>
        <w:t>10</w:t>
      </w:r>
    </w:p>
    <w:p w14:paraId="053B42C4" w14:textId="77777777" w:rsidR="009A0545" w:rsidRDefault="00000000">
      <w:pPr>
        <w:keepLines/>
        <w:tabs>
          <w:tab w:val="right" w:leader="dot" w:pos="8784"/>
        </w:tabs>
        <w:spacing w:after="60" w:line="252" w:lineRule="auto"/>
        <w:ind w:left="259"/>
        <w:rPr>
          <w:lang w:eastAsia="zh-CN"/>
        </w:rPr>
      </w:pPr>
      <w:hyperlink w:anchor="_FormalTOC11">
        <w:r>
          <w:rPr>
            <w:lang w:eastAsia="zh-CN"/>
          </w:rPr>
          <w:t>3.1  模块结构与内部调用原则</w:t>
        </w:r>
      </w:hyperlink>
      <w:r>
        <w:rPr>
          <w:lang w:eastAsia="zh-CN"/>
        </w:rPr>
        <w:tab/>
        <w:t>10</w:t>
      </w:r>
    </w:p>
    <w:p w14:paraId="4D7D1E5D" w14:textId="77777777" w:rsidR="009A0545" w:rsidRDefault="00000000">
      <w:pPr>
        <w:keepLines/>
        <w:tabs>
          <w:tab w:val="right" w:leader="dot" w:pos="8784"/>
        </w:tabs>
        <w:spacing w:after="60" w:line="252" w:lineRule="auto"/>
        <w:ind w:left="259"/>
        <w:rPr>
          <w:lang w:eastAsia="zh-CN"/>
        </w:rPr>
      </w:pPr>
      <w:hyperlink w:anchor="_FormalTOC12">
        <w:r>
          <w:rPr>
            <w:lang w:eastAsia="zh-CN"/>
          </w:rPr>
          <w:t>3.2  十二个企业能力域与十一个 TEL 内部模块</w:t>
        </w:r>
      </w:hyperlink>
      <w:r>
        <w:rPr>
          <w:lang w:eastAsia="zh-CN"/>
        </w:rPr>
        <w:tab/>
        <w:t>10</w:t>
      </w:r>
    </w:p>
    <w:p w14:paraId="5402A25C" w14:textId="77777777" w:rsidR="009A0545" w:rsidRDefault="00000000">
      <w:pPr>
        <w:keepLines/>
        <w:tabs>
          <w:tab w:val="right" w:leader="dot" w:pos="8784"/>
        </w:tabs>
        <w:spacing w:after="60" w:line="252" w:lineRule="auto"/>
        <w:ind w:left="259"/>
        <w:rPr>
          <w:lang w:eastAsia="zh-CN"/>
        </w:rPr>
      </w:pPr>
      <w:hyperlink w:anchor="_FormalTOC13">
        <w:r>
          <w:rPr>
            <w:lang w:eastAsia="zh-CN"/>
          </w:rPr>
          <w:t>3.3  模块内部目录与职责</w:t>
        </w:r>
      </w:hyperlink>
      <w:r>
        <w:rPr>
          <w:lang w:eastAsia="zh-CN"/>
        </w:rPr>
        <w:tab/>
        <w:t>12</w:t>
      </w:r>
    </w:p>
    <w:p w14:paraId="041B95B1" w14:textId="77777777" w:rsidR="009A0545" w:rsidRDefault="00000000">
      <w:pPr>
        <w:keepLines/>
        <w:tabs>
          <w:tab w:val="right" w:leader="dot" w:pos="8784"/>
        </w:tabs>
        <w:spacing w:after="60" w:line="252" w:lineRule="auto"/>
        <w:ind w:left="259"/>
        <w:rPr>
          <w:lang w:eastAsia="zh-CN"/>
        </w:rPr>
      </w:pPr>
      <w:hyperlink w:anchor="_FormalTOC14">
        <w:r>
          <w:rPr>
            <w:lang w:eastAsia="zh-CN"/>
          </w:rPr>
          <w:t>3.4  统一运营中心的角色</w:t>
        </w:r>
      </w:hyperlink>
      <w:r>
        <w:rPr>
          <w:lang w:eastAsia="zh-CN"/>
        </w:rPr>
        <w:tab/>
        <w:t>12</w:t>
      </w:r>
    </w:p>
    <w:p w14:paraId="314A5ADA" w14:textId="77777777" w:rsidR="009A0545" w:rsidRDefault="00000000">
      <w:pPr>
        <w:keepLines/>
        <w:tabs>
          <w:tab w:val="right" w:leader="dot" w:pos="8784"/>
        </w:tabs>
        <w:spacing w:after="60" w:line="252" w:lineRule="auto"/>
        <w:rPr>
          <w:lang w:eastAsia="zh-CN"/>
        </w:rPr>
      </w:pPr>
      <w:hyperlink w:anchor="_FormalTOC15">
        <w:r>
          <w:rPr>
            <w:lang w:eastAsia="zh-CN"/>
          </w:rPr>
          <w:t>4  跨系统交互与核心交易时序</w:t>
        </w:r>
      </w:hyperlink>
      <w:r>
        <w:rPr>
          <w:lang w:eastAsia="zh-CN"/>
        </w:rPr>
        <w:tab/>
        <w:t>12</w:t>
      </w:r>
    </w:p>
    <w:p w14:paraId="0C8C35D7" w14:textId="77777777" w:rsidR="009A0545" w:rsidRDefault="00000000">
      <w:pPr>
        <w:keepLines/>
        <w:tabs>
          <w:tab w:val="right" w:leader="dot" w:pos="8784"/>
        </w:tabs>
        <w:spacing w:after="60" w:line="252" w:lineRule="auto"/>
        <w:ind w:left="259"/>
        <w:rPr>
          <w:lang w:eastAsia="zh-CN"/>
        </w:rPr>
      </w:pPr>
      <w:hyperlink w:anchor="_FormalTOC16">
        <w:r>
          <w:rPr>
            <w:lang w:eastAsia="zh-CN"/>
          </w:rPr>
          <w:t>4.1  业务交互统一约定</w:t>
        </w:r>
      </w:hyperlink>
      <w:r>
        <w:rPr>
          <w:lang w:eastAsia="zh-CN"/>
        </w:rPr>
        <w:tab/>
        <w:t>12</w:t>
      </w:r>
    </w:p>
    <w:p w14:paraId="79FA2802" w14:textId="77777777" w:rsidR="009A0545" w:rsidRDefault="00000000">
      <w:pPr>
        <w:keepLines/>
        <w:tabs>
          <w:tab w:val="right" w:leader="dot" w:pos="8784"/>
        </w:tabs>
        <w:spacing w:after="60" w:line="252" w:lineRule="auto"/>
        <w:ind w:left="259"/>
        <w:rPr>
          <w:lang w:eastAsia="zh-CN"/>
        </w:rPr>
      </w:pPr>
      <w:hyperlink w:anchor="_FormalTOC17">
        <w:r>
          <w:rPr>
            <w:lang w:eastAsia="zh-CN"/>
          </w:rPr>
          <w:t>4.2  用户下单与支付确认时序</w:t>
        </w:r>
      </w:hyperlink>
      <w:r>
        <w:rPr>
          <w:lang w:eastAsia="zh-CN"/>
        </w:rPr>
        <w:tab/>
        <w:t>13</w:t>
      </w:r>
    </w:p>
    <w:p w14:paraId="0CDDC9B1" w14:textId="77777777" w:rsidR="009A0545" w:rsidRDefault="00000000">
      <w:pPr>
        <w:keepLines/>
        <w:tabs>
          <w:tab w:val="right" w:leader="dot" w:pos="8784"/>
        </w:tabs>
        <w:spacing w:after="60" w:line="252" w:lineRule="auto"/>
        <w:ind w:left="259"/>
        <w:rPr>
          <w:lang w:eastAsia="zh-CN"/>
        </w:rPr>
      </w:pPr>
      <w:hyperlink w:anchor="_FormalTOC18">
        <w:r>
          <w:rPr>
            <w:lang w:eastAsia="zh-CN"/>
          </w:rPr>
          <w:t>4.3  供应路由、充值提交及结果核实时序</w:t>
        </w:r>
      </w:hyperlink>
      <w:r>
        <w:rPr>
          <w:lang w:eastAsia="zh-CN"/>
        </w:rPr>
        <w:tab/>
        <w:t>15</w:t>
      </w:r>
    </w:p>
    <w:p w14:paraId="338F539C" w14:textId="77777777" w:rsidR="009A0545" w:rsidRDefault="00000000">
      <w:pPr>
        <w:keepLines/>
        <w:tabs>
          <w:tab w:val="right" w:leader="dot" w:pos="8784"/>
        </w:tabs>
        <w:spacing w:after="60" w:line="252" w:lineRule="auto"/>
        <w:ind w:left="259"/>
        <w:rPr>
          <w:lang w:eastAsia="zh-CN"/>
        </w:rPr>
      </w:pPr>
      <w:hyperlink w:anchor="_FormalTOC19">
        <w:r>
          <w:rPr>
            <w:lang w:eastAsia="zh-CN"/>
          </w:rPr>
          <w:t>4.4  结果未知与安全重试状态模型</w:t>
        </w:r>
      </w:hyperlink>
      <w:r>
        <w:rPr>
          <w:lang w:eastAsia="zh-CN"/>
        </w:rPr>
        <w:tab/>
        <w:t>16</w:t>
      </w:r>
    </w:p>
    <w:p w14:paraId="1C874604" w14:textId="77777777" w:rsidR="009A0545" w:rsidRDefault="00000000">
      <w:pPr>
        <w:keepLines/>
        <w:tabs>
          <w:tab w:val="right" w:leader="dot" w:pos="8784"/>
        </w:tabs>
        <w:spacing w:after="60" w:line="252" w:lineRule="auto"/>
        <w:ind w:left="259"/>
        <w:rPr>
          <w:lang w:eastAsia="zh-CN"/>
        </w:rPr>
      </w:pPr>
      <w:hyperlink w:anchor="_FormalTOC20">
        <w:r>
          <w:rPr>
            <w:lang w:eastAsia="zh-CN"/>
          </w:rPr>
          <w:t>4.5  售后退款和资金确认时序</w:t>
        </w:r>
      </w:hyperlink>
      <w:r>
        <w:rPr>
          <w:lang w:eastAsia="zh-CN"/>
        </w:rPr>
        <w:tab/>
        <w:t>17</w:t>
      </w:r>
    </w:p>
    <w:p w14:paraId="0C95BFBA" w14:textId="77777777" w:rsidR="009A0545" w:rsidRDefault="00000000">
      <w:pPr>
        <w:keepLines/>
        <w:tabs>
          <w:tab w:val="right" w:leader="dot" w:pos="8784"/>
        </w:tabs>
        <w:spacing w:after="60" w:line="252" w:lineRule="auto"/>
        <w:ind w:left="259"/>
        <w:rPr>
          <w:lang w:eastAsia="zh-CN"/>
        </w:rPr>
      </w:pPr>
      <w:hyperlink w:anchor="_FormalTOC21">
        <w:r>
          <w:rPr>
            <w:lang w:eastAsia="zh-CN"/>
          </w:rPr>
          <w:t>4.6  多方结算与逐笔对账交互</w:t>
        </w:r>
      </w:hyperlink>
      <w:r>
        <w:rPr>
          <w:lang w:eastAsia="zh-CN"/>
        </w:rPr>
        <w:tab/>
        <w:t>18</w:t>
      </w:r>
    </w:p>
    <w:p w14:paraId="67E905DB" w14:textId="77777777" w:rsidR="009A0545" w:rsidRDefault="00000000">
      <w:pPr>
        <w:keepLines/>
        <w:tabs>
          <w:tab w:val="right" w:leader="dot" w:pos="8784"/>
        </w:tabs>
        <w:spacing w:after="60" w:line="252" w:lineRule="auto"/>
        <w:ind w:left="259"/>
        <w:rPr>
          <w:lang w:eastAsia="zh-CN"/>
        </w:rPr>
      </w:pPr>
      <w:hyperlink w:anchor="_FormalTOC22">
        <w:r>
          <w:rPr>
            <w:lang w:eastAsia="zh-CN"/>
          </w:rPr>
          <w:t>4.7  核心交易状态协作</w:t>
        </w:r>
      </w:hyperlink>
      <w:r>
        <w:rPr>
          <w:lang w:eastAsia="zh-CN"/>
        </w:rPr>
        <w:tab/>
        <w:t>19</w:t>
      </w:r>
    </w:p>
    <w:p w14:paraId="719280BE" w14:textId="77777777" w:rsidR="009A0545" w:rsidRDefault="00000000">
      <w:pPr>
        <w:keepLines/>
        <w:tabs>
          <w:tab w:val="right" w:leader="dot" w:pos="8784"/>
        </w:tabs>
        <w:spacing w:after="60" w:line="252" w:lineRule="auto"/>
        <w:rPr>
          <w:lang w:eastAsia="zh-CN"/>
        </w:rPr>
      </w:pPr>
      <w:hyperlink w:anchor="_FormalTOC23">
        <w:r>
          <w:rPr>
            <w:lang w:eastAsia="zh-CN"/>
          </w:rPr>
          <w:t>5  关键业务不变量与可靠事件机制</w:t>
        </w:r>
      </w:hyperlink>
      <w:r>
        <w:rPr>
          <w:lang w:eastAsia="zh-CN"/>
        </w:rPr>
        <w:tab/>
        <w:t>19</w:t>
      </w:r>
    </w:p>
    <w:p w14:paraId="1C61DF3A" w14:textId="77777777" w:rsidR="009A0545" w:rsidRDefault="00000000">
      <w:pPr>
        <w:keepLines/>
        <w:tabs>
          <w:tab w:val="right" w:leader="dot" w:pos="8784"/>
        </w:tabs>
        <w:spacing w:after="60" w:line="252" w:lineRule="auto"/>
        <w:ind w:left="259"/>
        <w:rPr>
          <w:lang w:eastAsia="zh-CN"/>
        </w:rPr>
      </w:pPr>
      <w:hyperlink w:anchor="_FormalTOC24">
        <w:r>
          <w:rPr>
            <w:lang w:eastAsia="zh-CN"/>
          </w:rPr>
          <w:t>5.1  事务边界和业务不变量</w:t>
        </w:r>
      </w:hyperlink>
      <w:r>
        <w:rPr>
          <w:lang w:eastAsia="zh-CN"/>
        </w:rPr>
        <w:tab/>
        <w:t>19</w:t>
      </w:r>
    </w:p>
    <w:p w14:paraId="71BD849E" w14:textId="77777777" w:rsidR="009A0545" w:rsidRDefault="00000000">
      <w:pPr>
        <w:keepLines/>
        <w:tabs>
          <w:tab w:val="right" w:leader="dot" w:pos="8784"/>
        </w:tabs>
        <w:spacing w:after="60" w:line="252" w:lineRule="auto"/>
        <w:ind w:left="259"/>
        <w:rPr>
          <w:lang w:eastAsia="zh-CN"/>
        </w:rPr>
      </w:pPr>
      <w:hyperlink w:anchor="_FormalTOC25">
        <w:r>
          <w:rPr>
            <w:lang w:eastAsia="zh-CN"/>
          </w:rPr>
          <w:t>5.2  事务性 Outbox、Inbox 与任务领取</w:t>
        </w:r>
      </w:hyperlink>
      <w:r>
        <w:rPr>
          <w:lang w:eastAsia="zh-CN"/>
        </w:rPr>
        <w:tab/>
        <w:t>20</w:t>
      </w:r>
    </w:p>
    <w:p w14:paraId="0E95855B" w14:textId="77777777" w:rsidR="009A0545" w:rsidRDefault="00000000">
      <w:pPr>
        <w:keepLines/>
        <w:tabs>
          <w:tab w:val="right" w:leader="dot" w:pos="8784"/>
        </w:tabs>
        <w:spacing w:after="60" w:line="252" w:lineRule="auto"/>
        <w:ind w:left="259"/>
        <w:rPr>
          <w:lang w:eastAsia="zh-CN"/>
        </w:rPr>
      </w:pPr>
      <w:hyperlink w:anchor="_FormalTOC26">
        <w:r>
          <w:rPr>
            <w:lang w:eastAsia="zh-CN"/>
          </w:rPr>
          <w:t>5.3  事件契约与幂等控制</w:t>
        </w:r>
      </w:hyperlink>
      <w:r>
        <w:rPr>
          <w:lang w:eastAsia="zh-CN"/>
        </w:rPr>
        <w:tab/>
        <w:t>20</w:t>
      </w:r>
    </w:p>
    <w:p w14:paraId="1929B360" w14:textId="77777777" w:rsidR="009A0545" w:rsidRDefault="00000000">
      <w:pPr>
        <w:keepLines/>
        <w:tabs>
          <w:tab w:val="right" w:leader="dot" w:pos="8784"/>
        </w:tabs>
        <w:spacing w:after="60" w:line="252" w:lineRule="auto"/>
        <w:ind w:left="259"/>
        <w:rPr>
          <w:lang w:eastAsia="zh-CN"/>
        </w:rPr>
      </w:pPr>
      <w:hyperlink w:anchor="_FormalTOC27">
        <w:r>
          <w:rPr>
            <w:lang w:eastAsia="zh-CN"/>
          </w:rPr>
          <w:t>5.4  可靠事件协作视图</w:t>
        </w:r>
      </w:hyperlink>
      <w:r>
        <w:rPr>
          <w:lang w:eastAsia="zh-CN"/>
        </w:rPr>
        <w:tab/>
        <w:t>22</w:t>
      </w:r>
    </w:p>
    <w:p w14:paraId="6FD33001" w14:textId="77777777" w:rsidR="009A0545" w:rsidRDefault="00000000">
      <w:pPr>
        <w:keepLines/>
        <w:tabs>
          <w:tab w:val="right" w:leader="dot" w:pos="8784"/>
        </w:tabs>
        <w:spacing w:after="60" w:line="252" w:lineRule="auto"/>
        <w:rPr>
          <w:lang w:eastAsia="zh-CN"/>
        </w:rPr>
      </w:pPr>
      <w:hyperlink w:anchor="_FormalTOC28">
        <w:r>
          <w:rPr>
            <w:lang w:eastAsia="zh-CN"/>
          </w:rPr>
          <w:t>6  独立支付平台集成架构</w:t>
        </w:r>
      </w:hyperlink>
      <w:r>
        <w:rPr>
          <w:lang w:eastAsia="zh-CN"/>
        </w:rPr>
        <w:tab/>
        <w:t>22</w:t>
      </w:r>
    </w:p>
    <w:p w14:paraId="13E5972B" w14:textId="77777777" w:rsidR="009A0545" w:rsidRDefault="00000000">
      <w:pPr>
        <w:keepLines/>
        <w:tabs>
          <w:tab w:val="right" w:leader="dot" w:pos="8784"/>
        </w:tabs>
        <w:spacing w:after="60" w:line="252" w:lineRule="auto"/>
        <w:ind w:left="259"/>
        <w:rPr>
          <w:lang w:eastAsia="zh-CN"/>
        </w:rPr>
      </w:pPr>
      <w:hyperlink w:anchor="_FormalTOC29">
        <w:r>
          <w:rPr>
            <w:lang w:eastAsia="zh-CN"/>
          </w:rPr>
          <w:t>6.1  TEL 集成组件与支付平台责任</w:t>
        </w:r>
      </w:hyperlink>
      <w:r>
        <w:rPr>
          <w:lang w:eastAsia="zh-CN"/>
        </w:rPr>
        <w:tab/>
        <w:t>22</w:t>
      </w:r>
    </w:p>
    <w:p w14:paraId="69E50963" w14:textId="77777777" w:rsidR="009A0545" w:rsidRDefault="00000000">
      <w:pPr>
        <w:keepLines/>
        <w:tabs>
          <w:tab w:val="right" w:leader="dot" w:pos="8784"/>
        </w:tabs>
        <w:spacing w:after="60" w:line="252" w:lineRule="auto"/>
        <w:ind w:left="259"/>
        <w:rPr>
          <w:lang w:eastAsia="zh-CN"/>
        </w:rPr>
      </w:pPr>
      <w:hyperlink w:anchor="_FormalTOC30">
        <w:r>
          <w:rPr>
            <w:lang w:eastAsia="zh-CN"/>
          </w:rPr>
          <w:t>6.2  支付创建与权威状态确认</w:t>
        </w:r>
      </w:hyperlink>
      <w:r>
        <w:rPr>
          <w:lang w:eastAsia="zh-CN"/>
        </w:rPr>
        <w:tab/>
        <w:t>23</w:t>
      </w:r>
    </w:p>
    <w:p w14:paraId="12A600B8" w14:textId="77777777" w:rsidR="009A0545" w:rsidRDefault="00000000">
      <w:pPr>
        <w:keepLines/>
        <w:tabs>
          <w:tab w:val="right" w:leader="dot" w:pos="8784"/>
        </w:tabs>
        <w:spacing w:after="60" w:line="252" w:lineRule="auto"/>
        <w:ind w:left="259"/>
        <w:rPr>
          <w:lang w:eastAsia="zh-CN"/>
        </w:rPr>
      </w:pPr>
      <w:hyperlink w:anchor="_FormalTOC31">
        <w:r>
          <w:rPr>
            <w:lang w:eastAsia="zh-CN"/>
          </w:rPr>
          <w:t>6.3  退款与业务对账边界</w:t>
        </w:r>
      </w:hyperlink>
      <w:r>
        <w:rPr>
          <w:lang w:eastAsia="zh-CN"/>
        </w:rPr>
        <w:tab/>
        <w:t>23</w:t>
      </w:r>
    </w:p>
    <w:p w14:paraId="05765FF3" w14:textId="77777777" w:rsidR="009A0545" w:rsidRDefault="00000000">
      <w:pPr>
        <w:keepLines/>
        <w:tabs>
          <w:tab w:val="right" w:leader="dot" w:pos="8784"/>
        </w:tabs>
        <w:spacing w:after="60" w:line="252" w:lineRule="auto"/>
        <w:rPr>
          <w:lang w:eastAsia="zh-CN"/>
        </w:rPr>
      </w:pPr>
      <w:hyperlink w:anchor="_FormalTOC32">
        <w:r>
          <w:rPr>
            <w:lang w:eastAsia="zh-CN"/>
          </w:rPr>
          <w:t>7  供应商采购、供货网络与履约适配设计</w:t>
        </w:r>
      </w:hyperlink>
      <w:r>
        <w:rPr>
          <w:lang w:eastAsia="zh-CN"/>
        </w:rPr>
        <w:tab/>
        <w:t>24</w:t>
      </w:r>
    </w:p>
    <w:p w14:paraId="294B9D3C" w14:textId="77777777" w:rsidR="009A0545" w:rsidRDefault="00000000">
      <w:pPr>
        <w:keepLines/>
        <w:tabs>
          <w:tab w:val="right" w:leader="dot" w:pos="8784"/>
        </w:tabs>
        <w:spacing w:after="60" w:line="252" w:lineRule="auto"/>
        <w:ind w:left="259"/>
        <w:rPr>
          <w:lang w:eastAsia="zh-CN"/>
        </w:rPr>
      </w:pPr>
      <w:hyperlink w:anchor="_FormalTOC33">
        <w:r>
          <w:rPr>
            <w:lang w:eastAsia="zh-CN"/>
          </w:rPr>
          <w:t>7.1  Supplier Adapter 契约</w:t>
        </w:r>
      </w:hyperlink>
      <w:r>
        <w:rPr>
          <w:lang w:eastAsia="zh-CN"/>
        </w:rPr>
        <w:tab/>
        <w:t>24</w:t>
      </w:r>
    </w:p>
    <w:p w14:paraId="54DBC3DD" w14:textId="77777777" w:rsidR="009A0545" w:rsidRDefault="00000000">
      <w:pPr>
        <w:keepLines/>
        <w:tabs>
          <w:tab w:val="right" w:leader="dot" w:pos="8784"/>
        </w:tabs>
        <w:spacing w:after="60" w:line="252" w:lineRule="auto"/>
        <w:ind w:left="259"/>
        <w:rPr>
          <w:lang w:eastAsia="zh-CN"/>
        </w:rPr>
      </w:pPr>
      <w:hyperlink w:anchor="_FormalTOC34">
        <w:r>
          <w:rPr>
            <w:lang w:eastAsia="zh-CN"/>
          </w:rPr>
          <w:t>7.2  主备路由策略和采购准备金</w:t>
        </w:r>
      </w:hyperlink>
      <w:r>
        <w:rPr>
          <w:lang w:eastAsia="zh-CN"/>
        </w:rPr>
        <w:tab/>
        <w:t>24</w:t>
      </w:r>
    </w:p>
    <w:p w14:paraId="0DF5D08D" w14:textId="77777777" w:rsidR="009A0545" w:rsidRDefault="00000000">
      <w:pPr>
        <w:keepLines/>
        <w:tabs>
          <w:tab w:val="right" w:leader="dot" w:pos="8784"/>
        </w:tabs>
        <w:spacing w:after="60" w:line="252" w:lineRule="auto"/>
        <w:ind w:left="259"/>
        <w:rPr>
          <w:lang w:eastAsia="zh-CN"/>
        </w:rPr>
      </w:pPr>
      <w:hyperlink w:anchor="_FormalTOC35">
        <w:r>
          <w:rPr>
            <w:lang w:eastAsia="zh-CN"/>
          </w:rPr>
          <w:t>7.3  供应商账单与采购异常闭环</w:t>
        </w:r>
      </w:hyperlink>
      <w:r>
        <w:rPr>
          <w:lang w:eastAsia="zh-CN"/>
        </w:rPr>
        <w:tab/>
        <w:t>24</w:t>
      </w:r>
    </w:p>
    <w:p w14:paraId="2A4E6DD7" w14:textId="77777777" w:rsidR="009A0545" w:rsidRDefault="00000000">
      <w:pPr>
        <w:keepLines/>
        <w:tabs>
          <w:tab w:val="right" w:leader="dot" w:pos="8784"/>
        </w:tabs>
        <w:spacing w:after="60" w:line="252" w:lineRule="auto"/>
        <w:ind w:left="259"/>
        <w:rPr>
          <w:lang w:eastAsia="zh-CN"/>
        </w:rPr>
      </w:pPr>
      <w:hyperlink w:anchor="_FormalTOC36">
        <w:r>
          <w:rPr>
            <w:lang w:eastAsia="zh-CN"/>
          </w:rPr>
          <w:t>7.4  供应商补款与采购资金闭环</w:t>
        </w:r>
      </w:hyperlink>
      <w:r>
        <w:rPr>
          <w:lang w:eastAsia="zh-CN"/>
        </w:rPr>
        <w:tab/>
        <w:t>25</w:t>
      </w:r>
    </w:p>
    <w:p w14:paraId="1DD8A8ED" w14:textId="77777777" w:rsidR="009A0545" w:rsidRDefault="00000000">
      <w:pPr>
        <w:keepLines/>
        <w:tabs>
          <w:tab w:val="right" w:leader="dot" w:pos="8784"/>
        </w:tabs>
        <w:spacing w:after="60" w:line="252" w:lineRule="auto"/>
        <w:rPr>
          <w:lang w:eastAsia="zh-CN"/>
        </w:rPr>
      </w:pPr>
      <w:hyperlink w:anchor="_FormalTOC37">
        <w:r>
          <w:rPr>
            <w:lang w:eastAsia="zh-CN"/>
          </w:rPr>
          <w:t>8  核心数据模型与数据所有权</w:t>
        </w:r>
      </w:hyperlink>
      <w:r>
        <w:rPr>
          <w:lang w:eastAsia="zh-CN"/>
        </w:rPr>
        <w:tab/>
        <w:t>26</w:t>
      </w:r>
    </w:p>
    <w:p w14:paraId="1BD53B15" w14:textId="77777777" w:rsidR="009A0545" w:rsidRDefault="00000000">
      <w:pPr>
        <w:keepLines/>
        <w:tabs>
          <w:tab w:val="right" w:leader="dot" w:pos="8784"/>
        </w:tabs>
        <w:spacing w:after="60" w:line="252" w:lineRule="auto"/>
        <w:ind w:left="259"/>
        <w:rPr>
          <w:lang w:eastAsia="zh-CN"/>
        </w:rPr>
      </w:pPr>
      <w:hyperlink w:anchor="_FormalTOC38">
        <w:r>
          <w:rPr>
            <w:lang w:eastAsia="zh-CN"/>
          </w:rPr>
          <w:t>8.1  核心实体及关联</w:t>
        </w:r>
      </w:hyperlink>
      <w:r>
        <w:rPr>
          <w:lang w:eastAsia="zh-CN"/>
        </w:rPr>
        <w:tab/>
        <w:t>26</w:t>
      </w:r>
    </w:p>
    <w:p w14:paraId="5E4843D5" w14:textId="77777777" w:rsidR="009A0545" w:rsidRDefault="00000000">
      <w:pPr>
        <w:keepLines/>
        <w:tabs>
          <w:tab w:val="right" w:leader="dot" w:pos="8784"/>
        </w:tabs>
        <w:spacing w:after="60" w:line="252" w:lineRule="auto"/>
        <w:ind w:left="259"/>
        <w:rPr>
          <w:lang w:eastAsia="zh-CN"/>
        </w:rPr>
      </w:pPr>
      <w:hyperlink w:anchor="_FormalTOC39">
        <w:r>
          <w:rPr>
            <w:lang w:eastAsia="zh-CN"/>
          </w:rPr>
          <w:t>8.2  核心实体字段设计基线</w:t>
        </w:r>
      </w:hyperlink>
      <w:r>
        <w:rPr>
          <w:lang w:eastAsia="zh-CN"/>
        </w:rPr>
        <w:tab/>
        <w:t>27</w:t>
      </w:r>
    </w:p>
    <w:p w14:paraId="155F2CDB" w14:textId="77777777" w:rsidR="009A0545" w:rsidRDefault="00000000">
      <w:pPr>
        <w:keepLines/>
        <w:tabs>
          <w:tab w:val="right" w:leader="dot" w:pos="8784"/>
        </w:tabs>
        <w:spacing w:after="60" w:line="252" w:lineRule="auto"/>
        <w:ind w:left="259"/>
        <w:rPr>
          <w:lang w:eastAsia="zh-CN"/>
        </w:rPr>
      </w:pPr>
      <w:hyperlink w:anchor="_FormalTOC40">
        <w:r>
          <w:rPr>
            <w:lang w:eastAsia="zh-CN"/>
          </w:rPr>
          <w:t>8.3  数据分区、逻辑隔离和读模型</w:t>
        </w:r>
      </w:hyperlink>
      <w:r>
        <w:rPr>
          <w:lang w:eastAsia="zh-CN"/>
        </w:rPr>
        <w:tab/>
        <w:t>28</w:t>
      </w:r>
    </w:p>
    <w:p w14:paraId="7F48854D" w14:textId="77777777" w:rsidR="009A0545" w:rsidRDefault="00000000">
      <w:pPr>
        <w:keepLines/>
        <w:tabs>
          <w:tab w:val="right" w:leader="dot" w:pos="8784"/>
        </w:tabs>
        <w:spacing w:after="60" w:line="252" w:lineRule="auto"/>
        <w:rPr>
          <w:lang w:eastAsia="zh-CN"/>
        </w:rPr>
      </w:pPr>
      <w:hyperlink w:anchor="_FormalTOC41">
        <w:r>
          <w:rPr>
            <w:lang w:eastAsia="zh-CN"/>
          </w:rPr>
          <w:t>9  内外部接口与事件契约架构</w:t>
        </w:r>
      </w:hyperlink>
      <w:r>
        <w:rPr>
          <w:lang w:eastAsia="zh-CN"/>
        </w:rPr>
        <w:tab/>
        <w:t>29</w:t>
      </w:r>
    </w:p>
    <w:p w14:paraId="1C2EE093" w14:textId="77777777" w:rsidR="009A0545" w:rsidRDefault="00000000">
      <w:pPr>
        <w:keepLines/>
        <w:tabs>
          <w:tab w:val="right" w:leader="dot" w:pos="8784"/>
        </w:tabs>
        <w:spacing w:after="60" w:line="252" w:lineRule="auto"/>
        <w:ind w:left="259"/>
        <w:rPr>
          <w:lang w:eastAsia="zh-CN"/>
        </w:rPr>
      </w:pPr>
      <w:hyperlink w:anchor="_FormalTOC42">
        <w:r>
          <w:rPr>
            <w:lang w:eastAsia="zh-CN"/>
          </w:rPr>
          <w:t>9.1  内部 API 分类与契约管理</w:t>
        </w:r>
      </w:hyperlink>
      <w:r>
        <w:rPr>
          <w:lang w:eastAsia="zh-CN"/>
        </w:rPr>
        <w:tab/>
        <w:t>29</w:t>
      </w:r>
    </w:p>
    <w:p w14:paraId="4D6A15C8" w14:textId="77777777" w:rsidR="009A0545" w:rsidRDefault="00000000">
      <w:pPr>
        <w:keepLines/>
        <w:tabs>
          <w:tab w:val="right" w:leader="dot" w:pos="8784"/>
        </w:tabs>
        <w:spacing w:after="60" w:line="252" w:lineRule="auto"/>
        <w:ind w:left="259"/>
        <w:rPr>
          <w:lang w:eastAsia="zh-CN"/>
        </w:rPr>
      </w:pPr>
      <w:hyperlink w:anchor="_FormalTOC43">
        <w:r>
          <w:rPr>
            <w:lang w:eastAsia="zh-CN"/>
          </w:rPr>
          <w:t>9.2  统一契约字段与错误处理</w:t>
        </w:r>
      </w:hyperlink>
      <w:r>
        <w:rPr>
          <w:lang w:eastAsia="zh-CN"/>
        </w:rPr>
        <w:tab/>
        <w:t>29</w:t>
      </w:r>
    </w:p>
    <w:p w14:paraId="79D28433" w14:textId="77777777" w:rsidR="009A0545" w:rsidRDefault="00000000">
      <w:pPr>
        <w:keepLines/>
        <w:tabs>
          <w:tab w:val="right" w:leader="dot" w:pos="8784"/>
        </w:tabs>
        <w:spacing w:after="60" w:line="252" w:lineRule="auto"/>
        <w:ind w:left="259"/>
        <w:rPr>
          <w:lang w:eastAsia="zh-CN"/>
        </w:rPr>
      </w:pPr>
      <w:hyperlink w:anchor="_FormalTOC44">
        <w:r>
          <w:rPr>
            <w:lang w:eastAsia="zh-CN"/>
          </w:rPr>
          <w:t>9.3  事件演进与契约测试</w:t>
        </w:r>
      </w:hyperlink>
      <w:r>
        <w:rPr>
          <w:lang w:eastAsia="zh-CN"/>
        </w:rPr>
        <w:tab/>
        <w:t>30</w:t>
      </w:r>
    </w:p>
    <w:p w14:paraId="1C26A3F9" w14:textId="77777777" w:rsidR="009A0545" w:rsidRDefault="00000000">
      <w:pPr>
        <w:keepLines/>
        <w:tabs>
          <w:tab w:val="right" w:leader="dot" w:pos="8784"/>
        </w:tabs>
        <w:spacing w:after="60" w:line="252" w:lineRule="auto"/>
        <w:rPr>
          <w:lang w:eastAsia="zh-CN"/>
        </w:rPr>
      </w:pPr>
      <w:hyperlink w:anchor="_FormalTOC45">
        <w:r>
          <w:rPr>
            <w:lang w:eastAsia="zh-CN"/>
          </w:rPr>
          <w:t>10  资金、支付清算与采购账务设计</w:t>
        </w:r>
      </w:hyperlink>
      <w:r>
        <w:rPr>
          <w:lang w:eastAsia="zh-CN"/>
        </w:rPr>
        <w:tab/>
        <w:t>30</w:t>
      </w:r>
    </w:p>
    <w:p w14:paraId="116D3C49" w14:textId="77777777" w:rsidR="009A0545" w:rsidRDefault="00000000">
      <w:pPr>
        <w:keepLines/>
        <w:tabs>
          <w:tab w:val="right" w:leader="dot" w:pos="8784"/>
        </w:tabs>
        <w:spacing w:after="60" w:line="252" w:lineRule="auto"/>
        <w:ind w:left="259"/>
        <w:rPr>
          <w:lang w:eastAsia="zh-CN"/>
        </w:rPr>
      </w:pPr>
      <w:hyperlink w:anchor="_FormalTOC46">
        <w:r>
          <w:rPr>
            <w:lang w:eastAsia="zh-CN"/>
          </w:rPr>
          <w:t>10.1  资金对象与四类账务事实</w:t>
        </w:r>
      </w:hyperlink>
      <w:r>
        <w:rPr>
          <w:lang w:eastAsia="zh-CN"/>
        </w:rPr>
        <w:tab/>
        <w:t>30</w:t>
      </w:r>
    </w:p>
    <w:p w14:paraId="26AE722C" w14:textId="77777777" w:rsidR="009A0545" w:rsidRDefault="00000000">
      <w:pPr>
        <w:keepLines/>
        <w:tabs>
          <w:tab w:val="right" w:leader="dot" w:pos="8784"/>
        </w:tabs>
        <w:spacing w:after="60" w:line="252" w:lineRule="auto"/>
        <w:ind w:left="259"/>
        <w:rPr>
          <w:lang w:eastAsia="zh-CN"/>
        </w:rPr>
      </w:pPr>
      <w:hyperlink w:anchor="_FormalTOC47">
        <w:r>
          <w:rPr>
            <w:lang w:eastAsia="zh-CN"/>
          </w:rPr>
          <w:t>10.2  双站点账务及币种边界</w:t>
        </w:r>
      </w:hyperlink>
      <w:r>
        <w:rPr>
          <w:lang w:eastAsia="zh-CN"/>
        </w:rPr>
        <w:tab/>
        <w:t>30</w:t>
      </w:r>
    </w:p>
    <w:p w14:paraId="0D5EB790" w14:textId="77777777" w:rsidR="009A0545" w:rsidRDefault="00000000">
      <w:pPr>
        <w:keepLines/>
        <w:tabs>
          <w:tab w:val="right" w:leader="dot" w:pos="8784"/>
        </w:tabs>
        <w:spacing w:after="60" w:line="252" w:lineRule="auto"/>
        <w:ind w:left="259"/>
        <w:rPr>
          <w:lang w:eastAsia="zh-CN"/>
        </w:rPr>
      </w:pPr>
      <w:hyperlink w:anchor="_FormalTOC48">
        <w:r>
          <w:rPr>
            <w:lang w:eastAsia="zh-CN"/>
          </w:rPr>
          <w:t>10.3  三方对账的可追溯闭环</w:t>
        </w:r>
      </w:hyperlink>
      <w:r>
        <w:rPr>
          <w:lang w:eastAsia="zh-CN"/>
        </w:rPr>
        <w:tab/>
        <w:t>31</w:t>
      </w:r>
    </w:p>
    <w:p w14:paraId="05B4BDEC" w14:textId="77777777" w:rsidR="009A0545" w:rsidRDefault="00000000">
      <w:pPr>
        <w:keepLines/>
        <w:tabs>
          <w:tab w:val="right" w:leader="dot" w:pos="8784"/>
        </w:tabs>
        <w:spacing w:after="60" w:line="252" w:lineRule="auto"/>
        <w:rPr>
          <w:lang w:eastAsia="zh-CN"/>
        </w:rPr>
      </w:pPr>
      <w:hyperlink w:anchor="_FormalTOC49">
        <w:r>
          <w:rPr>
            <w:lang w:eastAsia="zh-CN"/>
          </w:rPr>
          <w:t>11  身份、站点隔离、安全与风险控制</w:t>
        </w:r>
      </w:hyperlink>
      <w:r>
        <w:rPr>
          <w:lang w:eastAsia="zh-CN"/>
        </w:rPr>
        <w:tab/>
        <w:t>31</w:t>
      </w:r>
    </w:p>
    <w:p w14:paraId="01E6B977" w14:textId="77777777" w:rsidR="009A0545" w:rsidRDefault="00000000">
      <w:pPr>
        <w:keepLines/>
        <w:tabs>
          <w:tab w:val="right" w:leader="dot" w:pos="8784"/>
        </w:tabs>
        <w:spacing w:after="60" w:line="252" w:lineRule="auto"/>
        <w:ind w:left="259"/>
        <w:rPr>
          <w:lang w:eastAsia="zh-CN"/>
        </w:rPr>
      </w:pPr>
      <w:hyperlink w:anchor="_FormalTOC50">
        <w:r>
          <w:rPr>
            <w:lang w:eastAsia="zh-CN"/>
          </w:rPr>
          <w:t>11.1  访问与站点上下文</w:t>
        </w:r>
      </w:hyperlink>
      <w:r>
        <w:rPr>
          <w:lang w:eastAsia="zh-CN"/>
        </w:rPr>
        <w:tab/>
        <w:t>31</w:t>
      </w:r>
    </w:p>
    <w:p w14:paraId="0B65BC96" w14:textId="77777777" w:rsidR="009A0545" w:rsidRDefault="00000000">
      <w:pPr>
        <w:keepLines/>
        <w:tabs>
          <w:tab w:val="right" w:leader="dot" w:pos="8784"/>
        </w:tabs>
        <w:spacing w:after="60" w:line="252" w:lineRule="auto"/>
        <w:ind w:left="259"/>
        <w:rPr>
          <w:lang w:eastAsia="zh-CN"/>
        </w:rPr>
      </w:pPr>
      <w:hyperlink w:anchor="_FormalTOC51">
        <w:r>
          <w:rPr>
            <w:lang w:eastAsia="zh-CN"/>
          </w:rPr>
          <w:t>11.2  支付、供应商及敏感信息保护</w:t>
        </w:r>
      </w:hyperlink>
      <w:r>
        <w:rPr>
          <w:lang w:eastAsia="zh-CN"/>
        </w:rPr>
        <w:tab/>
        <w:t>31</w:t>
      </w:r>
    </w:p>
    <w:p w14:paraId="59007C5E" w14:textId="77777777" w:rsidR="009A0545" w:rsidRDefault="00000000">
      <w:pPr>
        <w:keepLines/>
        <w:tabs>
          <w:tab w:val="right" w:leader="dot" w:pos="8784"/>
        </w:tabs>
        <w:spacing w:after="60" w:line="252" w:lineRule="auto"/>
        <w:ind w:left="259"/>
        <w:rPr>
          <w:lang w:eastAsia="zh-CN"/>
        </w:rPr>
      </w:pPr>
      <w:hyperlink w:anchor="_FormalTOC52">
        <w:r>
          <w:rPr>
            <w:lang w:eastAsia="zh-CN"/>
          </w:rPr>
          <w:t>11.3  业务风险与异常处置</w:t>
        </w:r>
      </w:hyperlink>
      <w:r>
        <w:rPr>
          <w:lang w:eastAsia="zh-CN"/>
        </w:rPr>
        <w:tab/>
        <w:t>31</w:t>
      </w:r>
    </w:p>
    <w:p w14:paraId="02B003A0" w14:textId="77777777" w:rsidR="009A0545" w:rsidRDefault="00000000">
      <w:pPr>
        <w:keepLines/>
        <w:tabs>
          <w:tab w:val="right" w:leader="dot" w:pos="8784"/>
        </w:tabs>
        <w:spacing w:after="60" w:line="252" w:lineRule="auto"/>
        <w:ind w:left="259"/>
        <w:rPr>
          <w:lang w:eastAsia="zh-CN"/>
        </w:rPr>
      </w:pPr>
      <w:hyperlink w:anchor="_FormalTOC53">
        <w:r>
          <w:rPr>
            <w:lang w:eastAsia="zh-CN"/>
          </w:rPr>
          <w:t>11.4  数据部署及监管相关技术闸口</w:t>
        </w:r>
      </w:hyperlink>
      <w:r>
        <w:rPr>
          <w:lang w:eastAsia="zh-CN"/>
        </w:rPr>
        <w:tab/>
        <w:t>32</w:t>
      </w:r>
    </w:p>
    <w:p w14:paraId="3587C161" w14:textId="77777777" w:rsidR="009A0545" w:rsidRDefault="00000000">
      <w:pPr>
        <w:keepLines/>
        <w:tabs>
          <w:tab w:val="right" w:leader="dot" w:pos="8784"/>
        </w:tabs>
        <w:spacing w:after="60" w:line="252" w:lineRule="auto"/>
        <w:rPr>
          <w:lang w:eastAsia="zh-CN"/>
        </w:rPr>
      </w:pPr>
      <w:hyperlink w:anchor="_FormalTOC54">
        <w:r>
          <w:rPr>
            <w:lang w:eastAsia="zh-CN"/>
          </w:rPr>
          <w:t>12  部署架构、运行平台及可观测性</w:t>
        </w:r>
      </w:hyperlink>
      <w:r>
        <w:rPr>
          <w:lang w:eastAsia="zh-CN"/>
        </w:rPr>
        <w:tab/>
        <w:t>32</w:t>
      </w:r>
    </w:p>
    <w:p w14:paraId="34127F2E" w14:textId="77777777" w:rsidR="009A0545" w:rsidRDefault="00000000">
      <w:pPr>
        <w:keepLines/>
        <w:tabs>
          <w:tab w:val="right" w:leader="dot" w:pos="8784"/>
        </w:tabs>
        <w:spacing w:after="60" w:line="252" w:lineRule="auto"/>
        <w:ind w:left="259"/>
        <w:rPr>
          <w:lang w:eastAsia="zh-CN"/>
        </w:rPr>
      </w:pPr>
      <w:hyperlink w:anchor="_FormalTOC55">
        <w:r>
          <w:rPr>
            <w:lang w:eastAsia="zh-CN"/>
          </w:rPr>
          <w:t>12.1  首期部署拓扑</w:t>
        </w:r>
      </w:hyperlink>
      <w:r>
        <w:rPr>
          <w:lang w:eastAsia="zh-CN"/>
        </w:rPr>
        <w:tab/>
        <w:t>32</w:t>
      </w:r>
    </w:p>
    <w:p w14:paraId="44A5E97E" w14:textId="77777777" w:rsidR="009A0545" w:rsidRDefault="00000000">
      <w:pPr>
        <w:keepLines/>
        <w:tabs>
          <w:tab w:val="right" w:leader="dot" w:pos="8784"/>
        </w:tabs>
        <w:spacing w:after="60" w:line="252" w:lineRule="auto"/>
        <w:ind w:left="259"/>
        <w:rPr>
          <w:lang w:eastAsia="zh-CN"/>
        </w:rPr>
      </w:pPr>
      <w:hyperlink w:anchor="_FormalTOC56">
        <w:r>
          <w:rPr>
            <w:lang w:eastAsia="zh-CN"/>
          </w:rPr>
          <w:t>12.2  环境、配置和发布隔离</w:t>
        </w:r>
      </w:hyperlink>
      <w:r>
        <w:rPr>
          <w:lang w:eastAsia="zh-CN"/>
        </w:rPr>
        <w:tab/>
        <w:t>33</w:t>
      </w:r>
    </w:p>
    <w:p w14:paraId="2BFB6230" w14:textId="77777777" w:rsidR="009A0545" w:rsidRDefault="00000000">
      <w:pPr>
        <w:keepLines/>
        <w:tabs>
          <w:tab w:val="right" w:leader="dot" w:pos="8784"/>
        </w:tabs>
        <w:spacing w:after="60" w:line="252" w:lineRule="auto"/>
        <w:ind w:left="259"/>
        <w:rPr>
          <w:lang w:eastAsia="zh-CN"/>
        </w:rPr>
      </w:pPr>
      <w:hyperlink w:anchor="_FormalTOC57">
        <w:r>
          <w:rPr>
            <w:lang w:eastAsia="zh-CN"/>
          </w:rPr>
          <w:t>12.3  运行监控及故障恢复</w:t>
        </w:r>
      </w:hyperlink>
      <w:r>
        <w:rPr>
          <w:lang w:eastAsia="zh-CN"/>
        </w:rPr>
        <w:tab/>
        <w:t>33</w:t>
      </w:r>
    </w:p>
    <w:p w14:paraId="65F295FD" w14:textId="77777777" w:rsidR="009A0545" w:rsidRDefault="00000000">
      <w:pPr>
        <w:keepLines/>
        <w:tabs>
          <w:tab w:val="right" w:leader="dot" w:pos="8784"/>
        </w:tabs>
        <w:spacing w:after="60" w:line="252" w:lineRule="auto"/>
        <w:rPr>
          <w:lang w:eastAsia="zh-CN"/>
        </w:rPr>
      </w:pPr>
      <w:hyperlink w:anchor="_FormalTOC58">
        <w:r>
          <w:rPr>
            <w:lang w:eastAsia="zh-CN"/>
          </w:rPr>
          <w:t>13  项目工程结构与模块开发边界</w:t>
        </w:r>
      </w:hyperlink>
      <w:r>
        <w:rPr>
          <w:lang w:eastAsia="zh-CN"/>
        </w:rPr>
        <w:tab/>
        <w:t>34</w:t>
      </w:r>
    </w:p>
    <w:p w14:paraId="267100D9" w14:textId="77777777" w:rsidR="009A0545" w:rsidRDefault="00000000">
      <w:pPr>
        <w:keepLines/>
        <w:tabs>
          <w:tab w:val="right" w:leader="dot" w:pos="8784"/>
        </w:tabs>
        <w:spacing w:after="60" w:line="252" w:lineRule="auto"/>
        <w:ind w:left="259"/>
        <w:rPr>
          <w:lang w:eastAsia="zh-CN"/>
        </w:rPr>
      </w:pPr>
      <w:hyperlink w:anchor="_FormalTOC59">
        <w:r>
          <w:rPr>
            <w:lang w:eastAsia="zh-CN"/>
          </w:rPr>
          <w:t>13.1  七个项目工作包和可部署单元的关系</w:t>
        </w:r>
      </w:hyperlink>
      <w:r>
        <w:rPr>
          <w:lang w:eastAsia="zh-CN"/>
        </w:rPr>
        <w:tab/>
        <w:t>34</w:t>
      </w:r>
    </w:p>
    <w:p w14:paraId="583A5AEC" w14:textId="77777777" w:rsidR="009A0545" w:rsidRDefault="00000000">
      <w:pPr>
        <w:keepLines/>
        <w:tabs>
          <w:tab w:val="right" w:leader="dot" w:pos="8784"/>
        </w:tabs>
        <w:spacing w:after="60" w:line="252" w:lineRule="auto"/>
        <w:ind w:left="259"/>
        <w:rPr>
          <w:lang w:eastAsia="zh-CN"/>
        </w:rPr>
      </w:pPr>
      <w:hyperlink w:anchor="_FormalTOC60">
        <w:r>
          <w:rPr>
            <w:lang w:eastAsia="zh-CN"/>
          </w:rPr>
          <w:t>13.2  TEL Monorepo 与 Payment 独立仓库</w:t>
        </w:r>
      </w:hyperlink>
      <w:r>
        <w:rPr>
          <w:lang w:eastAsia="zh-CN"/>
        </w:rPr>
        <w:tab/>
        <w:t>34</w:t>
      </w:r>
    </w:p>
    <w:p w14:paraId="51BF049F" w14:textId="77777777" w:rsidR="009A0545" w:rsidRDefault="00000000">
      <w:pPr>
        <w:keepLines/>
        <w:tabs>
          <w:tab w:val="right" w:leader="dot" w:pos="8784"/>
        </w:tabs>
        <w:spacing w:after="60" w:line="252" w:lineRule="auto"/>
        <w:ind w:left="259"/>
        <w:rPr>
          <w:lang w:eastAsia="zh-CN"/>
        </w:rPr>
      </w:pPr>
      <w:hyperlink w:anchor="_FormalTOC61">
        <w:r>
          <w:rPr>
            <w:lang w:eastAsia="zh-CN"/>
          </w:rPr>
          <w:t>13.3  单领域模块的工程模板</w:t>
        </w:r>
      </w:hyperlink>
      <w:r>
        <w:rPr>
          <w:lang w:eastAsia="zh-CN"/>
        </w:rPr>
        <w:tab/>
        <w:t>35</w:t>
      </w:r>
    </w:p>
    <w:p w14:paraId="28212F64" w14:textId="77777777" w:rsidR="009A0545" w:rsidRDefault="00000000">
      <w:pPr>
        <w:keepLines/>
        <w:tabs>
          <w:tab w:val="right" w:leader="dot" w:pos="8784"/>
        </w:tabs>
        <w:spacing w:after="60" w:line="252" w:lineRule="auto"/>
        <w:ind w:left="259"/>
        <w:rPr>
          <w:lang w:eastAsia="zh-CN"/>
        </w:rPr>
      </w:pPr>
      <w:hyperlink w:anchor="_FormalTOC62">
        <w:r>
          <w:rPr>
            <w:lang w:eastAsia="zh-CN"/>
          </w:rPr>
          <w:t>13.4  模块依赖及编码治理规则</w:t>
        </w:r>
      </w:hyperlink>
      <w:r>
        <w:rPr>
          <w:lang w:eastAsia="zh-CN"/>
        </w:rPr>
        <w:tab/>
        <w:t>35</w:t>
      </w:r>
    </w:p>
    <w:p w14:paraId="1C23CAD3" w14:textId="77777777" w:rsidR="009A0545" w:rsidRDefault="00000000">
      <w:pPr>
        <w:keepLines/>
        <w:tabs>
          <w:tab w:val="right" w:leader="dot" w:pos="8784"/>
        </w:tabs>
        <w:spacing w:after="60" w:line="252" w:lineRule="auto"/>
        <w:rPr>
          <w:lang w:eastAsia="zh-CN"/>
        </w:rPr>
      </w:pPr>
      <w:hyperlink w:anchor="_FormalTOC63">
        <w:r>
          <w:rPr>
            <w:lang w:eastAsia="zh-CN"/>
          </w:rPr>
          <w:t>14  系统验证矩阵与架构质量门槛</w:t>
        </w:r>
      </w:hyperlink>
      <w:r>
        <w:rPr>
          <w:lang w:eastAsia="zh-CN"/>
        </w:rPr>
        <w:tab/>
        <w:t>35</w:t>
      </w:r>
    </w:p>
    <w:p w14:paraId="2428BCAC" w14:textId="77777777" w:rsidR="009A0545" w:rsidRDefault="00000000">
      <w:pPr>
        <w:keepLines/>
        <w:tabs>
          <w:tab w:val="right" w:leader="dot" w:pos="8784"/>
        </w:tabs>
        <w:spacing w:after="60" w:line="252" w:lineRule="auto"/>
        <w:ind w:left="259"/>
        <w:rPr>
          <w:lang w:eastAsia="zh-CN"/>
        </w:rPr>
      </w:pPr>
      <w:hyperlink w:anchor="_FormalTOC64">
        <w:r>
          <w:rPr>
            <w:lang w:eastAsia="zh-CN"/>
          </w:rPr>
          <w:t>14.1  架构验证场景</w:t>
        </w:r>
      </w:hyperlink>
      <w:r>
        <w:rPr>
          <w:lang w:eastAsia="zh-CN"/>
        </w:rPr>
        <w:tab/>
        <w:t>35</w:t>
      </w:r>
    </w:p>
    <w:p w14:paraId="49DAD8EB" w14:textId="77777777" w:rsidR="009A0545" w:rsidRDefault="00000000">
      <w:pPr>
        <w:keepLines/>
        <w:tabs>
          <w:tab w:val="right" w:leader="dot" w:pos="8784"/>
        </w:tabs>
        <w:spacing w:after="60" w:line="252" w:lineRule="auto"/>
        <w:ind w:left="259"/>
        <w:rPr>
          <w:lang w:eastAsia="zh-CN"/>
        </w:rPr>
      </w:pPr>
      <w:hyperlink w:anchor="_FormalTOC65">
        <w:r>
          <w:rPr>
            <w:lang w:eastAsia="zh-CN"/>
          </w:rPr>
          <w:t>14.2  非功能性指标与实验边界</w:t>
        </w:r>
      </w:hyperlink>
      <w:r>
        <w:rPr>
          <w:lang w:eastAsia="zh-CN"/>
        </w:rPr>
        <w:tab/>
        <w:t>36</w:t>
      </w:r>
    </w:p>
    <w:p w14:paraId="6BC07F51" w14:textId="77777777" w:rsidR="009A0545" w:rsidRDefault="00000000">
      <w:pPr>
        <w:keepLines/>
        <w:tabs>
          <w:tab w:val="right" w:leader="dot" w:pos="8784"/>
        </w:tabs>
        <w:spacing w:after="60" w:line="252" w:lineRule="auto"/>
        <w:ind w:left="259"/>
        <w:rPr>
          <w:lang w:eastAsia="zh-CN"/>
        </w:rPr>
      </w:pPr>
      <w:hyperlink w:anchor="_FormalTOC66">
        <w:r>
          <w:rPr>
            <w:lang w:eastAsia="zh-CN"/>
          </w:rPr>
          <w:t>14.3  集成及恢复演练</w:t>
        </w:r>
      </w:hyperlink>
      <w:r>
        <w:rPr>
          <w:lang w:eastAsia="zh-CN"/>
        </w:rPr>
        <w:tab/>
        <w:t>36</w:t>
      </w:r>
    </w:p>
    <w:p w14:paraId="52E13F5C" w14:textId="77777777" w:rsidR="009A0545" w:rsidRDefault="00000000">
      <w:pPr>
        <w:keepLines/>
        <w:tabs>
          <w:tab w:val="right" w:leader="dot" w:pos="8784"/>
        </w:tabs>
        <w:spacing w:after="60" w:line="252" w:lineRule="auto"/>
        <w:rPr>
          <w:lang w:eastAsia="zh-CN"/>
        </w:rPr>
      </w:pPr>
      <w:hyperlink w:anchor="_FormalTOC67">
        <w:r>
          <w:rPr>
            <w:lang w:eastAsia="zh-CN"/>
          </w:rPr>
          <w:t>15  渐进式架构演进与拆分条件</w:t>
        </w:r>
      </w:hyperlink>
      <w:r>
        <w:rPr>
          <w:lang w:eastAsia="zh-CN"/>
        </w:rPr>
        <w:tab/>
        <w:t>36</w:t>
      </w:r>
    </w:p>
    <w:p w14:paraId="26488CB5" w14:textId="77777777" w:rsidR="009A0545" w:rsidRDefault="00000000">
      <w:pPr>
        <w:keepLines/>
        <w:tabs>
          <w:tab w:val="right" w:leader="dot" w:pos="8784"/>
        </w:tabs>
        <w:spacing w:after="60" w:line="252" w:lineRule="auto"/>
        <w:rPr>
          <w:lang w:eastAsia="zh-CN"/>
        </w:rPr>
      </w:pPr>
      <w:hyperlink w:anchor="_FormalTOC68">
        <w:r>
          <w:rPr>
            <w:lang w:eastAsia="zh-CN"/>
          </w:rPr>
          <w:t>16  架构决策与实施条件</w:t>
        </w:r>
      </w:hyperlink>
      <w:r>
        <w:rPr>
          <w:lang w:eastAsia="zh-CN"/>
        </w:rPr>
        <w:tab/>
        <w:t>37</w:t>
      </w:r>
    </w:p>
    <w:p w14:paraId="484ABEE4" w14:textId="77777777" w:rsidR="009A0545" w:rsidRDefault="00000000">
      <w:pPr>
        <w:keepLines/>
        <w:tabs>
          <w:tab w:val="right" w:leader="dot" w:pos="8784"/>
        </w:tabs>
        <w:spacing w:after="60" w:line="252" w:lineRule="auto"/>
        <w:rPr>
          <w:lang w:eastAsia="zh-CN"/>
        </w:rPr>
      </w:pPr>
      <w:hyperlink w:anchor="_FormalTOC69">
        <w:r>
          <w:rPr>
            <w:lang w:eastAsia="zh-CN"/>
          </w:rPr>
          <w:t>附录 A  需求到架构组件映射</w:t>
        </w:r>
      </w:hyperlink>
      <w:r>
        <w:rPr>
          <w:lang w:eastAsia="zh-CN"/>
        </w:rPr>
        <w:tab/>
        <w:t>38</w:t>
      </w:r>
    </w:p>
    <w:p w14:paraId="768A0113" w14:textId="77777777" w:rsidR="009A0545" w:rsidRDefault="00000000">
      <w:pPr>
        <w:keepLines/>
        <w:tabs>
          <w:tab w:val="right" w:leader="dot" w:pos="8784"/>
        </w:tabs>
        <w:spacing w:after="60" w:line="252" w:lineRule="auto"/>
        <w:rPr>
          <w:lang w:eastAsia="zh-CN"/>
        </w:rPr>
      </w:pPr>
      <w:hyperlink w:anchor="_FormalTOC70">
        <w:r>
          <w:rPr>
            <w:lang w:eastAsia="zh-CN"/>
          </w:rPr>
          <w:t>附录 B  重要业务对象及领域事件清单</w:t>
        </w:r>
      </w:hyperlink>
      <w:r>
        <w:rPr>
          <w:lang w:eastAsia="zh-CN"/>
        </w:rPr>
        <w:tab/>
        <w:t>39</w:t>
      </w:r>
    </w:p>
    <w:p w14:paraId="27582459" w14:textId="77777777" w:rsidR="009A0545" w:rsidRDefault="00000000">
      <w:pPr>
        <w:keepLines/>
        <w:tabs>
          <w:tab w:val="right" w:leader="dot" w:pos="8784"/>
        </w:tabs>
        <w:spacing w:after="60" w:line="252" w:lineRule="auto"/>
        <w:rPr>
          <w:lang w:eastAsia="zh-CN"/>
        </w:rPr>
      </w:pPr>
      <w:hyperlink w:anchor="_FormalTOC71">
        <w:r>
          <w:rPr>
            <w:lang w:eastAsia="zh-CN"/>
          </w:rPr>
          <w:t>附录 C  技术标准及架构参考</w:t>
        </w:r>
      </w:hyperlink>
      <w:r>
        <w:rPr>
          <w:lang w:eastAsia="zh-CN"/>
        </w:rPr>
        <w:tab/>
        <w:t>39</w:t>
      </w:r>
    </w:p>
    <w:p w14:paraId="7B773A21" w14:textId="77777777" w:rsidR="009A0545" w:rsidRDefault="00000000">
      <w:pPr>
        <w:keepLines/>
        <w:tabs>
          <w:tab w:val="right" w:leader="dot" w:pos="8784"/>
        </w:tabs>
        <w:spacing w:after="60" w:line="252" w:lineRule="auto"/>
        <w:rPr>
          <w:lang w:eastAsia="zh-CN"/>
        </w:rPr>
      </w:pPr>
      <w:hyperlink w:anchor="_FormalTOC72">
        <w:r>
          <w:rPr>
            <w:lang w:eastAsia="zh-CN"/>
          </w:rPr>
          <w:t>附录 D  工程资产与图示索引</w:t>
        </w:r>
      </w:hyperlink>
      <w:r>
        <w:rPr>
          <w:lang w:eastAsia="zh-CN"/>
        </w:rPr>
        <w:tab/>
        <w:t>40</w:t>
      </w:r>
    </w:p>
    <w:p w14:paraId="27FDEEFD" w14:textId="77777777" w:rsidR="009A0545" w:rsidRDefault="00000000">
      <w:pPr>
        <w:keepLines/>
        <w:tabs>
          <w:tab w:val="right" w:leader="dot" w:pos="8784"/>
        </w:tabs>
        <w:spacing w:after="60" w:line="252" w:lineRule="auto"/>
        <w:rPr>
          <w:lang w:eastAsia="zh-CN"/>
        </w:rPr>
      </w:pPr>
      <w:hyperlink w:anchor="_FormalTOC73">
        <w:r>
          <w:rPr>
            <w:lang w:eastAsia="zh-CN"/>
          </w:rPr>
          <w:t>附录 E  图示索引</w:t>
        </w:r>
      </w:hyperlink>
      <w:r>
        <w:rPr>
          <w:lang w:eastAsia="zh-CN"/>
        </w:rPr>
        <w:tab/>
        <w:t>41</w:t>
      </w:r>
    </w:p>
    <w:p w14:paraId="53C62212" w14:textId="77777777" w:rsidR="009A0545" w:rsidRDefault="00000000">
      <w:pPr>
        <w:rPr>
          <w:lang w:eastAsia="zh-CN"/>
        </w:rPr>
      </w:pPr>
      <w:r>
        <w:fldChar w:fldCharType="end"/>
      </w:r>
    </w:p>
    <w:p w14:paraId="7315F549" w14:textId="77777777" w:rsidR="009A0545" w:rsidRDefault="00000000">
      <w:pPr>
        <w:pStyle w:val="1"/>
        <w:pageBreakBefore/>
        <w:rPr>
          <w:lang w:eastAsia="zh-CN"/>
        </w:rPr>
      </w:pPr>
      <w:bookmarkStart w:id="0" w:name="_FormalTOC1"/>
      <w:r>
        <w:rPr>
          <w:rFonts w:ascii="Noto Sans CJK SC" w:eastAsia="Noto Sans CJK SC" w:hAnsi="Noto Sans CJK SC"/>
          <w:szCs w:val="30"/>
          <w:lang w:eastAsia="zh-CN"/>
        </w:rPr>
        <w:lastRenderedPageBreak/>
        <w:t>0  架构概要与关键结论</w:t>
      </w:r>
      <w:bookmarkEnd w:id="0"/>
    </w:p>
    <w:p w14:paraId="2C6FEF2D" w14:textId="77777777" w:rsidR="009A0545" w:rsidRDefault="00000000">
      <w:pPr>
        <w:spacing w:after="120" w:line="264" w:lineRule="auto"/>
        <w:rPr>
          <w:lang w:eastAsia="zh-CN"/>
        </w:rPr>
      </w:pPr>
      <w:proofErr w:type="spellStart"/>
      <w:r>
        <w:rPr>
          <w:rFonts w:cs="Noto Sans CJK SC"/>
          <w:sz w:val="22"/>
          <w:lang w:eastAsia="zh-CN"/>
        </w:rPr>
        <w:t>WoLinkup</w:t>
      </w:r>
      <w:proofErr w:type="spellEnd"/>
      <w:r>
        <w:rPr>
          <w:rFonts w:cs="Noto Sans CJK SC"/>
          <w:sz w:val="22"/>
          <w:lang w:eastAsia="zh-CN"/>
        </w:rPr>
        <w:t xml:space="preserve"> TEL 聚焦全球话费充值。国际站、中国站与统一运营中心共享商品、报价、订单、采购路由及履约能力；站点销售规则、客户业务关系和资金属性按站点隔离。独立 Payment Platform 负责 Checkout、支付方式、PSP、商户账户、支付路由、支付侧退款和内部清算；TEL 仅通过 Payment Integration Contract 创建会话、核实规范化结果并进行业务对账。</w:t>
      </w:r>
    </w:p>
    <w:p w14:paraId="5D375C59" w14:textId="77777777" w:rsidR="009A0545" w:rsidRDefault="00000000">
      <w:pPr>
        <w:spacing w:after="120" w:line="264" w:lineRule="auto"/>
        <w:rPr>
          <w:lang w:eastAsia="zh-CN"/>
        </w:rPr>
      </w:pPr>
      <w:proofErr w:type="spellStart"/>
      <w:r>
        <w:rPr>
          <w:rFonts w:cs="Noto Sans CJK SC"/>
          <w:sz w:val="22"/>
        </w:rPr>
        <w:t>需求规格说明书</w:t>
      </w:r>
      <w:proofErr w:type="spellEnd"/>
      <w:r>
        <w:rPr>
          <w:rFonts w:cs="Noto Sans CJK SC"/>
          <w:sz w:val="22"/>
        </w:rPr>
        <w:t xml:space="preserve"> V1.0 </w:t>
      </w:r>
      <w:proofErr w:type="spellStart"/>
      <w:r>
        <w:rPr>
          <w:rFonts w:cs="Noto Sans CJK SC"/>
          <w:sz w:val="22"/>
        </w:rPr>
        <w:t>定义十二个企业能力域，其中十一个由</w:t>
      </w:r>
      <w:proofErr w:type="spellEnd"/>
      <w:r>
        <w:rPr>
          <w:rFonts w:cs="Noto Sans CJK SC"/>
          <w:sz w:val="22"/>
        </w:rPr>
        <w:t xml:space="preserve"> TEL 内部领域模块承载，支付能力由独立 Payment Platform 承载。模块化 TEL Core 采用 TypeScript 与 Node.js；外部交易操作由 Worker 执行，关键事件通过 PostgreSQL </w:t>
      </w:r>
      <w:proofErr w:type="spellStart"/>
      <w:r>
        <w:rPr>
          <w:rFonts w:cs="Noto Sans CJK SC"/>
          <w:sz w:val="22"/>
        </w:rPr>
        <w:t>Outbox、Inbox</w:t>
      </w:r>
      <w:proofErr w:type="spellEnd"/>
      <w:r>
        <w:rPr>
          <w:rFonts w:cs="Noto Sans CJK SC"/>
          <w:sz w:val="22"/>
        </w:rPr>
        <w:t xml:space="preserve"> 和 </w:t>
      </w:r>
      <w:proofErr w:type="spellStart"/>
      <w:r>
        <w:rPr>
          <w:rFonts w:cs="Noto Sans CJK SC"/>
          <w:sz w:val="22"/>
        </w:rPr>
        <w:t>pg</w:t>
      </w:r>
      <w:proofErr w:type="spellEnd"/>
      <w:r>
        <w:rPr>
          <w:rFonts w:cs="Noto Sans CJK SC"/>
          <w:sz w:val="22"/>
        </w:rPr>
        <w:t xml:space="preserve">-boss </w:t>
      </w:r>
      <w:proofErr w:type="spellStart"/>
      <w:r>
        <w:rPr>
          <w:rFonts w:cs="Noto Sans CJK SC"/>
          <w:sz w:val="22"/>
        </w:rPr>
        <w:t>持久化。</w:t>
      </w:r>
      <w:r>
        <w:rPr>
          <w:rFonts w:cs="Noto Sans CJK SC"/>
          <w:sz w:val="22"/>
          <w:lang w:eastAsia="zh-CN"/>
        </w:rPr>
        <w:t>TEL</w:t>
      </w:r>
      <w:proofErr w:type="spellEnd"/>
      <w:r>
        <w:rPr>
          <w:rFonts w:cs="Noto Sans CJK SC"/>
          <w:sz w:val="22"/>
          <w:lang w:eastAsia="zh-CN"/>
        </w:rPr>
        <w:t xml:space="preserve"> 与支付平台使用独立仓库并保持独立数据所有权，以业务关联键连接支付、履约、退款及采购事实。</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0"/>
        <w:gridCol w:w="3000"/>
        <w:gridCol w:w="3000"/>
      </w:tblGrid>
      <w:tr w:rsidR="009A0545" w14:paraId="644C8DD3" w14:textId="77777777">
        <w:trPr>
          <w:cantSplit/>
          <w:tblHeader/>
          <w:jc w:val="center"/>
        </w:trPr>
        <w:tc>
          <w:tcPr>
            <w:tcW w:w="3000" w:type="dxa"/>
            <w:shd w:val="clear" w:color="auto" w:fill="284B63"/>
            <w:vAlign w:val="center"/>
          </w:tcPr>
          <w:p w14:paraId="2FDEBBB8" w14:textId="77777777" w:rsidR="009A0545" w:rsidRDefault="00000000">
            <w:pPr>
              <w:spacing w:before="60" w:after="60" w:line="252" w:lineRule="auto"/>
            </w:pPr>
            <w:proofErr w:type="spellStart"/>
            <w:r>
              <w:rPr>
                <w:color w:val="FFFFFF"/>
                <w:sz w:val="19"/>
              </w:rPr>
              <w:t>架构事项</w:t>
            </w:r>
            <w:proofErr w:type="spellEnd"/>
          </w:p>
        </w:tc>
        <w:tc>
          <w:tcPr>
            <w:tcW w:w="3000" w:type="dxa"/>
            <w:shd w:val="clear" w:color="auto" w:fill="284B63"/>
            <w:vAlign w:val="center"/>
          </w:tcPr>
          <w:p w14:paraId="0ED43F37" w14:textId="77777777" w:rsidR="009A0545" w:rsidRDefault="00000000">
            <w:pPr>
              <w:spacing w:before="60" w:after="60" w:line="252" w:lineRule="auto"/>
            </w:pPr>
            <w:r>
              <w:rPr>
                <w:color w:val="FFFFFF"/>
                <w:sz w:val="19"/>
              </w:rPr>
              <w:t>设计基线</w:t>
            </w:r>
          </w:p>
        </w:tc>
        <w:tc>
          <w:tcPr>
            <w:tcW w:w="3000" w:type="dxa"/>
            <w:shd w:val="clear" w:color="auto" w:fill="284B63"/>
            <w:vAlign w:val="center"/>
          </w:tcPr>
          <w:p w14:paraId="7F89CB63" w14:textId="77777777" w:rsidR="009A0545" w:rsidRDefault="00000000">
            <w:pPr>
              <w:spacing w:before="60" w:after="60" w:line="252" w:lineRule="auto"/>
            </w:pPr>
            <w:r>
              <w:rPr>
                <w:color w:val="FFFFFF"/>
                <w:sz w:val="19"/>
              </w:rPr>
              <w:t>启用条件</w:t>
            </w:r>
          </w:p>
        </w:tc>
      </w:tr>
      <w:tr w:rsidR="009A0545" w14:paraId="0F7841D9" w14:textId="77777777">
        <w:trPr>
          <w:cantSplit/>
          <w:jc w:val="center"/>
        </w:trPr>
        <w:tc>
          <w:tcPr>
            <w:tcW w:w="3000" w:type="dxa"/>
            <w:shd w:val="clear" w:color="auto" w:fill="FFFFFF"/>
            <w:vAlign w:val="center"/>
          </w:tcPr>
          <w:p w14:paraId="67E9B10A" w14:textId="77777777" w:rsidR="009A0545" w:rsidRDefault="00000000">
            <w:pPr>
              <w:spacing w:before="60" w:after="60" w:line="252" w:lineRule="auto"/>
            </w:pPr>
            <w:r>
              <w:rPr>
                <w:color w:val="172B38"/>
                <w:sz w:val="19"/>
              </w:rPr>
              <w:t>领域与应用</w:t>
            </w:r>
          </w:p>
        </w:tc>
        <w:tc>
          <w:tcPr>
            <w:tcW w:w="3000" w:type="dxa"/>
            <w:shd w:val="clear" w:color="auto" w:fill="FFFFFF"/>
            <w:vAlign w:val="center"/>
          </w:tcPr>
          <w:p w14:paraId="0B39C13A" w14:textId="77777777" w:rsidR="009A0545" w:rsidRDefault="00000000">
            <w:pPr>
              <w:spacing w:before="60" w:after="60" w:line="252" w:lineRule="auto"/>
            </w:pPr>
            <w:r>
              <w:rPr>
                <w:color w:val="172B38"/>
                <w:sz w:val="19"/>
              </w:rPr>
              <w:t>11 个 TEL 内部模块、独立 Payment Platform、模块化 API/Worker</w:t>
            </w:r>
          </w:p>
        </w:tc>
        <w:tc>
          <w:tcPr>
            <w:tcW w:w="3000" w:type="dxa"/>
            <w:shd w:val="clear" w:color="auto" w:fill="FFFFFF"/>
            <w:vAlign w:val="center"/>
          </w:tcPr>
          <w:p w14:paraId="41B67376" w14:textId="77777777" w:rsidR="009A0545" w:rsidRDefault="00000000">
            <w:pPr>
              <w:spacing w:before="60" w:after="60" w:line="252" w:lineRule="auto"/>
            </w:pPr>
            <w:r>
              <w:rPr>
                <w:color w:val="172B38"/>
                <w:sz w:val="19"/>
              </w:rPr>
              <w:t>首期采用</w:t>
            </w:r>
          </w:p>
        </w:tc>
      </w:tr>
      <w:tr w:rsidR="009A0545" w14:paraId="28839134" w14:textId="77777777">
        <w:trPr>
          <w:cantSplit/>
          <w:jc w:val="center"/>
        </w:trPr>
        <w:tc>
          <w:tcPr>
            <w:tcW w:w="3000" w:type="dxa"/>
            <w:shd w:val="clear" w:color="auto" w:fill="F3F6F8"/>
            <w:vAlign w:val="center"/>
          </w:tcPr>
          <w:p w14:paraId="1382DC5B" w14:textId="77777777" w:rsidR="009A0545" w:rsidRDefault="00000000">
            <w:pPr>
              <w:spacing w:before="60" w:after="60" w:line="252" w:lineRule="auto"/>
            </w:pPr>
            <w:r>
              <w:rPr>
                <w:color w:val="172B38"/>
                <w:sz w:val="19"/>
              </w:rPr>
              <w:t>可靠事件</w:t>
            </w:r>
          </w:p>
        </w:tc>
        <w:tc>
          <w:tcPr>
            <w:tcW w:w="3000" w:type="dxa"/>
            <w:shd w:val="clear" w:color="auto" w:fill="F3F6F8"/>
            <w:vAlign w:val="center"/>
          </w:tcPr>
          <w:p w14:paraId="1E4C3D38" w14:textId="77777777" w:rsidR="009A0545" w:rsidRDefault="00000000">
            <w:pPr>
              <w:spacing w:before="60" w:after="60" w:line="252" w:lineRule="auto"/>
            </w:pPr>
            <w:r>
              <w:rPr>
                <w:color w:val="172B38"/>
                <w:sz w:val="19"/>
              </w:rPr>
              <w:t>PostgreSQL Outbox、各 Consumer Inbox、pg-boss</w:t>
            </w:r>
          </w:p>
        </w:tc>
        <w:tc>
          <w:tcPr>
            <w:tcW w:w="3000" w:type="dxa"/>
            <w:shd w:val="clear" w:color="auto" w:fill="F3F6F8"/>
            <w:vAlign w:val="center"/>
          </w:tcPr>
          <w:p w14:paraId="6DD53C9F" w14:textId="77777777" w:rsidR="009A0545" w:rsidRDefault="00000000">
            <w:pPr>
              <w:spacing w:before="60" w:after="60" w:line="252" w:lineRule="auto"/>
            </w:pPr>
            <w:r>
              <w:rPr>
                <w:color w:val="172B38"/>
                <w:sz w:val="19"/>
              </w:rPr>
              <w:t>首期采用</w:t>
            </w:r>
          </w:p>
        </w:tc>
      </w:tr>
      <w:tr w:rsidR="009A0545" w14:paraId="31C08CA9" w14:textId="77777777">
        <w:trPr>
          <w:cantSplit/>
          <w:jc w:val="center"/>
        </w:trPr>
        <w:tc>
          <w:tcPr>
            <w:tcW w:w="3000" w:type="dxa"/>
            <w:shd w:val="clear" w:color="auto" w:fill="FFFFFF"/>
            <w:vAlign w:val="center"/>
          </w:tcPr>
          <w:p w14:paraId="5A6651E1" w14:textId="77777777" w:rsidR="009A0545" w:rsidRDefault="00000000">
            <w:pPr>
              <w:spacing w:before="60" w:after="60" w:line="252" w:lineRule="auto"/>
            </w:pPr>
            <w:r>
              <w:rPr>
                <w:color w:val="172B38"/>
                <w:sz w:val="19"/>
              </w:rPr>
              <w:t>数据与资金</w:t>
            </w:r>
          </w:p>
        </w:tc>
        <w:tc>
          <w:tcPr>
            <w:tcW w:w="3000" w:type="dxa"/>
            <w:shd w:val="clear" w:color="auto" w:fill="FFFFFF"/>
            <w:vAlign w:val="center"/>
          </w:tcPr>
          <w:p w14:paraId="22600459" w14:textId="77777777" w:rsidR="009A0545" w:rsidRDefault="00000000">
            <w:pPr>
              <w:spacing w:before="60" w:after="60" w:line="252" w:lineRule="auto"/>
              <w:rPr>
                <w:lang w:eastAsia="zh-CN"/>
              </w:rPr>
            </w:pPr>
            <w:r>
              <w:rPr>
                <w:color w:val="172B38"/>
                <w:sz w:val="19"/>
                <w:lang w:eastAsia="zh-CN"/>
              </w:rPr>
              <w:t>关系型事务、领域所有权、独立账务事实</w:t>
            </w:r>
          </w:p>
        </w:tc>
        <w:tc>
          <w:tcPr>
            <w:tcW w:w="3000" w:type="dxa"/>
            <w:shd w:val="clear" w:color="auto" w:fill="FFFFFF"/>
            <w:vAlign w:val="center"/>
          </w:tcPr>
          <w:p w14:paraId="58939B7A" w14:textId="77777777" w:rsidR="009A0545" w:rsidRDefault="00000000">
            <w:pPr>
              <w:spacing w:before="60" w:after="60" w:line="252" w:lineRule="auto"/>
            </w:pPr>
            <w:proofErr w:type="spellStart"/>
            <w:r>
              <w:rPr>
                <w:color w:val="172B38"/>
                <w:sz w:val="19"/>
              </w:rPr>
              <w:t>首期采用</w:t>
            </w:r>
            <w:proofErr w:type="spellEnd"/>
          </w:p>
        </w:tc>
      </w:tr>
      <w:tr w:rsidR="009A0545" w14:paraId="3E2CF098" w14:textId="77777777">
        <w:trPr>
          <w:cantSplit/>
          <w:jc w:val="center"/>
        </w:trPr>
        <w:tc>
          <w:tcPr>
            <w:tcW w:w="3000" w:type="dxa"/>
            <w:shd w:val="clear" w:color="auto" w:fill="F3F6F8"/>
            <w:vAlign w:val="center"/>
          </w:tcPr>
          <w:p w14:paraId="42E0F41B" w14:textId="77777777" w:rsidR="009A0545" w:rsidRDefault="00000000">
            <w:pPr>
              <w:spacing w:before="60" w:after="60" w:line="252" w:lineRule="auto"/>
            </w:pPr>
            <w:r>
              <w:rPr>
                <w:color w:val="172B38"/>
                <w:sz w:val="19"/>
              </w:rPr>
              <w:t>客户余额</w:t>
            </w:r>
          </w:p>
        </w:tc>
        <w:tc>
          <w:tcPr>
            <w:tcW w:w="3000" w:type="dxa"/>
            <w:shd w:val="clear" w:color="auto" w:fill="F3F6F8"/>
            <w:vAlign w:val="center"/>
          </w:tcPr>
          <w:p w14:paraId="4B0178F0" w14:textId="77777777" w:rsidR="009A0545" w:rsidRDefault="00000000">
            <w:pPr>
              <w:spacing w:before="60" w:after="60" w:line="252" w:lineRule="auto"/>
            </w:pPr>
            <w:r>
              <w:rPr>
                <w:color w:val="172B38"/>
                <w:sz w:val="19"/>
              </w:rPr>
              <w:t>独立钱包账户与台账</w:t>
            </w:r>
          </w:p>
        </w:tc>
        <w:tc>
          <w:tcPr>
            <w:tcW w:w="3000" w:type="dxa"/>
            <w:shd w:val="clear" w:color="auto" w:fill="F3F6F8"/>
            <w:vAlign w:val="center"/>
          </w:tcPr>
          <w:p w14:paraId="128973D2" w14:textId="77777777" w:rsidR="009A0545" w:rsidRDefault="00000000">
            <w:pPr>
              <w:spacing w:before="60" w:after="60" w:line="252" w:lineRule="auto"/>
              <w:rPr>
                <w:lang w:eastAsia="zh-CN"/>
              </w:rPr>
            </w:pPr>
            <w:r>
              <w:rPr>
                <w:color w:val="172B38"/>
                <w:sz w:val="19"/>
                <w:lang w:eastAsia="zh-CN"/>
              </w:rPr>
              <w:t>资金模式及适用资格确认后启用</w:t>
            </w:r>
          </w:p>
        </w:tc>
      </w:tr>
      <w:tr w:rsidR="009A0545" w14:paraId="52FAF703" w14:textId="77777777">
        <w:trPr>
          <w:cantSplit/>
          <w:jc w:val="center"/>
        </w:trPr>
        <w:tc>
          <w:tcPr>
            <w:tcW w:w="3000" w:type="dxa"/>
            <w:shd w:val="clear" w:color="auto" w:fill="FFFFFF"/>
            <w:vAlign w:val="center"/>
          </w:tcPr>
          <w:p w14:paraId="5D16BEA0" w14:textId="77777777" w:rsidR="009A0545" w:rsidRDefault="00000000">
            <w:pPr>
              <w:spacing w:before="60" w:after="60" w:line="252" w:lineRule="auto"/>
            </w:pPr>
            <w:proofErr w:type="spellStart"/>
            <w:r>
              <w:rPr>
                <w:color w:val="172B38"/>
                <w:sz w:val="19"/>
              </w:rPr>
              <w:t>运行配置</w:t>
            </w:r>
            <w:proofErr w:type="spellEnd"/>
          </w:p>
        </w:tc>
        <w:tc>
          <w:tcPr>
            <w:tcW w:w="3000" w:type="dxa"/>
            <w:shd w:val="clear" w:color="auto" w:fill="FFFFFF"/>
            <w:vAlign w:val="center"/>
          </w:tcPr>
          <w:p w14:paraId="4C9BDDEF" w14:textId="77777777" w:rsidR="009A0545" w:rsidRDefault="00000000">
            <w:pPr>
              <w:spacing w:before="60" w:after="60" w:line="252" w:lineRule="auto"/>
            </w:pPr>
            <w:r>
              <w:rPr>
                <w:color w:val="172B38"/>
                <w:sz w:val="19"/>
              </w:rPr>
              <w:t>区域、容量、RTO/RPO、外部接口及指标</w:t>
            </w:r>
          </w:p>
        </w:tc>
        <w:tc>
          <w:tcPr>
            <w:tcW w:w="3000" w:type="dxa"/>
            <w:shd w:val="clear" w:color="auto" w:fill="FFFFFF"/>
            <w:vAlign w:val="center"/>
          </w:tcPr>
          <w:p w14:paraId="129E038D" w14:textId="77777777" w:rsidR="009A0545" w:rsidRDefault="00000000">
            <w:pPr>
              <w:spacing w:before="60" w:after="60" w:line="252" w:lineRule="auto"/>
              <w:rPr>
                <w:lang w:eastAsia="zh-CN"/>
              </w:rPr>
            </w:pPr>
            <w:r>
              <w:rPr>
                <w:color w:val="172B38"/>
                <w:sz w:val="19"/>
                <w:lang w:eastAsia="zh-CN"/>
              </w:rPr>
              <w:t>生产部署前按批准配置启用</w:t>
            </w:r>
          </w:p>
        </w:tc>
      </w:tr>
    </w:tbl>
    <w:p w14:paraId="00E3102D" w14:textId="77777777" w:rsidR="009A0545" w:rsidRDefault="00000000">
      <w:pPr>
        <w:pStyle w:val="1"/>
        <w:rPr>
          <w:lang w:eastAsia="zh-CN"/>
        </w:rPr>
      </w:pPr>
      <w:bookmarkStart w:id="1" w:name="_FormalTOC2"/>
      <w:r>
        <w:rPr>
          <w:rFonts w:ascii="Noto Sans CJK SC" w:eastAsia="Noto Sans CJK SC" w:hAnsi="Noto Sans CJK SC"/>
          <w:szCs w:val="30"/>
          <w:lang w:eastAsia="zh-CN"/>
        </w:rPr>
        <w:t>1  架构依据、设计范围与约束</w:t>
      </w:r>
      <w:bookmarkEnd w:id="1"/>
    </w:p>
    <w:p w14:paraId="21F038E9" w14:textId="77777777" w:rsidR="009A0545" w:rsidRDefault="00000000">
      <w:pPr>
        <w:pStyle w:val="21"/>
        <w:rPr>
          <w:lang w:eastAsia="zh-CN"/>
        </w:rPr>
      </w:pPr>
      <w:bookmarkStart w:id="2" w:name="_FormalTOC3"/>
      <w:r>
        <w:rPr>
          <w:rFonts w:ascii="Noto Sans CJK SC" w:eastAsia="Noto Sans CJK SC" w:hAnsi="Noto Sans CJK SC"/>
          <w:szCs w:val="22"/>
          <w:lang w:eastAsia="zh-CN"/>
        </w:rPr>
        <w:t>1.1  文档依据与职责</w:t>
      </w:r>
      <w:bookmarkEnd w:id="2"/>
    </w:p>
    <w:p w14:paraId="17C3FCB8" w14:textId="77777777" w:rsidR="009A0545" w:rsidRDefault="00000000">
      <w:pPr>
        <w:spacing w:after="120" w:line="264" w:lineRule="auto"/>
        <w:rPr>
          <w:lang w:eastAsia="zh-CN"/>
        </w:rPr>
      </w:pPr>
      <w:r>
        <w:rPr>
          <w:rFonts w:cs="Noto Sans CJK SC"/>
          <w:sz w:val="22"/>
          <w:lang w:eastAsia="zh-CN"/>
        </w:rPr>
        <w:t>需求规格说明书 V1.0 规定业务范围和业务规则；总体架构设计说明书 V1.0 规定系统边界、职责、交互和数据关系；技术架构设计说明书 V1.0 规定技术组件、运行结构及工程约束；详细设计说明书 V1.0 规定状态机、字段、事务、契约及验收用例。</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628"/>
        <w:gridCol w:w="3742"/>
      </w:tblGrid>
      <w:tr w:rsidR="009A0545" w14:paraId="1C44468A" w14:textId="77777777">
        <w:trPr>
          <w:cantSplit/>
          <w:tblHeader/>
          <w:jc w:val="center"/>
        </w:trPr>
        <w:tc>
          <w:tcPr>
            <w:tcW w:w="3184" w:type="dxa"/>
            <w:shd w:val="clear" w:color="auto" w:fill="284B63"/>
            <w:tcMar>
              <w:top w:w="80" w:type="dxa"/>
              <w:left w:w="80" w:type="dxa"/>
              <w:bottom w:w="80" w:type="dxa"/>
              <w:right w:w="80" w:type="dxa"/>
            </w:tcMar>
            <w:vAlign w:val="center"/>
          </w:tcPr>
          <w:p w14:paraId="54C2D50E" w14:textId="77777777" w:rsidR="009A0545" w:rsidRDefault="00000000">
            <w:pPr>
              <w:pStyle w:val="TableText"/>
              <w:spacing w:before="60" w:line="252" w:lineRule="auto"/>
            </w:pPr>
            <w:proofErr w:type="spellStart"/>
            <w:r>
              <w:rPr>
                <w:rFonts w:cs="Noto Sans CJK SC"/>
                <w:b/>
                <w:color w:val="FFFFFF"/>
                <w:sz w:val="19"/>
                <w:szCs w:val="20"/>
              </w:rPr>
              <w:t>依据</w:t>
            </w:r>
            <w:proofErr w:type="spellEnd"/>
          </w:p>
        </w:tc>
        <w:tc>
          <w:tcPr>
            <w:tcW w:w="3184" w:type="dxa"/>
            <w:shd w:val="clear" w:color="auto" w:fill="284B63"/>
            <w:tcMar>
              <w:top w:w="80" w:type="dxa"/>
              <w:left w:w="80" w:type="dxa"/>
              <w:bottom w:w="80" w:type="dxa"/>
              <w:right w:w="80" w:type="dxa"/>
            </w:tcMar>
            <w:vAlign w:val="center"/>
          </w:tcPr>
          <w:p w14:paraId="517450BD" w14:textId="77777777" w:rsidR="009A0545" w:rsidRDefault="00000000">
            <w:pPr>
              <w:pStyle w:val="TableText"/>
              <w:spacing w:before="60" w:line="252" w:lineRule="auto"/>
            </w:pPr>
            <w:r>
              <w:rPr>
                <w:rFonts w:cs="Noto Sans CJK SC"/>
                <w:b/>
                <w:color w:val="FFFFFF"/>
                <w:sz w:val="19"/>
                <w:szCs w:val="20"/>
              </w:rPr>
              <w:t>确定内容</w:t>
            </w:r>
          </w:p>
        </w:tc>
        <w:tc>
          <w:tcPr>
            <w:tcW w:w="3184" w:type="dxa"/>
            <w:shd w:val="clear" w:color="auto" w:fill="284B63"/>
            <w:tcMar>
              <w:top w:w="80" w:type="dxa"/>
              <w:left w:w="80" w:type="dxa"/>
              <w:bottom w:w="80" w:type="dxa"/>
              <w:right w:w="80" w:type="dxa"/>
            </w:tcMar>
            <w:vAlign w:val="center"/>
          </w:tcPr>
          <w:p w14:paraId="764A524D" w14:textId="77777777" w:rsidR="009A0545" w:rsidRDefault="00000000">
            <w:pPr>
              <w:pStyle w:val="TableText"/>
              <w:spacing w:before="60" w:line="252" w:lineRule="auto"/>
            </w:pPr>
            <w:r>
              <w:rPr>
                <w:rFonts w:cs="Noto Sans CJK SC"/>
                <w:b/>
                <w:color w:val="FFFFFF"/>
                <w:sz w:val="19"/>
                <w:szCs w:val="20"/>
              </w:rPr>
              <w:t>对本架构的约束</w:t>
            </w:r>
          </w:p>
        </w:tc>
      </w:tr>
      <w:tr w:rsidR="009A0545" w14:paraId="530E6C7C" w14:textId="77777777">
        <w:trPr>
          <w:cantSplit/>
          <w:jc w:val="center"/>
        </w:trPr>
        <w:tc>
          <w:tcPr>
            <w:tcW w:w="2098" w:type="dxa"/>
            <w:shd w:val="clear" w:color="auto" w:fill="FFFFFF"/>
            <w:tcMar>
              <w:top w:w="80" w:type="dxa"/>
              <w:left w:w="80" w:type="dxa"/>
              <w:bottom w:w="80" w:type="dxa"/>
              <w:right w:w="80" w:type="dxa"/>
            </w:tcMar>
            <w:vAlign w:val="center"/>
          </w:tcPr>
          <w:p w14:paraId="0252EBA3" w14:textId="77777777" w:rsidR="009A0545" w:rsidRDefault="00000000">
            <w:pPr>
              <w:pStyle w:val="TableText"/>
              <w:spacing w:before="60" w:line="252" w:lineRule="auto"/>
            </w:pPr>
            <w:r>
              <w:rPr>
                <w:rFonts w:cs="Noto Sans CJK SC"/>
                <w:color w:val="172B38"/>
                <w:sz w:val="19"/>
                <w:szCs w:val="20"/>
              </w:rPr>
              <w:t>V1.0 第 4、7、8 章</w:t>
            </w:r>
          </w:p>
        </w:tc>
        <w:tc>
          <w:tcPr>
            <w:tcW w:w="3628" w:type="dxa"/>
            <w:shd w:val="clear" w:color="auto" w:fill="FFFFFF"/>
            <w:tcMar>
              <w:top w:w="80" w:type="dxa"/>
              <w:left w:w="80" w:type="dxa"/>
              <w:bottom w:w="80" w:type="dxa"/>
              <w:right w:w="80" w:type="dxa"/>
            </w:tcMar>
            <w:vAlign w:val="center"/>
          </w:tcPr>
          <w:p w14:paraId="422674FA" w14:textId="77777777" w:rsidR="009A0545" w:rsidRDefault="00000000">
            <w:pPr>
              <w:pStyle w:val="TableText"/>
              <w:spacing w:before="60" w:line="252" w:lineRule="auto"/>
              <w:rPr>
                <w:lang w:eastAsia="zh-CN"/>
              </w:rPr>
            </w:pPr>
            <w:r>
              <w:rPr>
                <w:rFonts w:cs="Noto Sans CJK SC"/>
                <w:color w:val="172B38"/>
                <w:sz w:val="19"/>
                <w:szCs w:val="20"/>
                <w:lang w:eastAsia="zh-CN"/>
              </w:rPr>
              <w:t>完整购买流程、总体能力分层及 十二个企业能力域与独立支付边界</w:t>
            </w:r>
          </w:p>
        </w:tc>
        <w:tc>
          <w:tcPr>
            <w:tcW w:w="3742" w:type="dxa"/>
            <w:shd w:val="clear" w:color="auto" w:fill="FFFFFF"/>
            <w:tcMar>
              <w:top w:w="80" w:type="dxa"/>
              <w:left w:w="80" w:type="dxa"/>
              <w:bottom w:w="80" w:type="dxa"/>
              <w:right w:w="80" w:type="dxa"/>
            </w:tcMar>
            <w:vAlign w:val="center"/>
          </w:tcPr>
          <w:p w14:paraId="58626D78" w14:textId="77777777" w:rsidR="009A0545" w:rsidRDefault="00000000">
            <w:pPr>
              <w:pStyle w:val="TableText"/>
              <w:spacing w:before="60" w:line="252" w:lineRule="auto"/>
              <w:rPr>
                <w:lang w:eastAsia="zh-CN"/>
              </w:rPr>
            </w:pPr>
            <w:r>
              <w:rPr>
                <w:rFonts w:cs="Noto Sans CJK SC"/>
                <w:color w:val="172B38"/>
                <w:sz w:val="19"/>
                <w:szCs w:val="20"/>
                <w:lang w:eastAsia="zh-CN"/>
              </w:rPr>
              <w:t>业务对象与权威领域不可混同</w:t>
            </w:r>
          </w:p>
        </w:tc>
      </w:tr>
      <w:tr w:rsidR="009A0545" w14:paraId="7E982098" w14:textId="77777777">
        <w:trPr>
          <w:cantSplit/>
          <w:jc w:val="center"/>
        </w:trPr>
        <w:tc>
          <w:tcPr>
            <w:tcW w:w="2098" w:type="dxa"/>
            <w:shd w:val="clear" w:color="auto" w:fill="F3F6F8"/>
            <w:tcMar>
              <w:top w:w="80" w:type="dxa"/>
              <w:left w:w="80" w:type="dxa"/>
              <w:bottom w:w="80" w:type="dxa"/>
              <w:right w:w="80" w:type="dxa"/>
            </w:tcMar>
            <w:vAlign w:val="center"/>
          </w:tcPr>
          <w:p w14:paraId="6B64AD5B" w14:textId="77777777" w:rsidR="009A0545" w:rsidRDefault="00000000">
            <w:pPr>
              <w:pStyle w:val="TableText"/>
              <w:spacing w:before="60" w:line="252" w:lineRule="auto"/>
            </w:pPr>
            <w:r>
              <w:rPr>
                <w:rFonts w:cs="Noto Sans CJK SC"/>
                <w:color w:val="172B38"/>
                <w:sz w:val="19"/>
                <w:szCs w:val="20"/>
              </w:rPr>
              <w:t>V1.0 第 9–18 章</w:t>
            </w:r>
          </w:p>
        </w:tc>
        <w:tc>
          <w:tcPr>
            <w:tcW w:w="3628" w:type="dxa"/>
            <w:shd w:val="clear" w:color="auto" w:fill="F3F6F8"/>
            <w:tcMar>
              <w:top w:w="80" w:type="dxa"/>
              <w:left w:w="80" w:type="dxa"/>
              <w:bottom w:w="80" w:type="dxa"/>
              <w:right w:w="80" w:type="dxa"/>
            </w:tcMar>
            <w:vAlign w:val="center"/>
          </w:tcPr>
          <w:p w14:paraId="105B73DF" w14:textId="77777777" w:rsidR="009A0545" w:rsidRDefault="00000000">
            <w:pPr>
              <w:pStyle w:val="TableText"/>
              <w:spacing w:before="60" w:line="252" w:lineRule="auto"/>
              <w:rPr>
                <w:lang w:eastAsia="zh-CN"/>
              </w:rPr>
            </w:pPr>
            <w:r>
              <w:rPr>
                <w:rFonts w:cs="Noto Sans CJK SC"/>
                <w:color w:val="172B38"/>
                <w:sz w:val="19"/>
                <w:szCs w:val="20"/>
                <w:lang w:eastAsia="zh-CN"/>
              </w:rPr>
              <w:t>商品、供应、定价、客户、支付、钱包、订单和运营规则</w:t>
            </w:r>
          </w:p>
        </w:tc>
        <w:tc>
          <w:tcPr>
            <w:tcW w:w="3742" w:type="dxa"/>
            <w:shd w:val="clear" w:color="auto" w:fill="F3F6F8"/>
            <w:tcMar>
              <w:top w:w="80" w:type="dxa"/>
              <w:left w:w="80" w:type="dxa"/>
              <w:bottom w:w="80" w:type="dxa"/>
              <w:right w:w="80" w:type="dxa"/>
            </w:tcMar>
            <w:vAlign w:val="center"/>
          </w:tcPr>
          <w:p w14:paraId="1F78F693" w14:textId="77777777" w:rsidR="009A0545" w:rsidRDefault="00000000">
            <w:pPr>
              <w:pStyle w:val="TableText"/>
              <w:spacing w:before="60" w:line="252" w:lineRule="auto"/>
              <w:rPr>
                <w:lang w:eastAsia="zh-CN"/>
              </w:rPr>
            </w:pPr>
            <w:r>
              <w:rPr>
                <w:rFonts w:cs="Noto Sans CJK SC"/>
                <w:color w:val="172B38"/>
                <w:sz w:val="19"/>
                <w:szCs w:val="20"/>
                <w:lang w:eastAsia="zh-CN"/>
              </w:rPr>
              <w:t>TEL 模块及独立支付集成契约分别覆盖业务能力与异常</w:t>
            </w:r>
          </w:p>
        </w:tc>
      </w:tr>
      <w:tr w:rsidR="009A0545" w14:paraId="6A203649" w14:textId="77777777">
        <w:trPr>
          <w:cantSplit/>
          <w:jc w:val="center"/>
        </w:trPr>
        <w:tc>
          <w:tcPr>
            <w:tcW w:w="2098" w:type="dxa"/>
            <w:shd w:val="clear" w:color="auto" w:fill="FFFFFF"/>
            <w:tcMar>
              <w:top w:w="80" w:type="dxa"/>
              <w:left w:w="80" w:type="dxa"/>
              <w:bottom w:w="80" w:type="dxa"/>
              <w:right w:w="80" w:type="dxa"/>
            </w:tcMar>
            <w:vAlign w:val="center"/>
          </w:tcPr>
          <w:p w14:paraId="2D275417" w14:textId="77777777" w:rsidR="009A0545" w:rsidRDefault="00000000">
            <w:pPr>
              <w:pStyle w:val="TableText"/>
              <w:spacing w:before="60" w:line="252" w:lineRule="auto"/>
            </w:pPr>
            <w:r>
              <w:rPr>
                <w:rFonts w:cs="Noto Sans CJK SC"/>
                <w:color w:val="172B38"/>
                <w:sz w:val="19"/>
                <w:szCs w:val="20"/>
              </w:rPr>
              <w:t>V1.0 第 19–21 章</w:t>
            </w:r>
          </w:p>
        </w:tc>
        <w:tc>
          <w:tcPr>
            <w:tcW w:w="3628" w:type="dxa"/>
            <w:shd w:val="clear" w:color="auto" w:fill="FFFFFF"/>
            <w:tcMar>
              <w:top w:w="80" w:type="dxa"/>
              <w:left w:w="80" w:type="dxa"/>
              <w:bottom w:w="80" w:type="dxa"/>
              <w:right w:w="80" w:type="dxa"/>
            </w:tcMar>
            <w:vAlign w:val="center"/>
          </w:tcPr>
          <w:p w14:paraId="58D1CD59" w14:textId="77777777" w:rsidR="009A0545" w:rsidRDefault="00000000">
            <w:pPr>
              <w:pStyle w:val="TableText"/>
              <w:spacing w:before="60" w:line="252" w:lineRule="auto"/>
              <w:rPr>
                <w:lang w:eastAsia="zh-CN"/>
              </w:rPr>
            </w:pPr>
            <w:r>
              <w:rPr>
                <w:rFonts w:cs="Noto Sans CJK SC"/>
                <w:color w:val="172B38"/>
                <w:sz w:val="19"/>
                <w:szCs w:val="20"/>
                <w:lang w:eastAsia="zh-CN"/>
              </w:rPr>
              <w:t>数据接口、安全质量与业务可验收结果</w:t>
            </w:r>
          </w:p>
        </w:tc>
        <w:tc>
          <w:tcPr>
            <w:tcW w:w="3742" w:type="dxa"/>
            <w:shd w:val="clear" w:color="auto" w:fill="FFFFFF"/>
            <w:tcMar>
              <w:top w:w="80" w:type="dxa"/>
              <w:left w:w="80" w:type="dxa"/>
              <w:bottom w:w="80" w:type="dxa"/>
              <w:right w:w="80" w:type="dxa"/>
            </w:tcMar>
            <w:vAlign w:val="center"/>
          </w:tcPr>
          <w:p w14:paraId="03BFA4C1" w14:textId="77777777" w:rsidR="009A0545" w:rsidRDefault="00000000">
            <w:pPr>
              <w:pStyle w:val="TableText"/>
              <w:spacing w:before="60" w:line="252" w:lineRule="auto"/>
              <w:rPr>
                <w:lang w:eastAsia="zh-CN"/>
              </w:rPr>
            </w:pPr>
            <w:r>
              <w:rPr>
                <w:rFonts w:cs="Noto Sans CJK SC"/>
                <w:color w:val="172B38"/>
                <w:sz w:val="19"/>
                <w:szCs w:val="20"/>
                <w:lang w:eastAsia="zh-CN"/>
              </w:rPr>
              <w:t>保留稳定业务键、可恢复及越权防护</w:t>
            </w:r>
          </w:p>
        </w:tc>
      </w:tr>
    </w:tbl>
    <w:p w14:paraId="70CF74DE" w14:textId="77777777" w:rsidR="009A0545" w:rsidRDefault="00000000">
      <w:pPr>
        <w:pStyle w:val="21"/>
      </w:pPr>
      <w:bookmarkStart w:id="3" w:name="_FormalTOC4"/>
      <w:proofErr w:type="gramStart"/>
      <w:r>
        <w:rPr>
          <w:rFonts w:ascii="Noto Sans CJK SC" w:eastAsia="Noto Sans CJK SC" w:hAnsi="Noto Sans CJK SC"/>
          <w:szCs w:val="22"/>
        </w:rPr>
        <w:t xml:space="preserve">1.2  </w:t>
      </w:r>
      <w:proofErr w:type="spellStart"/>
      <w:r>
        <w:rPr>
          <w:rFonts w:ascii="Noto Sans CJK SC" w:eastAsia="Noto Sans CJK SC" w:hAnsi="Noto Sans CJK SC"/>
          <w:szCs w:val="22"/>
        </w:rPr>
        <w:t>架构范围</w:t>
      </w:r>
      <w:bookmarkEnd w:id="3"/>
      <w:proofErr w:type="spellEnd"/>
      <w:proofErr w:type="gramEnd"/>
    </w:p>
    <w:p w14:paraId="61C36D7F" w14:textId="77777777" w:rsidR="009A0545" w:rsidRDefault="00000000">
      <w:pPr>
        <w:spacing w:after="120" w:line="264" w:lineRule="auto"/>
        <w:ind w:left="198"/>
        <w:rPr>
          <w:lang w:eastAsia="zh-CN"/>
        </w:rPr>
      </w:pPr>
      <w:r>
        <w:rPr>
          <w:rFonts w:cs="Noto Sans CJK SC"/>
          <w:b/>
          <w:color w:val="193F49"/>
          <w:sz w:val="22"/>
        </w:rPr>
        <w:t>包含国际 Web 和移动响应式界面、中国移动 Web、统一运营中心、十一个 TEL 内部领域模块、Payment Integration、</w:t>
      </w:r>
      <w:proofErr w:type="spellStart"/>
      <w:r>
        <w:rPr>
          <w:rFonts w:cs="Noto Sans CJK SC"/>
          <w:b/>
          <w:color w:val="193F49"/>
          <w:sz w:val="22"/>
        </w:rPr>
        <w:t>供应商集成、交易协作、数据、部署及工程边界。</w:t>
      </w:r>
      <w:r>
        <w:rPr>
          <w:rFonts w:cs="Noto Sans CJK SC"/>
          <w:b/>
          <w:color w:val="193F49"/>
          <w:sz w:val="22"/>
          <w:lang w:eastAsia="zh-CN"/>
        </w:rPr>
        <w:t>Checkout</w:t>
      </w:r>
      <w:proofErr w:type="spellEnd"/>
      <w:r>
        <w:rPr>
          <w:rFonts w:cs="Noto Sans CJK SC"/>
          <w:b/>
          <w:color w:val="193F49"/>
          <w:sz w:val="22"/>
          <w:lang w:eastAsia="zh-CN"/>
        </w:rPr>
        <w:t xml:space="preserve"> 由独立支付平台提供；TEL 不承担其页面、SDK、支付渠道配置或 PSP 回调实现。</w:t>
      </w:r>
    </w:p>
    <w:p w14:paraId="214C7CED" w14:textId="77777777" w:rsidR="009A0545" w:rsidRDefault="00000000">
      <w:pPr>
        <w:spacing w:after="120" w:line="264" w:lineRule="auto"/>
        <w:ind w:left="198"/>
        <w:rPr>
          <w:lang w:eastAsia="zh-CN"/>
        </w:rPr>
      </w:pPr>
      <w:r>
        <w:rPr>
          <w:rFonts w:cs="Noto Sans CJK SC"/>
          <w:b/>
          <w:color w:val="193F49"/>
          <w:sz w:val="22"/>
          <w:lang w:eastAsia="zh-CN"/>
        </w:rPr>
        <w:t>条件启用：</w:t>
      </w:r>
      <w:r>
        <w:rPr>
          <w:rFonts w:cs="Noto Sans CJK SC"/>
          <w:sz w:val="22"/>
          <w:lang w:eastAsia="zh-CN"/>
        </w:rPr>
        <w:t>客户实际预存余额、稳定币支付以及尚未取得真实商户资格的支付方式，仅设计受控扩展边界，不视为首期生产已开通。</w:t>
      </w:r>
    </w:p>
    <w:p w14:paraId="0E615722" w14:textId="77777777" w:rsidR="009A0545" w:rsidRDefault="00000000">
      <w:pPr>
        <w:spacing w:after="120" w:line="264" w:lineRule="auto"/>
        <w:ind w:left="198"/>
        <w:rPr>
          <w:lang w:eastAsia="zh-CN"/>
        </w:rPr>
      </w:pPr>
      <w:r>
        <w:rPr>
          <w:rFonts w:cs="Noto Sans CJK SC"/>
          <w:b/>
          <w:color w:val="193F49"/>
          <w:sz w:val="22"/>
          <w:lang w:eastAsia="zh-CN"/>
        </w:rPr>
        <w:lastRenderedPageBreak/>
        <w:t>系统不包含数据包、</w:t>
      </w:r>
      <w:proofErr w:type="spellStart"/>
      <w:r>
        <w:rPr>
          <w:rFonts w:cs="Noto Sans CJK SC"/>
          <w:b/>
          <w:color w:val="193F49"/>
          <w:sz w:val="22"/>
          <w:lang w:eastAsia="zh-CN"/>
        </w:rPr>
        <w:t>eSIM</w:t>
      </w:r>
      <w:proofErr w:type="spellEnd"/>
      <w:r>
        <w:rPr>
          <w:rFonts w:cs="Noto Sans CJK SC"/>
          <w:b/>
          <w:color w:val="193F49"/>
          <w:sz w:val="22"/>
          <w:lang w:eastAsia="zh-CN"/>
        </w:rPr>
        <w:t>、无关金融账户、支付平台内部实现及供应商商务合同。生产区域、容量、RTO/RPO 和外部接口参数须在部署及集成配置中批准后启用。</w:t>
      </w:r>
    </w:p>
    <w:p w14:paraId="47586E52" w14:textId="77777777" w:rsidR="009A0545" w:rsidRDefault="00000000">
      <w:pPr>
        <w:pStyle w:val="21"/>
      </w:pPr>
      <w:bookmarkStart w:id="4" w:name="_FormalTOC5"/>
      <w:r>
        <w:rPr>
          <w:rFonts w:ascii="Noto Sans CJK SC" w:eastAsia="Noto Sans CJK SC" w:hAnsi="Noto Sans CJK SC"/>
          <w:szCs w:val="22"/>
        </w:rPr>
        <w:t xml:space="preserve">1.3  </w:t>
      </w:r>
      <w:proofErr w:type="spellStart"/>
      <w:r>
        <w:rPr>
          <w:rFonts w:ascii="Noto Sans CJK SC" w:eastAsia="Noto Sans CJK SC" w:hAnsi="Noto Sans CJK SC"/>
          <w:szCs w:val="22"/>
        </w:rPr>
        <w:t>架构原则</w:t>
      </w:r>
      <w:bookmarkEnd w:id="4"/>
      <w:proofErr w:type="spellEnd"/>
    </w:p>
    <w:tbl>
      <w:tblPr>
        <w:tblStyle w:val="aff1"/>
        <w:tblW w:w="99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0"/>
        <w:gridCol w:w="7483"/>
      </w:tblGrid>
      <w:tr w:rsidR="009A0545" w14:paraId="45C83204" w14:textId="77777777" w:rsidTr="00CD5615">
        <w:trPr>
          <w:cantSplit/>
          <w:tblHeader/>
          <w:jc w:val="center"/>
        </w:trPr>
        <w:tc>
          <w:tcPr>
            <w:tcW w:w="2430" w:type="dxa"/>
            <w:shd w:val="clear" w:color="auto" w:fill="284B63"/>
            <w:tcMar>
              <w:top w:w="80" w:type="dxa"/>
              <w:left w:w="80" w:type="dxa"/>
              <w:bottom w:w="80" w:type="dxa"/>
              <w:right w:w="80" w:type="dxa"/>
            </w:tcMar>
            <w:vAlign w:val="center"/>
          </w:tcPr>
          <w:p w14:paraId="268D17C2" w14:textId="77777777" w:rsidR="009A0545" w:rsidRDefault="00000000">
            <w:pPr>
              <w:pStyle w:val="TableText"/>
              <w:spacing w:before="60" w:line="252" w:lineRule="auto"/>
            </w:pPr>
            <w:proofErr w:type="spellStart"/>
            <w:r>
              <w:rPr>
                <w:rFonts w:cs="Noto Sans CJK SC"/>
                <w:b/>
                <w:color w:val="FFFFFF"/>
                <w:sz w:val="19"/>
                <w:szCs w:val="20"/>
              </w:rPr>
              <w:t>原则</w:t>
            </w:r>
            <w:proofErr w:type="spellEnd"/>
          </w:p>
        </w:tc>
        <w:tc>
          <w:tcPr>
            <w:tcW w:w="7483" w:type="dxa"/>
            <w:shd w:val="clear" w:color="auto" w:fill="284B63"/>
            <w:tcMar>
              <w:top w:w="80" w:type="dxa"/>
              <w:left w:w="80" w:type="dxa"/>
              <w:bottom w:w="80" w:type="dxa"/>
              <w:right w:w="80" w:type="dxa"/>
            </w:tcMar>
            <w:vAlign w:val="center"/>
          </w:tcPr>
          <w:p w14:paraId="0DD52A66" w14:textId="77777777" w:rsidR="009A0545" w:rsidRDefault="00000000">
            <w:pPr>
              <w:pStyle w:val="TableText"/>
              <w:spacing w:before="60" w:line="252" w:lineRule="auto"/>
            </w:pPr>
            <w:r>
              <w:rPr>
                <w:rFonts w:cs="Noto Sans CJK SC"/>
                <w:b/>
                <w:color w:val="FFFFFF"/>
                <w:sz w:val="19"/>
                <w:szCs w:val="20"/>
              </w:rPr>
              <w:t>工程约束</w:t>
            </w:r>
          </w:p>
        </w:tc>
      </w:tr>
      <w:tr w:rsidR="009A0545" w14:paraId="67406264" w14:textId="77777777" w:rsidTr="00CD5615">
        <w:trPr>
          <w:cantSplit/>
          <w:jc w:val="center"/>
        </w:trPr>
        <w:tc>
          <w:tcPr>
            <w:tcW w:w="2430" w:type="dxa"/>
            <w:shd w:val="clear" w:color="auto" w:fill="FFFFFF"/>
            <w:tcMar>
              <w:top w:w="80" w:type="dxa"/>
              <w:left w:w="80" w:type="dxa"/>
              <w:bottom w:w="80" w:type="dxa"/>
              <w:right w:w="80" w:type="dxa"/>
            </w:tcMar>
            <w:vAlign w:val="center"/>
          </w:tcPr>
          <w:p w14:paraId="2C33AEAD" w14:textId="77777777" w:rsidR="009A0545" w:rsidRDefault="00000000">
            <w:pPr>
              <w:pStyle w:val="TableText"/>
              <w:spacing w:before="60" w:line="252" w:lineRule="auto"/>
            </w:pPr>
            <w:r>
              <w:rPr>
                <w:rFonts w:cs="Noto Sans CJK SC"/>
                <w:color w:val="172B38"/>
                <w:sz w:val="19"/>
                <w:szCs w:val="20"/>
              </w:rPr>
              <w:t>业务真相唯一</w:t>
            </w:r>
          </w:p>
        </w:tc>
        <w:tc>
          <w:tcPr>
            <w:tcW w:w="7483" w:type="dxa"/>
            <w:shd w:val="clear" w:color="auto" w:fill="FFFFFF"/>
            <w:tcMar>
              <w:top w:w="80" w:type="dxa"/>
              <w:left w:w="80" w:type="dxa"/>
              <w:bottom w:w="80" w:type="dxa"/>
              <w:right w:w="80" w:type="dxa"/>
            </w:tcMar>
            <w:vAlign w:val="center"/>
          </w:tcPr>
          <w:p w14:paraId="55C0F9EA" w14:textId="77777777" w:rsidR="009A0545" w:rsidRDefault="00000000">
            <w:pPr>
              <w:pStyle w:val="TableText"/>
              <w:spacing w:before="60" w:line="252" w:lineRule="auto"/>
              <w:rPr>
                <w:lang w:eastAsia="zh-CN"/>
              </w:rPr>
            </w:pPr>
            <w:r>
              <w:rPr>
                <w:rFonts w:cs="Noto Sans CJK SC"/>
                <w:color w:val="172B38"/>
                <w:sz w:val="19"/>
                <w:szCs w:val="20"/>
                <w:lang w:eastAsia="zh-CN"/>
              </w:rPr>
              <w:t>每个核心对象只由一个权威领域写入；跨模块通过显式接口或事件协作。</w:t>
            </w:r>
          </w:p>
        </w:tc>
      </w:tr>
      <w:tr w:rsidR="009A0545" w14:paraId="414E49BC" w14:textId="77777777" w:rsidTr="00CD5615">
        <w:trPr>
          <w:cantSplit/>
          <w:jc w:val="center"/>
        </w:trPr>
        <w:tc>
          <w:tcPr>
            <w:tcW w:w="2430" w:type="dxa"/>
            <w:shd w:val="clear" w:color="auto" w:fill="F3F6F8"/>
            <w:tcMar>
              <w:top w:w="80" w:type="dxa"/>
              <w:left w:w="80" w:type="dxa"/>
              <w:bottom w:w="80" w:type="dxa"/>
              <w:right w:w="80" w:type="dxa"/>
            </w:tcMar>
            <w:vAlign w:val="center"/>
          </w:tcPr>
          <w:p w14:paraId="2C0B951C" w14:textId="77777777" w:rsidR="009A0545" w:rsidRDefault="00000000">
            <w:pPr>
              <w:pStyle w:val="TableText"/>
              <w:spacing w:before="60" w:line="252" w:lineRule="auto"/>
            </w:pPr>
            <w:proofErr w:type="spellStart"/>
            <w:r>
              <w:rPr>
                <w:rFonts w:cs="Noto Sans CJK SC"/>
                <w:color w:val="172B38"/>
                <w:sz w:val="19"/>
                <w:szCs w:val="20"/>
              </w:rPr>
              <w:t>可核实结果优先</w:t>
            </w:r>
            <w:proofErr w:type="spellEnd"/>
          </w:p>
        </w:tc>
        <w:tc>
          <w:tcPr>
            <w:tcW w:w="7483" w:type="dxa"/>
            <w:shd w:val="clear" w:color="auto" w:fill="F3F6F8"/>
            <w:tcMar>
              <w:top w:w="80" w:type="dxa"/>
              <w:left w:w="80" w:type="dxa"/>
              <w:bottom w:w="80" w:type="dxa"/>
              <w:right w:w="80" w:type="dxa"/>
            </w:tcMar>
            <w:vAlign w:val="center"/>
          </w:tcPr>
          <w:p w14:paraId="53641389" w14:textId="77777777" w:rsidR="009A0545" w:rsidRDefault="00000000">
            <w:pPr>
              <w:pStyle w:val="TableText"/>
              <w:spacing w:before="60" w:line="252" w:lineRule="auto"/>
              <w:rPr>
                <w:lang w:eastAsia="zh-CN"/>
              </w:rPr>
            </w:pPr>
            <w:r>
              <w:rPr>
                <w:rFonts w:cs="Noto Sans CJK SC"/>
                <w:color w:val="172B38"/>
                <w:sz w:val="19"/>
                <w:szCs w:val="20"/>
                <w:lang w:eastAsia="zh-CN"/>
              </w:rPr>
              <w:t>供应商受理、充值最终成功、支付回调受理和 PSP 实际清算分别建模。</w:t>
            </w:r>
          </w:p>
        </w:tc>
      </w:tr>
      <w:tr w:rsidR="009A0545" w14:paraId="1F7B39B1" w14:textId="77777777" w:rsidTr="00CD5615">
        <w:trPr>
          <w:cantSplit/>
          <w:jc w:val="center"/>
        </w:trPr>
        <w:tc>
          <w:tcPr>
            <w:tcW w:w="2430" w:type="dxa"/>
            <w:shd w:val="clear" w:color="auto" w:fill="FFFFFF"/>
            <w:tcMar>
              <w:top w:w="80" w:type="dxa"/>
              <w:left w:w="80" w:type="dxa"/>
              <w:bottom w:w="80" w:type="dxa"/>
              <w:right w:w="80" w:type="dxa"/>
            </w:tcMar>
            <w:vAlign w:val="center"/>
          </w:tcPr>
          <w:p w14:paraId="736F7867" w14:textId="77777777" w:rsidR="009A0545" w:rsidRDefault="00000000">
            <w:pPr>
              <w:pStyle w:val="TableText"/>
              <w:spacing w:before="60" w:line="252" w:lineRule="auto"/>
            </w:pPr>
            <w:proofErr w:type="spellStart"/>
            <w:r>
              <w:rPr>
                <w:rFonts w:cs="Noto Sans CJK SC"/>
                <w:color w:val="172B38"/>
                <w:sz w:val="19"/>
                <w:szCs w:val="20"/>
              </w:rPr>
              <w:t>先可靠后扩展</w:t>
            </w:r>
            <w:proofErr w:type="spellEnd"/>
          </w:p>
        </w:tc>
        <w:tc>
          <w:tcPr>
            <w:tcW w:w="7483" w:type="dxa"/>
            <w:shd w:val="clear" w:color="auto" w:fill="FFFFFF"/>
            <w:tcMar>
              <w:top w:w="80" w:type="dxa"/>
              <w:left w:w="80" w:type="dxa"/>
              <w:bottom w:w="80" w:type="dxa"/>
              <w:right w:w="80" w:type="dxa"/>
            </w:tcMar>
            <w:vAlign w:val="center"/>
          </w:tcPr>
          <w:p w14:paraId="166AEFB9" w14:textId="77777777" w:rsidR="009A0545" w:rsidRDefault="00000000">
            <w:pPr>
              <w:pStyle w:val="TableText"/>
              <w:spacing w:before="60" w:line="252" w:lineRule="auto"/>
              <w:rPr>
                <w:lang w:eastAsia="zh-CN"/>
              </w:rPr>
            </w:pPr>
            <w:r>
              <w:rPr>
                <w:rFonts w:cs="Noto Sans CJK SC"/>
                <w:color w:val="172B38"/>
                <w:sz w:val="19"/>
                <w:szCs w:val="20"/>
                <w:lang w:eastAsia="zh-CN"/>
              </w:rPr>
              <w:t>事务、幂等、结果未知与恢复能力优先于复杂智能路由或全面微服务拆分。</w:t>
            </w:r>
          </w:p>
        </w:tc>
      </w:tr>
      <w:tr w:rsidR="009A0545" w14:paraId="66BA21CB" w14:textId="77777777" w:rsidTr="00CD5615">
        <w:trPr>
          <w:cantSplit/>
          <w:jc w:val="center"/>
        </w:trPr>
        <w:tc>
          <w:tcPr>
            <w:tcW w:w="2430" w:type="dxa"/>
            <w:shd w:val="clear" w:color="auto" w:fill="F3F6F8"/>
            <w:tcMar>
              <w:top w:w="80" w:type="dxa"/>
              <w:left w:w="80" w:type="dxa"/>
              <w:bottom w:w="80" w:type="dxa"/>
              <w:right w:w="80" w:type="dxa"/>
            </w:tcMar>
            <w:vAlign w:val="center"/>
          </w:tcPr>
          <w:p w14:paraId="5560F897" w14:textId="77777777" w:rsidR="009A0545" w:rsidRDefault="00000000">
            <w:pPr>
              <w:pStyle w:val="TableText"/>
              <w:spacing w:before="60" w:line="252" w:lineRule="auto"/>
            </w:pPr>
            <w:proofErr w:type="spellStart"/>
            <w:r>
              <w:rPr>
                <w:rFonts w:cs="Noto Sans CJK SC"/>
                <w:color w:val="172B38"/>
                <w:sz w:val="19"/>
                <w:szCs w:val="20"/>
              </w:rPr>
              <w:t>双站点共享与隔离</w:t>
            </w:r>
            <w:proofErr w:type="spellEnd"/>
          </w:p>
        </w:tc>
        <w:tc>
          <w:tcPr>
            <w:tcW w:w="7483" w:type="dxa"/>
            <w:shd w:val="clear" w:color="auto" w:fill="F3F6F8"/>
            <w:tcMar>
              <w:top w:w="80" w:type="dxa"/>
              <w:left w:w="80" w:type="dxa"/>
              <w:bottom w:w="80" w:type="dxa"/>
              <w:right w:w="80" w:type="dxa"/>
            </w:tcMar>
            <w:vAlign w:val="center"/>
          </w:tcPr>
          <w:p w14:paraId="042DA907" w14:textId="77777777" w:rsidR="009A0545" w:rsidRDefault="00000000">
            <w:pPr>
              <w:pStyle w:val="TableText"/>
              <w:spacing w:before="60" w:line="252" w:lineRule="auto"/>
              <w:rPr>
                <w:lang w:eastAsia="zh-CN"/>
              </w:rPr>
            </w:pPr>
            <w:r>
              <w:rPr>
                <w:rFonts w:cs="Noto Sans CJK SC"/>
                <w:color w:val="172B38"/>
                <w:sz w:val="19"/>
                <w:szCs w:val="20"/>
                <w:lang w:eastAsia="zh-CN"/>
              </w:rPr>
              <w:t>共享主数据及交易能力，独立配置销售、支付商户资格、客户业务关系与资金属性。</w:t>
            </w:r>
          </w:p>
        </w:tc>
      </w:tr>
      <w:tr w:rsidR="009A0545" w14:paraId="760963FA" w14:textId="77777777" w:rsidTr="00CD5615">
        <w:trPr>
          <w:cantSplit/>
          <w:jc w:val="center"/>
        </w:trPr>
        <w:tc>
          <w:tcPr>
            <w:tcW w:w="2430" w:type="dxa"/>
            <w:shd w:val="clear" w:color="auto" w:fill="FFFFFF"/>
            <w:tcMar>
              <w:top w:w="80" w:type="dxa"/>
              <w:left w:w="80" w:type="dxa"/>
              <w:bottom w:w="80" w:type="dxa"/>
              <w:right w:w="80" w:type="dxa"/>
            </w:tcMar>
            <w:vAlign w:val="center"/>
          </w:tcPr>
          <w:p w14:paraId="0DAF680D" w14:textId="77777777" w:rsidR="009A0545" w:rsidRDefault="00000000">
            <w:pPr>
              <w:pStyle w:val="TableText"/>
              <w:spacing w:before="60" w:line="252" w:lineRule="auto"/>
            </w:pPr>
            <w:proofErr w:type="spellStart"/>
            <w:r>
              <w:rPr>
                <w:rFonts w:cs="Noto Sans CJK SC"/>
                <w:color w:val="172B38"/>
                <w:sz w:val="19"/>
                <w:szCs w:val="20"/>
              </w:rPr>
              <w:t>适配器隔离</w:t>
            </w:r>
            <w:proofErr w:type="spellEnd"/>
          </w:p>
        </w:tc>
        <w:tc>
          <w:tcPr>
            <w:tcW w:w="7483" w:type="dxa"/>
            <w:shd w:val="clear" w:color="auto" w:fill="FFFFFF"/>
            <w:tcMar>
              <w:top w:w="80" w:type="dxa"/>
              <w:left w:w="80" w:type="dxa"/>
              <w:bottom w:w="80" w:type="dxa"/>
              <w:right w:w="80" w:type="dxa"/>
            </w:tcMar>
            <w:vAlign w:val="center"/>
          </w:tcPr>
          <w:p w14:paraId="1D378581" w14:textId="77777777" w:rsidR="009A0545" w:rsidRDefault="00000000">
            <w:pPr>
              <w:pStyle w:val="TableText"/>
              <w:spacing w:before="60" w:line="252" w:lineRule="auto"/>
              <w:rPr>
                <w:lang w:eastAsia="zh-CN"/>
              </w:rPr>
            </w:pPr>
            <w:r>
              <w:rPr>
                <w:rFonts w:cs="Noto Sans CJK SC"/>
                <w:color w:val="172B38"/>
                <w:sz w:val="19"/>
                <w:szCs w:val="20"/>
                <w:lang w:eastAsia="zh-CN"/>
              </w:rPr>
              <w:t>第三方差异停留在适配层，不能侵入业务内核的订单状态及资金规则。</w:t>
            </w:r>
          </w:p>
        </w:tc>
      </w:tr>
      <w:tr w:rsidR="009A0545" w14:paraId="7D316F17" w14:textId="77777777" w:rsidTr="00CD5615">
        <w:trPr>
          <w:cantSplit/>
          <w:jc w:val="center"/>
        </w:trPr>
        <w:tc>
          <w:tcPr>
            <w:tcW w:w="2430" w:type="dxa"/>
            <w:shd w:val="clear" w:color="auto" w:fill="F3F6F8"/>
            <w:tcMar>
              <w:top w:w="80" w:type="dxa"/>
              <w:left w:w="80" w:type="dxa"/>
              <w:bottom w:w="80" w:type="dxa"/>
              <w:right w:w="80" w:type="dxa"/>
            </w:tcMar>
            <w:vAlign w:val="center"/>
          </w:tcPr>
          <w:p w14:paraId="614D5DE9" w14:textId="77777777" w:rsidR="009A0545" w:rsidRDefault="00000000">
            <w:pPr>
              <w:pStyle w:val="TableText"/>
              <w:spacing w:before="60" w:line="252" w:lineRule="auto"/>
            </w:pPr>
            <w:proofErr w:type="spellStart"/>
            <w:r>
              <w:rPr>
                <w:rFonts w:cs="Noto Sans CJK SC"/>
                <w:color w:val="172B38"/>
                <w:sz w:val="19"/>
                <w:szCs w:val="20"/>
              </w:rPr>
              <w:t>渐进演进</w:t>
            </w:r>
            <w:proofErr w:type="spellEnd"/>
          </w:p>
        </w:tc>
        <w:tc>
          <w:tcPr>
            <w:tcW w:w="7483" w:type="dxa"/>
            <w:shd w:val="clear" w:color="auto" w:fill="F3F6F8"/>
            <w:tcMar>
              <w:top w:w="80" w:type="dxa"/>
              <w:left w:w="80" w:type="dxa"/>
              <w:bottom w:w="80" w:type="dxa"/>
              <w:right w:w="80" w:type="dxa"/>
            </w:tcMar>
            <w:vAlign w:val="center"/>
          </w:tcPr>
          <w:p w14:paraId="7018A9A7" w14:textId="77777777" w:rsidR="009A0545" w:rsidRDefault="00000000">
            <w:pPr>
              <w:pStyle w:val="TableText"/>
              <w:spacing w:before="60" w:line="252" w:lineRule="auto"/>
              <w:rPr>
                <w:lang w:eastAsia="zh-CN"/>
              </w:rPr>
            </w:pPr>
            <w:r>
              <w:rPr>
                <w:rFonts w:cs="Noto Sans CJK SC"/>
                <w:color w:val="172B38"/>
                <w:sz w:val="19"/>
                <w:szCs w:val="20"/>
                <w:lang w:eastAsia="zh-CN"/>
              </w:rPr>
              <w:t>明确拆分缝隙、契约和数据所有权，以运行事实决定独立服务的时机。</w:t>
            </w:r>
          </w:p>
        </w:tc>
      </w:tr>
    </w:tbl>
    <w:p w14:paraId="6C7FB61F" w14:textId="77777777" w:rsidR="009A0545" w:rsidRDefault="00000000">
      <w:pPr>
        <w:pStyle w:val="1"/>
        <w:rPr>
          <w:lang w:eastAsia="zh-CN"/>
        </w:rPr>
      </w:pPr>
      <w:bookmarkStart w:id="5" w:name="_FormalTOC6"/>
      <w:r>
        <w:rPr>
          <w:rFonts w:ascii="Noto Sans CJK SC" w:eastAsia="Noto Sans CJK SC" w:hAnsi="Noto Sans CJK SC"/>
          <w:szCs w:val="30"/>
          <w:lang w:eastAsia="zh-CN"/>
        </w:rPr>
        <w:t>2  系统上下文及总体逻辑架构</w:t>
      </w:r>
      <w:bookmarkEnd w:id="5"/>
    </w:p>
    <w:p w14:paraId="7A7AAB55" w14:textId="77777777" w:rsidR="009A0545" w:rsidRDefault="00000000">
      <w:pPr>
        <w:pStyle w:val="21"/>
        <w:rPr>
          <w:lang w:eastAsia="zh-CN"/>
        </w:rPr>
      </w:pPr>
      <w:bookmarkStart w:id="6" w:name="_FormalTOC7"/>
      <w:r>
        <w:rPr>
          <w:rFonts w:ascii="Noto Sans CJK SC" w:eastAsia="Noto Sans CJK SC" w:hAnsi="Noto Sans CJK SC"/>
          <w:szCs w:val="22"/>
          <w:lang w:eastAsia="zh-CN"/>
        </w:rPr>
        <w:t>2.1  系统内外边界</w:t>
      </w:r>
      <w:bookmarkEnd w:id="6"/>
    </w:p>
    <w:p w14:paraId="4F0BE79F" w14:textId="77777777" w:rsidR="009A0545" w:rsidRDefault="00000000">
      <w:pPr>
        <w:spacing w:after="120" w:line="264" w:lineRule="auto"/>
        <w:rPr>
          <w:lang w:eastAsia="zh-CN"/>
        </w:rPr>
      </w:pPr>
      <w:r>
        <w:rPr>
          <w:rFonts w:cs="Noto Sans CJK SC"/>
          <w:sz w:val="22"/>
          <w:lang w:eastAsia="zh-CN"/>
        </w:rPr>
        <w:t>消费者在 TEL 站点选择商品、确认报价并进入支付平台返回的 Checkout 会话。TEL 运营人员管理供货、商品、主备路由、采购资金和异常；支付方式、商户和渠道仅由独立支付平台管理。各系统保存自身请求、事件证据与权威事实，通过标准业务关联键核对。</w:t>
      </w:r>
    </w:p>
    <w:p w14:paraId="16C18F76" w14:textId="77777777" w:rsidR="009A0545" w:rsidRDefault="00000000">
      <w:pPr>
        <w:keepNext/>
        <w:keepLines/>
        <w:spacing w:after="120" w:line="264" w:lineRule="auto"/>
        <w:jc w:val="center"/>
      </w:pPr>
      <w:r>
        <w:rPr>
          <w:noProof/>
        </w:rPr>
        <w:lastRenderedPageBreak/>
        <w:drawing>
          <wp:inline distT="0" distB="0" distL="0" distR="0" wp14:anchorId="41F12780" wp14:editId="5B8537FC">
            <wp:extent cx="5715000" cy="4762500"/>
            <wp:effectExtent l="0" t="0" r="0" b="0"/>
            <wp:docPr id="23" name="Picture 23" descr="o21：图 2-1  系统上下文与独立外部集成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21.png"/>
                    <pic:cNvPicPr/>
                  </pic:nvPicPr>
                  <pic:blipFill>
                    <a:blip r:embed="rId8"/>
                    <a:stretch>
                      <a:fillRect/>
                    </a:stretch>
                  </pic:blipFill>
                  <pic:spPr>
                    <a:xfrm>
                      <a:off x="0" y="0"/>
                      <a:ext cx="5715000" cy="4762500"/>
                    </a:xfrm>
                    <a:prstGeom prst="rect">
                      <a:avLst/>
                    </a:prstGeom>
                  </pic:spPr>
                </pic:pic>
              </a:graphicData>
            </a:graphic>
          </wp:inline>
        </w:drawing>
      </w:r>
    </w:p>
    <w:p w14:paraId="1AA96D66" w14:textId="77777777" w:rsidR="009A0545" w:rsidRDefault="00000000">
      <w:pPr>
        <w:pStyle w:val="af7"/>
        <w:keepLines/>
        <w:spacing w:after="120"/>
        <w:jc w:val="center"/>
        <w:rPr>
          <w:lang w:eastAsia="zh-CN"/>
        </w:rPr>
      </w:pPr>
      <w:r>
        <w:rPr>
          <w:szCs w:val="20"/>
          <w:lang w:eastAsia="zh-CN"/>
        </w:rPr>
        <w:t>图 2-1  系统上下文与独立外部集成边界</w:t>
      </w:r>
    </w:p>
    <w:p w14:paraId="70D69920" w14:textId="77777777" w:rsidR="009A0545" w:rsidRDefault="00000000">
      <w:pPr>
        <w:pStyle w:val="21"/>
      </w:pPr>
      <w:bookmarkStart w:id="7" w:name="_FormalTOC8"/>
      <w:proofErr w:type="gramStart"/>
      <w:r>
        <w:rPr>
          <w:rFonts w:ascii="Noto Sans CJK SC" w:eastAsia="Noto Sans CJK SC" w:hAnsi="Noto Sans CJK SC"/>
          <w:szCs w:val="22"/>
        </w:rPr>
        <w:lastRenderedPageBreak/>
        <w:t xml:space="preserve">2.2  </w:t>
      </w:r>
      <w:proofErr w:type="spellStart"/>
      <w:r>
        <w:rPr>
          <w:rFonts w:ascii="Noto Sans CJK SC" w:eastAsia="Noto Sans CJK SC" w:hAnsi="Noto Sans CJK SC"/>
          <w:szCs w:val="22"/>
        </w:rPr>
        <w:t>五层总体逻辑架构</w:t>
      </w:r>
      <w:bookmarkEnd w:id="7"/>
      <w:proofErr w:type="spellEnd"/>
      <w:proofErr w:type="gramEnd"/>
    </w:p>
    <w:p w14:paraId="73BD4DDE" w14:textId="77777777" w:rsidR="009A0545" w:rsidRDefault="00000000">
      <w:pPr>
        <w:keepNext/>
        <w:keepLines/>
        <w:spacing w:after="120" w:line="264" w:lineRule="auto"/>
        <w:jc w:val="center"/>
      </w:pPr>
      <w:r>
        <w:rPr>
          <w:noProof/>
        </w:rPr>
        <w:drawing>
          <wp:inline distT="0" distB="0" distL="0" distR="0" wp14:anchorId="20C19A43" wp14:editId="3E47BC67">
            <wp:extent cx="5715000" cy="4540250"/>
            <wp:effectExtent l="0" t="0" r="0" b="0"/>
            <wp:docPr id="24" name="Picture 24" descr="o22：图 2-2  五层总体逻辑架构与职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22.png"/>
                    <pic:cNvPicPr/>
                  </pic:nvPicPr>
                  <pic:blipFill>
                    <a:blip r:embed="rId9"/>
                    <a:stretch>
                      <a:fillRect/>
                    </a:stretch>
                  </pic:blipFill>
                  <pic:spPr>
                    <a:xfrm>
                      <a:off x="0" y="0"/>
                      <a:ext cx="5715000" cy="4540250"/>
                    </a:xfrm>
                    <a:prstGeom prst="rect">
                      <a:avLst/>
                    </a:prstGeom>
                  </pic:spPr>
                </pic:pic>
              </a:graphicData>
            </a:graphic>
          </wp:inline>
        </w:drawing>
      </w:r>
    </w:p>
    <w:p w14:paraId="40613768" w14:textId="77777777" w:rsidR="009A0545" w:rsidRDefault="00000000">
      <w:pPr>
        <w:pStyle w:val="af7"/>
        <w:keepLines/>
        <w:spacing w:after="120"/>
        <w:jc w:val="center"/>
        <w:rPr>
          <w:lang w:eastAsia="zh-CN"/>
        </w:rPr>
      </w:pPr>
      <w:r>
        <w:rPr>
          <w:szCs w:val="20"/>
          <w:lang w:eastAsia="zh-CN"/>
        </w:rPr>
        <w:t>图 2-2  五层总体逻辑架构与职责</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798"/>
        <w:gridCol w:w="3515"/>
      </w:tblGrid>
      <w:tr w:rsidR="009A0545" w14:paraId="311E7A25" w14:textId="77777777">
        <w:trPr>
          <w:cantSplit/>
          <w:tblHeader/>
          <w:jc w:val="center"/>
        </w:trPr>
        <w:tc>
          <w:tcPr>
            <w:tcW w:w="3184" w:type="dxa"/>
            <w:shd w:val="clear" w:color="auto" w:fill="284B63"/>
            <w:tcMar>
              <w:top w:w="80" w:type="dxa"/>
              <w:left w:w="80" w:type="dxa"/>
              <w:bottom w:w="80" w:type="dxa"/>
              <w:right w:w="80" w:type="dxa"/>
            </w:tcMar>
            <w:vAlign w:val="center"/>
          </w:tcPr>
          <w:p w14:paraId="6C977110" w14:textId="77777777" w:rsidR="009A0545" w:rsidRDefault="00000000">
            <w:pPr>
              <w:pStyle w:val="TableText"/>
              <w:spacing w:before="60" w:line="252" w:lineRule="auto"/>
            </w:pPr>
            <w:proofErr w:type="spellStart"/>
            <w:r>
              <w:rPr>
                <w:rFonts w:cs="Noto Sans CJK SC"/>
                <w:b/>
                <w:color w:val="FFFFFF"/>
                <w:sz w:val="19"/>
                <w:szCs w:val="20"/>
              </w:rPr>
              <w:t>层次</w:t>
            </w:r>
            <w:proofErr w:type="spellEnd"/>
          </w:p>
        </w:tc>
        <w:tc>
          <w:tcPr>
            <w:tcW w:w="3184" w:type="dxa"/>
            <w:shd w:val="clear" w:color="auto" w:fill="284B63"/>
            <w:tcMar>
              <w:top w:w="80" w:type="dxa"/>
              <w:left w:w="80" w:type="dxa"/>
              <w:bottom w:w="80" w:type="dxa"/>
              <w:right w:w="80" w:type="dxa"/>
            </w:tcMar>
            <w:vAlign w:val="center"/>
          </w:tcPr>
          <w:p w14:paraId="08D95C51" w14:textId="77777777" w:rsidR="009A0545" w:rsidRDefault="00000000">
            <w:pPr>
              <w:pStyle w:val="TableText"/>
              <w:spacing w:before="60" w:line="252" w:lineRule="auto"/>
            </w:pPr>
            <w:r>
              <w:rPr>
                <w:rFonts w:cs="Noto Sans CJK SC"/>
                <w:b/>
                <w:color w:val="FFFFFF"/>
                <w:sz w:val="19"/>
                <w:szCs w:val="20"/>
              </w:rPr>
              <w:t>组成</w:t>
            </w:r>
          </w:p>
        </w:tc>
        <w:tc>
          <w:tcPr>
            <w:tcW w:w="3184" w:type="dxa"/>
            <w:shd w:val="clear" w:color="auto" w:fill="284B63"/>
            <w:tcMar>
              <w:top w:w="80" w:type="dxa"/>
              <w:left w:w="80" w:type="dxa"/>
              <w:bottom w:w="80" w:type="dxa"/>
              <w:right w:w="80" w:type="dxa"/>
            </w:tcMar>
            <w:vAlign w:val="center"/>
          </w:tcPr>
          <w:p w14:paraId="15B73950" w14:textId="77777777" w:rsidR="009A0545" w:rsidRDefault="00000000">
            <w:pPr>
              <w:pStyle w:val="TableText"/>
              <w:spacing w:before="60" w:line="252" w:lineRule="auto"/>
            </w:pPr>
            <w:r>
              <w:rPr>
                <w:rFonts w:cs="Noto Sans CJK SC"/>
                <w:b/>
                <w:color w:val="FFFFFF"/>
                <w:sz w:val="19"/>
                <w:szCs w:val="20"/>
              </w:rPr>
              <w:t>关键限制</w:t>
            </w:r>
          </w:p>
        </w:tc>
      </w:tr>
      <w:tr w:rsidR="009A0545" w14:paraId="7A0714D5" w14:textId="77777777">
        <w:trPr>
          <w:cantSplit/>
          <w:jc w:val="center"/>
        </w:trPr>
        <w:tc>
          <w:tcPr>
            <w:tcW w:w="2154" w:type="dxa"/>
            <w:shd w:val="clear" w:color="auto" w:fill="FFFFFF"/>
            <w:tcMar>
              <w:top w:w="80" w:type="dxa"/>
              <w:left w:w="80" w:type="dxa"/>
              <w:bottom w:w="80" w:type="dxa"/>
              <w:right w:w="80" w:type="dxa"/>
            </w:tcMar>
            <w:vAlign w:val="center"/>
          </w:tcPr>
          <w:p w14:paraId="7940AD3D" w14:textId="77777777" w:rsidR="009A0545" w:rsidRDefault="00000000">
            <w:pPr>
              <w:pStyle w:val="TableText"/>
              <w:spacing w:before="60" w:line="252" w:lineRule="auto"/>
            </w:pPr>
            <w:r>
              <w:rPr>
                <w:rFonts w:cs="Noto Sans CJK SC"/>
                <w:color w:val="172B38"/>
                <w:sz w:val="19"/>
                <w:szCs w:val="20"/>
              </w:rPr>
              <w:t>销售及运营接入</w:t>
            </w:r>
          </w:p>
        </w:tc>
        <w:tc>
          <w:tcPr>
            <w:tcW w:w="3798" w:type="dxa"/>
            <w:shd w:val="clear" w:color="auto" w:fill="FFFFFF"/>
            <w:tcMar>
              <w:top w:w="80" w:type="dxa"/>
              <w:left w:w="80" w:type="dxa"/>
              <w:bottom w:w="80" w:type="dxa"/>
              <w:right w:w="80" w:type="dxa"/>
            </w:tcMar>
            <w:vAlign w:val="center"/>
          </w:tcPr>
          <w:p w14:paraId="4142E828" w14:textId="77777777" w:rsidR="009A0545" w:rsidRDefault="00000000">
            <w:pPr>
              <w:pStyle w:val="TableText"/>
              <w:spacing w:before="60" w:line="252" w:lineRule="auto"/>
              <w:rPr>
                <w:lang w:eastAsia="zh-CN"/>
              </w:rPr>
            </w:pPr>
            <w:r>
              <w:rPr>
                <w:rFonts w:cs="Noto Sans CJK SC"/>
                <w:color w:val="172B38"/>
                <w:sz w:val="19"/>
                <w:szCs w:val="20"/>
                <w:lang w:eastAsia="zh-CN"/>
              </w:rPr>
              <w:t>各站点与运营中心；Checkout 属于外部支付平台</w:t>
            </w:r>
          </w:p>
        </w:tc>
        <w:tc>
          <w:tcPr>
            <w:tcW w:w="3515" w:type="dxa"/>
            <w:shd w:val="clear" w:color="auto" w:fill="FFFFFF"/>
            <w:tcMar>
              <w:top w:w="80" w:type="dxa"/>
              <w:left w:w="80" w:type="dxa"/>
              <w:bottom w:w="80" w:type="dxa"/>
              <w:right w:w="80" w:type="dxa"/>
            </w:tcMar>
            <w:vAlign w:val="center"/>
          </w:tcPr>
          <w:p w14:paraId="3ED12F0E" w14:textId="77777777" w:rsidR="009A0545" w:rsidRDefault="00000000">
            <w:pPr>
              <w:pStyle w:val="TableText"/>
              <w:spacing w:before="60" w:line="252" w:lineRule="auto"/>
              <w:rPr>
                <w:lang w:eastAsia="zh-CN"/>
              </w:rPr>
            </w:pPr>
            <w:r>
              <w:rPr>
                <w:rFonts w:cs="Noto Sans CJK SC"/>
                <w:color w:val="172B38"/>
                <w:sz w:val="19"/>
                <w:szCs w:val="20"/>
                <w:lang w:eastAsia="zh-CN"/>
              </w:rPr>
              <w:t>不得在客户端定价、入账或判定供应商最终成功</w:t>
            </w:r>
          </w:p>
        </w:tc>
      </w:tr>
      <w:tr w:rsidR="009A0545" w14:paraId="14E33461" w14:textId="77777777">
        <w:trPr>
          <w:cantSplit/>
          <w:jc w:val="center"/>
        </w:trPr>
        <w:tc>
          <w:tcPr>
            <w:tcW w:w="2154" w:type="dxa"/>
            <w:shd w:val="clear" w:color="auto" w:fill="F3F6F8"/>
            <w:tcMar>
              <w:top w:w="80" w:type="dxa"/>
              <w:left w:w="80" w:type="dxa"/>
              <w:bottom w:w="80" w:type="dxa"/>
              <w:right w:w="80" w:type="dxa"/>
            </w:tcMar>
            <w:vAlign w:val="center"/>
          </w:tcPr>
          <w:p w14:paraId="7CB72D08" w14:textId="77777777" w:rsidR="009A0545" w:rsidRDefault="00000000">
            <w:pPr>
              <w:pStyle w:val="TableText"/>
              <w:spacing w:before="60" w:line="252" w:lineRule="auto"/>
            </w:pPr>
            <w:r>
              <w:rPr>
                <w:rFonts w:cs="Noto Sans CJK SC"/>
                <w:color w:val="172B38"/>
                <w:sz w:val="19"/>
                <w:szCs w:val="20"/>
              </w:rPr>
              <w:t xml:space="preserve">API </w:t>
            </w:r>
            <w:proofErr w:type="spellStart"/>
            <w:r>
              <w:rPr>
                <w:rFonts w:cs="Noto Sans CJK SC"/>
                <w:color w:val="172B38"/>
                <w:sz w:val="19"/>
                <w:szCs w:val="20"/>
              </w:rPr>
              <w:t>与身份边界</w:t>
            </w:r>
            <w:proofErr w:type="spellEnd"/>
          </w:p>
        </w:tc>
        <w:tc>
          <w:tcPr>
            <w:tcW w:w="3798" w:type="dxa"/>
            <w:shd w:val="clear" w:color="auto" w:fill="F3F6F8"/>
            <w:tcMar>
              <w:top w:w="80" w:type="dxa"/>
              <w:left w:w="80" w:type="dxa"/>
              <w:bottom w:w="80" w:type="dxa"/>
              <w:right w:w="80" w:type="dxa"/>
            </w:tcMar>
            <w:vAlign w:val="center"/>
          </w:tcPr>
          <w:p w14:paraId="1A477D46" w14:textId="77777777" w:rsidR="009A0545" w:rsidRDefault="00000000">
            <w:pPr>
              <w:pStyle w:val="TableText"/>
              <w:spacing w:before="60" w:line="252" w:lineRule="auto"/>
              <w:rPr>
                <w:lang w:eastAsia="zh-CN"/>
              </w:rPr>
            </w:pPr>
            <w:r>
              <w:rPr>
                <w:rFonts w:cs="Noto Sans CJK SC"/>
                <w:color w:val="172B38"/>
                <w:sz w:val="19"/>
                <w:szCs w:val="20"/>
                <w:lang w:eastAsia="zh-CN"/>
              </w:rPr>
              <w:t>站点识别、授权、流控、请求关联与 API 版本</w:t>
            </w:r>
          </w:p>
        </w:tc>
        <w:tc>
          <w:tcPr>
            <w:tcW w:w="3515" w:type="dxa"/>
            <w:shd w:val="clear" w:color="auto" w:fill="F3F6F8"/>
            <w:tcMar>
              <w:top w:w="80" w:type="dxa"/>
              <w:left w:w="80" w:type="dxa"/>
              <w:bottom w:w="80" w:type="dxa"/>
              <w:right w:w="80" w:type="dxa"/>
            </w:tcMar>
            <w:vAlign w:val="center"/>
          </w:tcPr>
          <w:p w14:paraId="439DB986" w14:textId="77777777" w:rsidR="009A0545" w:rsidRDefault="00000000">
            <w:pPr>
              <w:pStyle w:val="TableText"/>
              <w:spacing w:before="60" w:line="252" w:lineRule="auto"/>
              <w:rPr>
                <w:lang w:eastAsia="zh-CN"/>
              </w:rPr>
            </w:pPr>
            <w:r>
              <w:rPr>
                <w:rFonts w:cs="Noto Sans CJK SC"/>
                <w:color w:val="172B38"/>
                <w:sz w:val="19"/>
                <w:szCs w:val="20"/>
                <w:lang w:eastAsia="zh-CN"/>
              </w:rPr>
              <w:t>站点上下文不能只依赖可修改请求字段</w:t>
            </w:r>
          </w:p>
        </w:tc>
      </w:tr>
      <w:tr w:rsidR="009A0545" w14:paraId="0F8C1B62" w14:textId="77777777">
        <w:trPr>
          <w:cantSplit/>
          <w:jc w:val="center"/>
        </w:trPr>
        <w:tc>
          <w:tcPr>
            <w:tcW w:w="2154" w:type="dxa"/>
            <w:shd w:val="clear" w:color="auto" w:fill="FFFFFF"/>
            <w:tcMar>
              <w:top w:w="80" w:type="dxa"/>
              <w:left w:w="80" w:type="dxa"/>
              <w:bottom w:w="80" w:type="dxa"/>
              <w:right w:w="80" w:type="dxa"/>
            </w:tcMar>
            <w:vAlign w:val="center"/>
          </w:tcPr>
          <w:p w14:paraId="6B5D39E3" w14:textId="77777777" w:rsidR="009A0545" w:rsidRDefault="00000000">
            <w:pPr>
              <w:pStyle w:val="TableText"/>
              <w:spacing w:before="60" w:line="252" w:lineRule="auto"/>
            </w:pPr>
            <w:proofErr w:type="spellStart"/>
            <w:r>
              <w:rPr>
                <w:rFonts w:cs="Noto Sans CJK SC"/>
                <w:color w:val="172B38"/>
                <w:sz w:val="19"/>
                <w:szCs w:val="20"/>
              </w:rPr>
              <w:t>领域业务内核</w:t>
            </w:r>
            <w:proofErr w:type="spellEnd"/>
          </w:p>
        </w:tc>
        <w:tc>
          <w:tcPr>
            <w:tcW w:w="3798" w:type="dxa"/>
            <w:shd w:val="clear" w:color="auto" w:fill="FFFFFF"/>
            <w:tcMar>
              <w:top w:w="80" w:type="dxa"/>
              <w:left w:w="80" w:type="dxa"/>
              <w:bottom w:w="80" w:type="dxa"/>
              <w:right w:w="80" w:type="dxa"/>
            </w:tcMar>
            <w:vAlign w:val="center"/>
          </w:tcPr>
          <w:p w14:paraId="7282B2B2" w14:textId="77777777" w:rsidR="009A0545" w:rsidRDefault="00000000">
            <w:pPr>
              <w:pStyle w:val="TableText"/>
              <w:spacing w:before="60" w:line="252" w:lineRule="auto"/>
              <w:rPr>
                <w:lang w:eastAsia="zh-CN"/>
              </w:rPr>
            </w:pPr>
            <w:r>
              <w:rPr>
                <w:rFonts w:cs="Noto Sans CJK SC"/>
                <w:color w:val="172B38"/>
                <w:sz w:val="19"/>
                <w:szCs w:val="20"/>
                <w:lang w:eastAsia="zh-CN"/>
              </w:rPr>
              <w:t>11 个内部领域模块及支付集成边界</w:t>
            </w:r>
          </w:p>
        </w:tc>
        <w:tc>
          <w:tcPr>
            <w:tcW w:w="3515" w:type="dxa"/>
            <w:shd w:val="clear" w:color="auto" w:fill="FFFFFF"/>
            <w:tcMar>
              <w:top w:w="80" w:type="dxa"/>
              <w:left w:w="80" w:type="dxa"/>
              <w:bottom w:w="80" w:type="dxa"/>
              <w:right w:w="80" w:type="dxa"/>
            </w:tcMar>
            <w:vAlign w:val="center"/>
          </w:tcPr>
          <w:p w14:paraId="1B0E52D3" w14:textId="77777777" w:rsidR="009A0545" w:rsidRDefault="00000000">
            <w:pPr>
              <w:pStyle w:val="TableText"/>
              <w:spacing w:before="60" w:line="252" w:lineRule="auto"/>
              <w:rPr>
                <w:lang w:eastAsia="zh-CN"/>
              </w:rPr>
            </w:pPr>
            <w:r>
              <w:rPr>
                <w:rFonts w:cs="Noto Sans CJK SC"/>
                <w:color w:val="172B38"/>
                <w:sz w:val="19"/>
                <w:szCs w:val="20"/>
                <w:lang w:eastAsia="zh-CN"/>
              </w:rPr>
              <w:t>禁止跨领域直接写权威数据</w:t>
            </w:r>
          </w:p>
        </w:tc>
      </w:tr>
      <w:tr w:rsidR="009A0545" w14:paraId="1B6022F4" w14:textId="77777777">
        <w:trPr>
          <w:cantSplit/>
          <w:jc w:val="center"/>
        </w:trPr>
        <w:tc>
          <w:tcPr>
            <w:tcW w:w="2154" w:type="dxa"/>
            <w:shd w:val="clear" w:color="auto" w:fill="F3F6F8"/>
            <w:tcMar>
              <w:top w:w="80" w:type="dxa"/>
              <w:left w:w="80" w:type="dxa"/>
              <w:bottom w:w="80" w:type="dxa"/>
              <w:right w:w="80" w:type="dxa"/>
            </w:tcMar>
            <w:vAlign w:val="center"/>
          </w:tcPr>
          <w:p w14:paraId="0D0330F5" w14:textId="77777777" w:rsidR="009A0545" w:rsidRDefault="00000000">
            <w:pPr>
              <w:pStyle w:val="TableText"/>
              <w:spacing w:before="60" w:line="252" w:lineRule="auto"/>
            </w:pPr>
            <w:proofErr w:type="spellStart"/>
            <w:r>
              <w:rPr>
                <w:rFonts w:cs="Noto Sans CJK SC"/>
                <w:color w:val="172B38"/>
                <w:sz w:val="19"/>
                <w:szCs w:val="20"/>
              </w:rPr>
              <w:t>可靠任务及集成</w:t>
            </w:r>
            <w:proofErr w:type="spellEnd"/>
          </w:p>
        </w:tc>
        <w:tc>
          <w:tcPr>
            <w:tcW w:w="3798" w:type="dxa"/>
            <w:shd w:val="clear" w:color="auto" w:fill="F3F6F8"/>
            <w:tcMar>
              <w:top w:w="80" w:type="dxa"/>
              <w:left w:w="80" w:type="dxa"/>
              <w:bottom w:w="80" w:type="dxa"/>
              <w:right w:w="80" w:type="dxa"/>
            </w:tcMar>
            <w:vAlign w:val="center"/>
          </w:tcPr>
          <w:p w14:paraId="4E79DCE0" w14:textId="77777777" w:rsidR="009A0545" w:rsidRDefault="00000000">
            <w:pPr>
              <w:pStyle w:val="TableText"/>
              <w:spacing w:before="60" w:line="252" w:lineRule="auto"/>
            </w:pPr>
            <w:r>
              <w:rPr>
                <w:rFonts w:cs="Noto Sans CJK SC"/>
                <w:color w:val="172B38"/>
                <w:sz w:val="19"/>
                <w:szCs w:val="20"/>
              </w:rPr>
              <w:t>Worker、事件、外部适配器</w:t>
            </w:r>
          </w:p>
        </w:tc>
        <w:tc>
          <w:tcPr>
            <w:tcW w:w="3515" w:type="dxa"/>
            <w:shd w:val="clear" w:color="auto" w:fill="F3F6F8"/>
            <w:tcMar>
              <w:top w:w="80" w:type="dxa"/>
              <w:left w:w="80" w:type="dxa"/>
              <w:bottom w:w="80" w:type="dxa"/>
              <w:right w:w="80" w:type="dxa"/>
            </w:tcMar>
            <w:vAlign w:val="center"/>
          </w:tcPr>
          <w:p w14:paraId="341B6E38" w14:textId="77777777" w:rsidR="009A0545" w:rsidRDefault="00000000">
            <w:pPr>
              <w:pStyle w:val="TableText"/>
              <w:spacing w:before="60" w:line="252" w:lineRule="auto"/>
              <w:rPr>
                <w:lang w:eastAsia="zh-CN"/>
              </w:rPr>
            </w:pPr>
            <w:r>
              <w:rPr>
                <w:rFonts w:cs="Noto Sans CJK SC"/>
                <w:color w:val="172B38"/>
                <w:sz w:val="19"/>
                <w:szCs w:val="20"/>
                <w:lang w:eastAsia="zh-CN"/>
              </w:rPr>
              <w:t>外部请求可能重复、延时、丢回调及乱序</w:t>
            </w:r>
          </w:p>
        </w:tc>
      </w:tr>
      <w:tr w:rsidR="009A0545" w14:paraId="3FBC5333" w14:textId="77777777">
        <w:trPr>
          <w:cantSplit/>
          <w:jc w:val="center"/>
        </w:trPr>
        <w:tc>
          <w:tcPr>
            <w:tcW w:w="2154" w:type="dxa"/>
            <w:shd w:val="clear" w:color="auto" w:fill="FFFFFF"/>
            <w:tcMar>
              <w:top w:w="80" w:type="dxa"/>
              <w:left w:w="80" w:type="dxa"/>
              <w:bottom w:w="80" w:type="dxa"/>
              <w:right w:w="80" w:type="dxa"/>
            </w:tcMar>
            <w:vAlign w:val="center"/>
          </w:tcPr>
          <w:p w14:paraId="52299E7D" w14:textId="77777777" w:rsidR="009A0545" w:rsidRDefault="00000000">
            <w:pPr>
              <w:pStyle w:val="TableText"/>
              <w:spacing w:before="60" w:line="252" w:lineRule="auto"/>
            </w:pPr>
            <w:proofErr w:type="spellStart"/>
            <w:r>
              <w:rPr>
                <w:rFonts w:cs="Noto Sans CJK SC"/>
                <w:color w:val="172B38"/>
                <w:sz w:val="19"/>
                <w:szCs w:val="20"/>
              </w:rPr>
              <w:t>持久化与运行支撑</w:t>
            </w:r>
            <w:proofErr w:type="spellEnd"/>
          </w:p>
        </w:tc>
        <w:tc>
          <w:tcPr>
            <w:tcW w:w="3798" w:type="dxa"/>
            <w:shd w:val="clear" w:color="auto" w:fill="FFFFFF"/>
            <w:tcMar>
              <w:top w:w="80" w:type="dxa"/>
              <w:left w:w="80" w:type="dxa"/>
              <w:bottom w:w="80" w:type="dxa"/>
              <w:right w:w="80" w:type="dxa"/>
            </w:tcMar>
            <w:vAlign w:val="center"/>
          </w:tcPr>
          <w:p w14:paraId="21B215ED" w14:textId="77777777" w:rsidR="009A0545" w:rsidRDefault="00000000">
            <w:pPr>
              <w:pStyle w:val="TableText"/>
              <w:spacing w:before="60" w:line="252" w:lineRule="auto"/>
              <w:rPr>
                <w:lang w:eastAsia="zh-CN"/>
              </w:rPr>
            </w:pPr>
            <w:r>
              <w:rPr>
                <w:rFonts w:cs="Noto Sans CJK SC"/>
                <w:color w:val="172B38"/>
                <w:sz w:val="19"/>
                <w:szCs w:val="20"/>
                <w:lang w:eastAsia="zh-CN"/>
              </w:rPr>
              <w:t>领域数据、队列、审计、备份与监控</w:t>
            </w:r>
          </w:p>
        </w:tc>
        <w:tc>
          <w:tcPr>
            <w:tcW w:w="3515" w:type="dxa"/>
            <w:shd w:val="clear" w:color="auto" w:fill="FFFFFF"/>
            <w:tcMar>
              <w:top w:w="80" w:type="dxa"/>
              <w:left w:w="80" w:type="dxa"/>
              <w:bottom w:w="80" w:type="dxa"/>
              <w:right w:w="80" w:type="dxa"/>
            </w:tcMar>
            <w:vAlign w:val="center"/>
          </w:tcPr>
          <w:p w14:paraId="47FFE9E2" w14:textId="77777777" w:rsidR="009A0545" w:rsidRDefault="00000000">
            <w:pPr>
              <w:pStyle w:val="TableText"/>
              <w:spacing w:before="60" w:line="252" w:lineRule="auto"/>
              <w:rPr>
                <w:lang w:eastAsia="zh-CN"/>
              </w:rPr>
            </w:pPr>
            <w:r>
              <w:rPr>
                <w:rFonts w:cs="Noto Sans CJK SC"/>
                <w:color w:val="172B38"/>
                <w:sz w:val="19"/>
                <w:szCs w:val="20"/>
                <w:lang w:eastAsia="zh-CN"/>
              </w:rPr>
              <w:t>账务权威不得来自缓存和页面状态</w:t>
            </w:r>
          </w:p>
        </w:tc>
      </w:tr>
    </w:tbl>
    <w:p w14:paraId="36D0AC09" w14:textId="77777777" w:rsidR="009A0545" w:rsidRDefault="00000000">
      <w:pPr>
        <w:pStyle w:val="21"/>
        <w:rPr>
          <w:lang w:eastAsia="zh-CN"/>
        </w:rPr>
      </w:pPr>
      <w:bookmarkStart w:id="8" w:name="_FormalTOC9"/>
      <w:r>
        <w:rPr>
          <w:rFonts w:ascii="Noto Sans CJK SC" w:eastAsia="Noto Sans CJK SC" w:hAnsi="Noto Sans CJK SC"/>
          <w:szCs w:val="22"/>
          <w:lang w:eastAsia="zh-CN"/>
        </w:rPr>
        <w:t>2.3  初期部署单元及拆分缝隙</w:t>
      </w:r>
      <w:bookmarkEnd w:id="8"/>
    </w:p>
    <w:p w14:paraId="7E64AD4F" w14:textId="77777777" w:rsidR="009A0545" w:rsidRDefault="00000000">
      <w:pPr>
        <w:spacing w:after="120" w:line="264" w:lineRule="auto"/>
      </w:pPr>
      <w:r>
        <w:rPr>
          <w:rFonts w:cs="Noto Sans CJK SC"/>
          <w:sz w:val="22"/>
          <w:lang w:eastAsia="zh-CN"/>
        </w:rPr>
        <w:t>TEL 首期部署两个销售前端、统一运营前端、TEL Core API 和独立 Worker 进程。计算侧使用一台云主机，权威数据使用托管 PostgreSQL；支付平台具有独立仓库、发布、数据库和凭证边界，其物理资源不归 TEL 单机拓扑规定。</w:t>
      </w:r>
      <w:proofErr w:type="spellStart"/>
      <w:r>
        <w:rPr>
          <w:rFonts w:cs="Noto Sans CJK SC"/>
          <w:sz w:val="22"/>
        </w:rPr>
        <w:t>首期不强制</w:t>
      </w:r>
      <w:proofErr w:type="spellEnd"/>
      <w:r>
        <w:rPr>
          <w:rFonts w:cs="Noto Sans CJK SC"/>
          <w:sz w:val="22"/>
        </w:rPr>
        <w:t xml:space="preserve"> </w:t>
      </w:r>
      <w:proofErr w:type="spellStart"/>
      <w:r>
        <w:rPr>
          <w:rFonts w:cs="Noto Sans CJK SC"/>
          <w:sz w:val="22"/>
        </w:rPr>
        <w:t>Redis、Kafka、RabbitMQ</w:t>
      </w:r>
      <w:proofErr w:type="spellEnd"/>
      <w:r>
        <w:rPr>
          <w:rFonts w:cs="Noto Sans CJK SC"/>
          <w:sz w:val="22"/>
        </w:rPr>
        <w:t xml:space="preserve"> 或 Kubernetes。</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969"/>
        <w:gridCol w:w="3184"/>
      </w:tblGrid>
      <w:tr w:rsidR="009A0545" w14:paraId="456A3792" w14:textId="77777777">
        <w:trPr>
          <w:cantSplit/>
          <w:tblHeader/>
          <w:jc w:val="center"/>
        </w:trPr>
        <w:tc>
          <w:tcPr>
            <w:tcW w:w="3184" w:type="dxa"/>
            <w:shd w:val="clear" w:color="auto" w:fill="284B63"/>
            <w:tcMar>
              <w:top w:w="80" w:type="dxa"/>
              <w:left w:w="80" w:type="dxa"/>
              <w:bottom w:w="80" w:type="dxa"/>
              <w:right w:w="80" w:type="dxa"/>
            </w:tcMar>
            <w:vAlign w:val="center"/>
          </w:tcPr>
          <w:p w14:paraId="775999F2" w14:textId="77777777" w:rsidR="009A0545" w:rsidRDefault="00000000">
            <w:pPr>
              <w:pStyle w:val="TableText"/>
              <w:spacing w:before="60" w:line="252" w:lineRule="auto"/>
            </w:pPr>
            <w:r>
              <w:rPr>
                <w:rFonts w:cs="Noto Sans CJK SC"/>
                <w:b/>
                <w:color w:val="FFFFFF"/>
                <w:sz w:val="19"/>
                <w:szCs w:val="20"/>
              </w:rPr>
              <w:t>单元</w:t>
            </w:r>
          </w:p>
        </w:tc>
        <w:tc>
          <w:tcPr>
            <w:tcW w:w="3184" w:type="dxa"/>
            <w:shd w:val="clear" w:color="auto" w:fill="284B63"/>
            <w:tcMar>
              <w:top w:w="80" w:type="dxa"/>
              <w:left w:w="80" w:type="dxa"/>
              <w:bottom w:w="80" w:type="dxa"/>
              <w:right w:w="80" w:type="dxa"/>
            </w:tcMar>
            <w:vAlign w:val="center"/>
          </w:tcPr>
          <w:p w14:paraId="4373C87B" w14:textId="77777777" w:rsidR="009A0545" w:rsidRDefault="00000000">
            <w:pPr>
              <w:pStyle w:val="TableText"/>
              <w:spacing w:before="60" w:line="252" w:lineRule="auto"/>
            </w:pPr>
            <w:r>
              <w:rPr>
                <w:rFonts w:cs="Noto Sans CJK SC"/>
                <w:b/>
                <w:color w:val="FFFFFF"/>
                <w:sz w:val="19"/>
                <w:szCs w:val="20"/>
              </w:rPr>
              <w:t>职责</w:t>
            </w:r>
          </w:p>
        </w:tc>
        <w:tc>
          <w:tcPr>
            <w:tcW w:w="3184" w:type="dxa"/>
            <w:shd w:val="clear" w:color="auto" w:fill="284B63"/>
            <w:tcMar>
              <w:top w:w="80" w:type="dxa"/>
              <w:left w:w="80" w:type="dxa"/>
              <w:bottom w:w="80" w:type="dxa"/>
              <w:right w:w="80" w:type="dxa"/>
            </w:tcMar>
            <w:vAlign w:val="center"/>
          </w:tcPr>
          <w:p w14:paraId="4BDF025B" w14:textId="77777777" w:rsidR="009A0545" w:rsidRDefault="00000000">
            <w:pPr>
              <w:pStyle w:val="TableText"/>
              <w:spacing w:before="60" w:line="252" w:lineRule="auto"/>
            </w:pPr>
            <w:r>
              <w:rPr>
                <w:rFonts w:cs="Noto Sans CJK SC"/>
                <w:b/>
                <w:color w:val="FFFFFF"/>
                <w:sz w:val="19"/>
                <w:szCs w:val="20"/>
              </w:rPr>
              <w:t>独立部署理由</w:t>
            </w:r>
          </w:p>
        </w:tc>
      </w:tr>
      <w:tr w:rsidR="009A0545" w14:paraId="23893CCB" w14:textId="77777777">
        <w:trPr>
          <w:cantSplit/>
          <w:jc w:val="center"/>
        </w:trPr>
        <w:tc>
          <w:tcPr>
            <w:tcW w:w="2324" w:type="dxa"/>
            <w:shd w:val="clear" w:color="auto" w:fill="FFFFFF"/>
            <w:tcMar>
              <w:top w:w="80" w:type="dxa"/>
              <w:left w:w="80" w:type="dxa"/>
              <w:bottom w:w="80" w:type="dxa"/>
              <w:right w:w="80" w:type="dxa"/>
            </w:tcMar>
            <w:vAlign w:val="center"/>
          </w:tcPr>
          <w:p w14:paraId="16E2C611" w14:textId="77777777" w:rsidR="009A0545" w:rsidRDefault="00000000">
            <w:pPr>
              <w:pStyle w:val="TableText"/>
              <w:spacing w:before="60" w:line="252" w:lineRule="auto"/>
            </w:pPr>
            <w:r>
              <w:rPr>
                <w:rFonts w:cs="Noto Sans CJK SC"/>
                <w:color w:val="172B38"/>
                <w:sz w:val="19"/>
                <w:szCs w:val="20"/>
              </w:rPr>
              <w:lastRenderedPageBreak/>
              <w:t>international-web</w:t>
            </w:r>
          </w:p>
        </w:tc>
        <w:tc>
          <w:tcPr>
            <w:tcW w:w="3969" w:type="dxa"/>
            <w:shd w:val="clear" w:color="auto" w:fill="FFFFFF"/>
            <w:tcMar>
              <w:top w:w="80" w:type="dxa"/>
              <w:left w:w="80" w:type="dxa"/>
              <w:bottom w:w="80" w:type="dxa"/>
              <w:right w:w="80" w:type="dxa"/>
            </w:tcMar>
            <w:vAlign w:val="center"/>
          </w:tcPr>
          <w:p w14:paraId="14D52E7B" w14:textId="77777777" w:rsidR="009A0545" w:rsidRDefault="00000000">
            <w:pPr>
              <w:pStyle w:val="TableText"/>
              <w:spacing w:before="60" w:line="252" w:lineRule="auto"/>
              <w:rPr>
                <w:lang w:eastAsia="zh-CN"/>
              </w:rPr>
            </w:pPr>
            <w:r>
              <w:rPr>
                <w:rFonts w:cs="Noto Sans CJK SC"/>
                <w:color w:val="172B38"/>
                <w:sz w:val="19"/>
                <w:szCs w:val="20"/>
                <w:lang w:eastAsia="zh-CN"/>
              </w:rPr>
              <w:t>国际站桌面与移动响应式界面</w:t>
            </w:r>
          </w:p>
        </w:tc>
        <w:tc>
          <w:tcPr>
            <w:tcW w:w="3175" w:type="dxa"/>
            <w:shd w:val="clear" w:color="auto" w:fill="FFFFFF"/>
            <w:tcMar>
              <w:top w:w="80" w:type="dxa"/>
              <w:left w:w="80" w:type="dxa"/>
              <w:bottom w:w="80" w:type="dxa"/>
              <w:right w:w="80" w:type="dxa"/>
            </w:tcMar>
            <w:vAlign w:val="center"/>
          </w:tcPr>
          <w:p w14:paraId="5164CFEB" w14:textId="77777777" w:rsidR="009A0545" w:rsidRDefault="00000000">
            <w:pPr>
              <w:pStyle w:val="TableText"/>
              <w:spacing w:before="60" w:line="252" w:lineRule="auto"/>
              <w:rPr>
                <w:lang w:eastAsia="zh-CN"/>
              </w:rPr>
            </w:pPr>
            <w:r>
              <w:rPr>
                <w:rFonts w:cs="Noto Sans CJK SC"/>
                <w:color w:val="172B38"/>
                <w:sz w:val="19"/>
                <w:szCs w:val="20"/>
                <w:lang w:eastAsia="zh-CN"/>
              </w:rPr>
              <w:t>销售展示与核心交易独立发布</w:t>
            </w:r>
          </w:p>
        </w:tc>
      </w:tr>
      <w:tr w:rsidR="009A0545" w14:paraId="7F636F40" w14:textId="77777777">
        <w:trPr>
          <w:cantSplit/>
          <w:jc w:val="center"/>
        </w:trPr>
        <w:tc>
          <w:tcPr>
            <w:tcW w:w="2324" w:type="dxa"/>
            <w:shd w:val="clear" w:color="auto" w:fill="F3F6F8"/>
            <w:tcMar>
              <w:top w:w="80" w:type="dxa"/>
              <w:left w:w="80" w:type="dxa"/>
              <w:bottom w:w="80" w:type="dxa"/>
              <w:right w:w="80" w:type="dxa"/>
            </w:tcMar>
            <w:vAlign w:val="center"/>
          </w:tcPr>
          <w:p w14:paraId="62EE0A17" w14:textId="77777777" w:rsidR="009A0545" w:rsidRDefault="00000000">
            <w:pPr>
              <w:pStyle w:val="TableText"/>
              <w:spacing w:before="60" w:line="252" w:lineRule="auto"/>
            </w:pPr>
            <w:r>
              <w:rPr>
                <w:rFonts w:cs="Noto Sans CJK SC"/>
                <w:color w:val="172B38"/>
                <w:sz w:val="19"/>
                <w:szCs w:val="20"/>
              </w:rPr>
              <w:t>china-h5</w:t>
            </w:r>
          </w:p>
        </w:tc>
        <w:tc>
          <w:tcPr>
            <w:tcW w:w="3969" w:type="dxa"/>
            <w:shd w:val="clear" w:color="auto" w:fill="F3F6F8"/>
            <w:tcMar>
              <w:top w:w="80" w:type="dxa"/>
              <w:left w:w="80" w:type="dxa"/>
              <w:bottom w:w="80" w:type="dxa"/>
              <w:right w:w="80" w:type="dxa"/>
            </w:tcMar>
            <w:vAlign w:val="center"/>
          </w:tcPr>
          <w:p w14:paraId="61060618" w14:textId="77777777" w:rsidR="009A0545" w:rsidRDefault="00000000">
            <w:pPr>
              <w:pStyle w:val="TableText"/>
              <w:spacing w:before="60" w:line="252" w:lineRule="auto"/>
              <w:rPr>
                <w:lang w:eastAsia="zh-CN"/>
              </w:rPr>
            </w:pPr>
            <w:r>
              <w:rPr>
                <w:rFonts w:cs="Noto Sans CJK SC"/>
                <w:color w:val="172B38"/>
                <w:sz w:val="19"/>
                <w:szCs w:val="20"/>
                <w:lang w:eastAsia="zh-CN"/>
              </w:rPr>
              <w:t>中国站移动 Web，预留小程序独立接入</w:t>
            </w:r>
          </w:p>
        </w:tc>
        <w:tc>
          <w:tcPr>
            <w:tcW w:w="3175" w:type="dxa"/>
            <w:shd w:val="clear" w:color="auto" w:fill="F3F6F8"/>
            <w:tcMar>
              <w:top w:w="80" w:type="dxa"/>
              <w:left w:w="80" w:type="dxa"/>
              <w:bottom w:w="80" w:type="dxa"/>
              <w:right w:w="80" w:type="dxa"/>
            </w:tcMar>
            <w:vAlign w:val="center"/>
          </w:tcPr>
          <w:p w14:paraId="3F24BC95" w14:textId="77777777" w:rsidR="009A0545" w:rsidRDefault="00000000">
            <w:pPr>
              <w:pStyle w:val="TableText"/>
              <w:spacing w:before="60" w:line="252" w:lineRule="auto"/>
              <w:rPr>
                <w:lang w:eastAsia="zh-CN"/>
              </w:rPr>
            </w:pPr>
            <w:r>
              <w:rPr>
                <w:rFonts w:cs="Noto Sans CJK SC"/>
                <w:color w:val="172B38"/>
                <w:sz w:val="19"/>
                <w:szCs w:val="20"/>
                <w:lang w:eastAsia="zh-CN"/>
              </w:rPr>
              <w:t>差异化内容、渠道和体验</w:t>
            </w:r>
          </w:p>
        </w:tc>
      </w:tr>
      <w:tr w:rsidR="009A0545" w14:paraId="5C0BC64A" w14:textId="77777777">
        <w:trPr>
          <w:cantSplit/>
          <w:jc w:val="center"/>
        </w:trPr>
        <w:tc>
          <w:tcPr>
            <w:tcW w:w="2324" w:type="dxa"/>
            <w:shd w:val="clear" w:color="auto" w:fill="FFFFFF"/>
            <w:tcMar>
              <w:top w:w="80" w:type="dxa"/>
              <w:left w:w="80" w:type="dxa"/>
              <w:bottom w:w="80" w:type="dxa"/>
              <w:right w:w="80" w:type="dxa"/>
            </w:tcMar>
            <w:vAlign w:val="center"/>
          </w:tcPr>
          <w:p w14:paraId="24AFE343" w14:textId="77777777" w:rsidR="009A0545" w:rsidRDefault="00000000">
            <w:pPr>
              <w:pStyle w:val="TableText"/>
              <w:spacing w:before="60" w:line="252" w:lineRule="auto"/>
            </w:pPr>
            <w:r>
              <w:rPr>
                <w:rFonts w:cs="Noto Sans CJK SC"/>
                <w:color w:val="172B38"/>
                <w:sz w:val="19"/>
                <w:szCs w:val="20"/>
              </w:rPr>
              <w:t>operations-console</w:t>
            </w:r>
          </w:p>
        </w:tc>
        <w:tc>
          <w:tcPr>
            <w:tcW w:w="3969" w:type="dxa"/>
            <w:shd w:val="clear" w:color="auto" w:fill="FFFFFF"/>
            <w:tcMar>
              <w:top w:w="80" w:type="dxa"/>
              <w:left w:w="80" w:type="dxa"/>
              <w:bottom w:w="80" w:type="dxa"/>
              <w:right w:w="80" w:type="dxa"/>
            </w:tcMar>
            <w:vAlign w:val="center"/>
          </w:tcPr>
          <w:p w14:paraId="0AAE424E" w14:textId="77777777" w:rsidR="009A0545" w:rsidRDefault="00000000">
            <w:pPr>
              <w:pStyle w:val="TableText"/>
              <w:spacing w:before="60" w:line="252" w:lineRule="auto"/>
              <w:rPr>
                <w:lang w:eastAsia="zh-CN"/>
              </w:rPr>
            </w:pPr>
            <w:r>
              <w:rPr>
                <w:rFonts w:cs="Noto Sans CJK SC"/>
                <w:color w:val="172B38"/>
                <w:sz w:val="19"/>
                <w:szCs w:val="20"/>
                <w:lang w:eastAsia="zh-CN"/>
              </w:rPr>
              <w:t>统一后台、站点和权限化运营视图</w:t>
            </w:r>
          </w:p>
        </w:tc>
        <w:tc>
          <w:tcPr>
            <w:tcW w:w="3175" w:type="dxa"/>
            <w:shd w:val="clear" w:color="auto" w:fill="FFFFFF"/>
            <w:tcMar>
              <w:top w:w="80" w:type="dxa"/>
              <w:left w:w="80" w:type="dxa"/>
              <w:bottom w:w="80" w:type="dxa"/>
              <w:right w:w="80" w:type="dxa"/>
            </w:tcMar>
            <w:vAlign w:val="center"/>
          </w:tcPr>
          <w:p w14:paraId="5A327051" w14:textId="77777777" w:rsidR="009A0545" w:rsidRDefault="00000000">
            <w:pPr>
              <w:pStyle w:val="TableText"/>
              <w:spacing w:before="60" w:line="252" w:lineRule="auto"/>
              <w:rPr>
                <w:lang w:eastAsia="zh-CN"/>
              </w:rPr>
            </w:pPr>
            <w:r>
              <w:rPr>
                <w:rFonts w:cs="Noto Sans CJK SC"/>
                <w:color w:val="172B38"/>
                <w:sz w:val="19"/>
                <w:szCs w:val="20"/>
                <w:lang w:eastAsia="zh-CN"/>
              </w:rPr>
              <w:t>操作面与消费者接入面隔离</w:t>
            </w:r>
          </w:p>
        </w:tc>
      </w:tr>
      <w:tr w:rsidR="009A0545" w14:paraId="48EC1C75" w14:textId="77777777">
        <w:trPr>
          <w:cantSplit/>
          <w:jc w:val="center"/>
        </w:trPr>
        <w:tc>
          <w:tcPr>
            <w:tcW w:w="2324" w:type="dxa"/>
            <w:shd w:val="clear" w:color="auto" w:fill="F3F6F8"/>
            <w:tcMar>
              <w:top w:w="80" w:type="dxa"/>
              <w:left w:w="80" w:type="dxa"/>
              <w:bottom w:w="80" w:type="dxa"/>
              <w:right w:w="80" w:type="dxa"/>
            </w:tcMar>
            <w:vAlign w:val="center"/>
          </w:tcPr>
          <w:p w14:paraId="4AC2F02E" w14:textId="77777777" w:rsidR="009A0545" w:rsidRDefault="00000000">
            <w:pPr>
              <w:pStyle w:val="TableText"/>
              <w:spacing w:before="60" w:line="252" w:lineRule="auto"/>
            </w:pPr>
            <w:proofErr w:type="spellStart"/>
            <w:r>
              <w:rPr>
                <w:rFonts w:cs="Noto Sans CJK SC"/>
                <w:color w:val="172B38"/>
                <w:sz w:val="19"/>
                <w:szCs w:val="20"/>
              </w:rPr>
              <w:t>tel-api</w:t>
            </w:r>
            <w:proofErr w:type="spellEnd"/>
          </w:p>
        </w:tc>
        <w:tc>
          <w:tcPr>
            <w:tcW w:w="3969" w:type="dxa"/>
            <w:shd w:val="clear" w:color="auto" w:fill="F3F6F8"/>
            <w:tcMar>
              <w:top w:w="80" w:type="dxa"/>
              <w:left w:w="80" w:type="dxa"/>
              <w:bottom w:w="80" w:type="dxa"/>
              <w:right w:w="80" w:type="dxa"/>
            </w:tcMar>
            <w:vAlign w:val="center"/>
          </w:tcPr>
          <w:p w14:paraId="3384F2BF" w14:textId="77777777" w:rsidR="009A0545" w:rsidRDefault="00000000">
            <w:pPr>
              <w:pStyle w:val="TableText"/>
              <w:spacing w:before="60" w:line="252" w:lineRule="auto"/>
            </w:pPr>
            <w:r>
              <w:rPr>
                <w:rFonts w:cs="Noto Sans CJK SC"/>
                <w:color w:val="172B38"/>
                <w:sz w:val="19"/>
                <w:szCs w:val="20"/>
              </w:rPr>
              <w:t>11 个 TEL 内部领域模块及 Payment Integration 应用边界</w:t>
            </w:r>
          </w:p>
        </w:tc>
        <w:tc>
          <w:tcPr>
            <w:tcW w:w="3175" w:type="dxa"/>
            <w:shd w:val="clear" w:color="auto" w:fill="F3F6F8"/>
            <w:tcMar>
              <w:top w:w="80" w:type="dxa"/>
              <w:left w:w="80" w:type="dxa"/>
              <w:bottom w:w="80" w:type="dxa"/>
              <w:right w:w="80" w:type="dxa"/>
            </w:tcMar>
            <w:vAlign w:val="center"/>
          </w:tcPr>
          <w:p w14:paraId="0E6161A8" w14:textId="77777777" w:rsidR="009A0545" w:rsidRDefault="00000000">
            <w:pPr>
              <w:pStyle w:val="TableText"/>
              <w:spacing w:before="60" w:line="252" w:lineRule="auto"/>
              <w:rPr>
                <w:lang w:eastAsia="zh-CN"/>
              </w:rPr>
            </w:pPr>
            <w:r>
              <w:rPr>
                <w:rFonts w:cs="Noto Sans CJK SC"/>
                <w:color w:val="172B38"/>
                <w:sz w:val="19"/>
                <w:szCs w:val="20"/>
                <w:lang w:eastAsia="zh-CN"/>
              </w:rPr>
              <w:t>首期降低跨服务事务协调成本</w:t>
            </w:r>
          </w:p>
        </w:tc>
      </w:tr>
      <w:tr w:rsidR="009A0545" w14:paraId="6D6BECAA" w14:textId="77777777">
        <w:trPr>
          <w:cantSplit/>
          <w:jc w:val="center"/>
        </w:trPr>
        <w:tc>
          <w:tcPr>
            <w:tcW w:w="2324" w:type="dxa"/>
            <w:shd w:val="clear" w:color="auto" w:fill="FFFFFF"/>
            <w:tcMar>
              <w:top w:w="80" w:type="dxa"/>
              <w:left w:w="80" w:type="dxa"/>
              <w:bottom w:w="80" w:type="dxa"/>
              <w:right w:w="80" w:type="dxa"/>
            </w:tcMar>
            <w:vAlign w:val="center"/>
          </w:tcPr>
          <w:p w14:paraId="250C97B6" w14:textId="77777777" w:rsidR="009A0545" w:rsidRDefault="00000000">
            <w:pPr>
              <w:pStyle w:val="TableText"/>
              <w:spacing w:before="60" w:line="252" w:lineRule="auto"/>
            </w:pPr>
            <w:proofErr w:type="spellStart"/>
            <w:r>
              <w:rPr>
                <w:rFonts w:cs="Noto Sans CJK SC"/>
                <w:color w:val="172B38"/>
                <w:sz w:val="19"/>
                <w:szCs w:val="20"/>
              </w:rPr>
              <w:t>tel-worker（交易队列</w:t>
            </w:r>
            <w:proofErr w:type="spellEnd"/>
            <w:r>
              <w:rPr>
                <w:rFonts w:cs="Noto Sans CJK SC"/>
                <w:color w:val="172B38"/>
                <w:sz w:val="19"/>
                <w:szCs w:val="20"/>
              </w:rPr>
              <w:t>）</w:t>
            </w:r>
          </w:p>
        </w:tc>
        <w:tc>
          <w:tcPr>
            <w:tcW w:w="3969" w:type="dxa"/>
            <w:shd w:val="clear" w:color="auto" w:fill="FFFFFF"/>
            <w:tcMar>
              <w:top w:w="80" w:type="dxa"/>
              <w:left w:w="80" w:type="dxa"/>
              <w:bottom w:w="80" w:type="dxa"/>
              <w:right w:w="80" w:type="dxa"/>
            </w:tcMar>
            <w:vAlign w:val="center"/>
          </w:tcPr>
          <w:p w14:paraId="6F24E779" w14:textId="77777777" w:rsidR="009A0545" w:rsidRDefault="00000000">
            <w:pPr>
              <w:pStyle w:val="TableText"/>
              <w:spacing w:before="60" w:line="252" w:lineRule="auto"/>
              <w:rPr>
                <w:lang w:eastAsia="zh-CN"/>
              </w:rPr>
            </w:pPr>
            <w:r>
              <w:rPr>
                <w:rFonts w:cs="Noto Sans CJK SC"/>
                <w:color w:val="172B38"/>
                <w:sz w:val="19"/>
                <w:szCs w:val="20"/>
                <w:lang w:eastAsia="zh-CN"/>
              </w:rPr>
              <w:t>支付平台事件处理与补查、供应商执行和通知</w:t>
            </w:r>
          </w:p>
        </w:tc>
        <w:tc>
          <w:tcPr>
            <w:tcW w:w="3175" w:type="dxa"/>
            <w:shd w:val="clear" w:color="auto" w:fill="FFFFFF"/>
            <w:tcMar>
              <w:top w:w="80" w:type="dxa"/>
              <w:left w:w="80" w:type="dxa"/>
              <w:bottom w:w="80" w:type="dxa"/>
              <w:right w:w="80" w:type="dxa"/>
            </w:tcMar>
            <w:vAlign w:val="center"/>
          </w:tcPr>
          <w:p w14:paraId="75D0FC4C" w14:textId="77777777" w:rsidR="009A0545" w:rsidRDefault="00000000">
            <w:pPr>
              <w:pStyle w:val="TableText"/>
              <w:spacing w:before="60" w:line="252" w:lineRule="auto"/>
              <w:rPr>
                <w:lang w:eastAsia="zh-CN"/>
              </w:rPr>
            </w:pPr>
            <w:r>
              <w:rPr>
                <w:rFonts w:cs="Noto Sans CJK SC"/>
                <w:color w:val="172B38"/>
                <w:sz w:val="19"/>
                <w:szCs w:val="20"/>
                <w:lang w:eastAsia="zh-CN"/>
              </w:rPr>
              <w:t>故障与负载与 API 隔离</w:t>
            </w:r>
          </w:p>
        </w:tc>
      </w:tr>
      <w:tr w:rsidR="009A0545" w14:paraId="201F2C1C" w14:textId="77777777">
        <w:trPr>
          <w:cantSplit/>
          <w:jc w:val="center"/>
        </w:trPr>
        <w:tc>
          <w:tcPr>
            <w:tcW w:w="2324" w:type="dxa"/>
            <w:shd w:val="clear" w:color="auto" w:fill="F3F6F8"/>
            <w:tcMar>
              <w:top w:w="80" w:type="dxa"/>
              <w:left w:w="80" w:type="dxa"/>
              <w:bottom w:w="80" w:type="dxa"/>
              <w:right w:w="80" w:type="dxa"/>
            </w:tcMar>
            <w:vAlign w:val="center"/>
          </w:tcPr>
          <w:p w14:paraId="606315BD" w14:textId="77777777" w:rsidR="009A0545" w:rsidRDefault="00000000">
            <w:pPr>
              <w:pStyle w:val="TableText"/>
              <w:spacing w:before="60" w:line="252" w:lineRule="auto"/>
            </w:pPr>
            <w:proofErr w:type="spellStart"/>
            <w:r>
              <w:rPr>
                <w:rFonts w:cs="Noto Sans CJK SC"/>
                <w:color w:val="172B38"/>
                <w:sz w:val="19"/>
                <w:szCs w:val="20"/>
              </w:rPr>
              <w:t>tel-worker（对账队列</w:t>
            </w:r>
            <w:proofErr w:type="spellEnd"/>
            <w:r>
              <w:rPr>
                <w:rFonts w:cs="Noto Sans CJK SC"/>
                <w:color w:val="172B38"/>
                <w:sz w:val="19"/>
                <w:szCs w:val="20"/>
              </w:rPr>
              <w:t>）</w:t>
            </w:r>
          </w:p>
        </w:tc>
        <w:tc>
          <w:tcPr>
            <w:tcW w:w="3969" w:type="dxa"/>
            <w:shd w:val="clear" w:color="auto" w:fill="F3F6F8"/>
            <w:tcMar>
              <w:top w:w="80" w:type="dxa"/>
              <w:left w:w="80" w:type="dxa"/>
              <w:bottom w:w="80" w:type="dxa"/>
              <w:right w:w="80" w:type="dxa"/>
            </w:tcMar>
            <w:vAlign w:val="center"/>
          </w:tcPr>
          <w:p w14:paraId="5445E7B9" w14:textId="77777777" w:rsidR="009A0545" w:rsidRDefault="00000000">
            <w:pPr>
              <w:pStyle w:val="TableText"/>
              <w:spacing w:before="60" w:line="252" w:lineRule="auto"/>
              <w:rPr>
                <w:lang w:eastAsia="zh-CN"/>
              </w:rPr>
            </w:pPr>
            <w:r>
              <w:rPr>
                <w:rFonts w:cs="Noto Sans CJK SC"/>
                <w:color w:val="172B38"/>
                <w:sz w:val="19"/>
                <w:szCs w:val="20"/>
                <w:lang w:eastAsia="zh-CN"/>
              </w:rPr>
              <w:t>支付平台业务摘要、供应商和 TEL 多方对账</w:t>
            </w:r>
          </w:p>
        </w:tc>
        <w:tc>
          <w:tcPr>
            <w:tcW w:w="3175" w:type="dxa"/>
            <w:shd w:val="clear" w:color="auto" w:fill="F3F6F8"/>
            <w:tcMar>
              <w:top w:w="80" w:type="dxa"/>
              <w:left w:w="80" w:type="dxa"/>
              <w:bottom w:w="80" w:type="dxa"/>
              <w:right w:w="80" w:type="dxa"/>
            </w:tcMar>
            <w:vAlign w:val="center"/>
          </w:tcPr>
          <w:p w14:paraId="18D78BE9" w14:textId="77777777" w:rsidR="009A0545" w:rsidRDefault="00000000">
            <w:pPr>
              <w:pStyle w:val="TableText"/>
              <w:spacing w:before="60" w:line="252" w:lineRule="auto"/>
              <w:rPr>
                <w:lang w:eastAsia="zh-CN"/>
              </w:rPr>
            </w:pPr>
            <w:r>
              <w:rPr>
                <w:rFonts w:cs="Noto Sans CJK SC"/>
                <w:color w:val="172B38"/>
                <w:sz w:val="19"/>
                <w:szCs w:val="20"/>
                <w:lang w:eastAsia="zh-CN"/>
              </w:rPr>
              <w:t>定期批任务与交易高峰解耦</w:t>
            </w:r>
          </w:p>
        </w:tc>
      </w:tr>
    </w:tbl>
    <w:p w14:paraId="66EBE611" w14:textId="77777777" w:rsidR="009A0545" w:rsidRDefault="00000000">
      <w:pPr>
        <w:pStyle w:val="1"/>
        <w:rPr>
          <w:lang w:eastAsia="zh-CN"/>
        </w:rPr>
      </w:pPr>
      <w:bookmarkStart w:id="9" w:name="_FormalTOC10"/>
      <w:r>
        <w:rPr>
          <w:rFonts w:ascii="Noto Sans CJK SC" w:eastAsia="Noto Sans CJK SC" w:hAnsi="Noto Sans CJK SC"/>
          <w:szCs w:val="30"/>
          <w:lang w:eastAsia="zh-CN"/>
        </w:rPr>
        <w:t>3  业务领域到系统模块的实现映射</w:t>
      </w:r>
      <w:bookmarkEnd w:id="9"/>
    </w:p>
    <w:p w14:paraId="02E6075A" w14:textId="77777777" w:rsidR="009A0545" w:rsidRDefault="00000000">
      <w:pPr>
        <w:pStyle w:val="21"/>
        <w:rPr>
          <w:lang w:eastAsia="zh-CN"/>
        </w:rPr>
      </w:pPr>
      <w:bookmarkStart w:id="10" w:name="_FormalTOC11"/>
      <w:r>
        <w:rPr>
          <w:rFonts w:ascii="Noto Sans CJK SC" w:eastAsia="Noto Sans CJK SC" w:hAnsi="Noto Sans CJK SC"/>
          <w:szCs w:val="22"/>
          <w:lang w:eastAsia="zh-CN"/>
        </w:rPr>
        <w:t>3.1  模块结构与内部调用原则</w:t>
      </w:r>
      <w:bookmarkEnd w:id="10"/>
    </w:p>
    <w:p w14:paraId="4DB4ADC2" w14:textId="77777777" w:rsidR="009A0545" w:rsidRDefault="00000000">
      <w:pPr>
        <w:keepNext/>
        <w:keepLines/>
        <w:spacing w:after="120" w:line="264" w:lineRule="auto"/>
        <w:jc w:val="center"/>
      </w:pPr>
      <w:r>
        <w:rPr>
          <w:noProof/>
        </w:rPr>
        <w:drawing>
          <wp:inline distT="0" distB="0" distL="0" distR="0" wp14:anchorId="6113A0DF" wp14:editId="490F629A">
            <wp:extent cx="5715000" cy="5302250"/>
            <wp:effectExtent l="0" t="0" r="0" b="0"/>
            <wp:docPr id="25" name="Picture 25" descr="o31：图 3-1  十一个 TEL 领域与独立支付能力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31.png"/>
                    <pic:cNvPicPr/>
                  </pic:nvPicPr>
                  <pic:blipFill>
                    <a:blip r:embed="rId10"/>
                    <a:stretch>
                      <a:fillRect/>
                    </a:stretch>
                  </pic:blipFill>
                  <pic:spPr>
                    <a:xfrm>
                      <a:off x="0" y="0"/>
                      <a:ext cx="5715000" cy="5302250"/>
                    </a:xfrm>
                    <a:prstGeom prst="rect">
                      <a:avLst/>
                    </a:prstGeom>
                  </pic:spPr>
                </pic:pic>
              </a:graphicData>
            </a:graphic>
          </wp:inline>
        </w:drawing>
      </w:r>
    </w:p>
    <w:p w14:paraId="277ACFCF" w14:textId="77777777" w:rsidR="009A0545" w:rsidRDefault="00000000">
      <w:pPr>
        <w:pStyle w:val="af7"/>
        <w:keepLines/>
        <w:spacing w:after="120"/>
        <w:jc w:val="center"/>
        <w:rPr>
          <w:lang w:eastAsia="zh-CN"/>
        </w:rPr>
      </w:pPr>
      <w:r>
        <w:rPr>
          <w:szCs w:val="20"/>
          <w:lang w:eastAsia="zh-CN"/>
        </w:rPr>
        <w:t>图 3-1  十一个 TEL 领域与独立支付能力协作</w:t>
      </w:r>
    </w:p>
    <w:p w14:paraId="2D830AFF" w14:textId="77777777" w:rsidR="009A0545" w:rsidRDefault="00000000">
      <w:pPr>
        <w:spacing w:after="120" w:line="264" w:lineRule="auto"/>
        <w:rPr>
          <w:lang w:eastAsia="zh-CN"/>
        </w:rPr>
      </w:pPr>
      <w:r>
        <w:rPr>
          <w:rFonts w:cs="Noto Sans CJK SC"/>
          <w:sz w:val="22"/>
          <w:lang w:eastAsia="zh-CN"/>
        </w:rPr>
        <w:lastRenderedPageBreak/>
        <w:t>模块内部采用领域模型与应用服务组织业务规则，并通过端口与适配器隔离外部依赖。模块之间允许显式同步调用只读接口或应用契约，不允许以跨模块表写入替代业务命令。异步业务结果通过版本化领域事件传播。</w:t>
      </w:r>
    </w:p>
    <w:p w14:paraId="1749A777" w14:textId="77777777" w:rsidR="009A0545" w:rsidRDefault="00000000">
      <w:pPr>
        <w:pStyle w:val="21"/>
        <w:rPr>
          <w:lang w:eastAsia="zh-CN"/>
        </w:rPr>
      </w:pPr>
      <w:bookmarkStart w:id="11" w:name="_FormalTOC12"/>
      <w:r>
        <w:rPr>
          <w:rFonts w:ascii="Noto Sans CJK SC" w:eastAsia="Noto Sans CJK SC" w:hAnsi="Noto Sans CJK SC"/>
          <w:szCs w:val="22"/>
          <w:lang w:eastAsia="zh-CN"/>
        </w:rPr>
        <w:t>3.2  十二个企业能力域与十一个 TEL 内部模块</w:t>
      </w:r>
      <w:bookmarkEnd w:id="11"/>
    </w:p>
    <w:tbl>
      <w:tblPr>
        <w:tblStyle w:val="aff1"/>
        <w:tblW w:w="976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82"/>
        <w:gridCol w:w="4195"/>
        <w:gridCol w:w="4592"/>
      </w:tblGrid>
      <w:tr w:rsidR="009A0545" w14:paraId="78326F0E" w14:textId="77777777" w:rsidTr="00CD5615">
        <w:trPr>
          <w:cantSplit/>
          <w:tblHeader/>
          <w:jc w:val="center"/>
        </w:trPr>
        <w:tc>
          <w:tcPr>
            <w:tcW w:w="982" w:type="dxa"/>
            <w:shd w:val="clear" w:color="auto" w:fill="284B63"/>
            <w:tcMar>
              <w:top w:w="80" w:type="dxa"/>
              <w:left w:w="80" w:type="dxa"/>
              <w:bottom w:w="80" w:type="dxa"/>
              <w:right w:w="80" w:type="dxa"/>
            </w:tcMar>
            <w:vAlign w:val="center"/>
          </w:tcPr>
          <w:p w14:paraId="7FAA3700" w14:textId="77777777" w:rsidR="009A0545" w:rsidRDefault="00000000">
            <w:pPr>
              <w:pStyle w:val="TableText"/>
              <w:spacing w:before="60" w:line="252" w:lineRule="auto"/>
            </w:pPr>
            <w:r>
              <w:rPr>
                <w:rFonts w:cs="Noto Sans CJK SC"/>
                <w:b/>
                <w:color w:val="FFFFFF"/>
                <w:sz w:val="19"/>
                <w:szCs w:val="20"/>
              </w:rPr>
              <w:t>域</w:t>
            </w:r>
          </w:p>
        </w:tc>
        <w:tc>
          <w:tcPr>
            <w:tcW w:w="4195" w:type="dxa"/>
            <w:shd w:val="clear" w:color="auto" w:fill="284B63"/>
            <w:tcMar>
              <w:top w:w="80" w:type="dxa"/>
              <w:left w:w="80" w:type="dxa"/>
              <w:bottom w:w="80" w:type="dxa"/>
              <w:right w:w="80" w:type="dxa"/>
            </w:tcMar>
            <w:vAlign w:val="center"/>
          </w:tcPr>
          <w:p w14:paraId="400CF2BC" w14:textId="77777777" w:rsidR="009A0545" w:rsidRDefault="00000000">
            <w:pPr>
              <w:pStyle w:val="TableText"/>
              <w:spacing w:before="60" w:line="252" w:lineRule="auto"/>
            </w:pPr>
            <w:proofErr w:type="spellStart"/>
            <w:r>
              <w:rPr>
                <w:rFonts w:cs="Noto Sans CJK SC"/>
                <w:b/>
                <w:color w:val="FFFFFF"/>
                <w:sz w:val="19"/>
                <w:szCs w:val="20"/>
              </w:rPr>
              <w:t>模块</w:t>
            </w:r>
            <w:proofErr w:type="spellEnd"/>
            <w:r>
              <w:rPr>
                <w:rFonts w:cs="Noto Sans CJK SC"/>
                <w:b/>
                <w:color w:val="FFFFFF"/>
                <w:sz w:val="19"/>
                <w:szCs w:val="20"/>
              </w:rPr>
              <w:t>/</w:t>
            </w:r>
            <w:proofErr w:type="spellStart"/>
            <w:r>
              <w:rPr>
                <w:rFonts w:cs="Noto Sans CJK SC"/>
                <w:b/>
                <w:color w:val="FFFFFF"/>
                <w:sz w:val="19"/>
                <w:szCs w:val="20"/>
              </w:rPr>
              <w:t>主要职责</w:t>
            </w:r>
            <w:proofErr w:type="spellEnd"/>
          </w:p>
        </w:tc>
        <w:tc>
          <w:tcPr>
            <w:tcW w:w="4592" w:type="dxa"/>
            <w:shd w:val="clear" w:color="auto" w:fill="284B63"/>
            <w:tcMar>
              <w:top w:w="80" w:type="dxa"/>
              <w:left w:w="80" w:type="dxa"/>
              <w:bottom w:w="80" w:type="dxa"/>
              <w:right w:w="80" w:type="dxa"/>
            </w:tcMar>
            <w:vAlign w:val="center"/>
          </w:tcPr>
          <w:p w14:paraId="4BC8FA2D" w14:textId="77777777" w:rsidR="009A0545" w:rsidRDefault="00000000">
            <w:pPr>
              <w:pStyle w:val="TableText"/>
              <w:spacing w:before="60" w:line="252" w:lineRule="auto"/>
            </w:pPr>
            <w:proofErr w:type="spellStart"/>
            <w:r>
              <w:rPr>
                <w:rFonts w:cs="Noto Sans CJK SC"/>
                <w:b/>
                <w:color w:val="FFFFFF"/>
                <w:sz w:val="19"/>
                <w:szCs w:val="20"/>
              </w:rPr>
              <w:t>权威对象与排除边界</w:t>
            </w:r>
            <w:proofErr w:type="spellEnd"/>
          </w:p>
        </w:tc>
      </w:tr>
      <w:tr w:rsidR="009A0545" w14:paraId="055368C4" w14:textId="77777777" w:rsidTr="00CD5615">
        <w:trPr>
          <w:cantSplit/>
          <w:jc w:val="center"/>
        </w:trPr>
        <w:tc>
          <w:tcPr>
            <w:tcW w:w="982" w:type="dxa"/>
            <w:shd w:val="clear" w:color="auto" w:fill="FFFFFF"/>
            <w:tcMar>
              <w:top w:w="80" w:type="dxa"/>
              <w:left w:w="80" w:type="dxa"/>
              <w:bottom w:w="80" w:type="dxa"/>
              <w:right w:w="80" w:type="dxa"/>
            </w:tcMar>
            <w:vAlign w:val="center"/>
          </w:tcPr>
          <w:p w14:paraId="41DB5CB4" w14:textId="77777777" w:rsidR="009A0545" w:rsidRDefault="00000000">
            <w:pPr>
              <w:pStyle w:val="TableText"/>
              <w:spacing w:before="60" w:line="252" w:lineRule="auto"/>
            </w:pPr>
            <w:r>
              <w:rPr>
                <w:rFonts w:cs="Noto Sans CJK SC"/>
                <w:color w:val="172B38"/>
                <w:sz w:val="19"/>
                <w:szCs w:val="20"/>
              </w:rPr>
              <w:t>D01</w:t>
            </w:r>
          </w:p>
        </w:tc>
        <w:tc>
          <w:tcPr>
            <w:tcW w:w="4195" w:type="dxa"/>
            <w:shd w:val="clear" w:color="auto" w:fill="FFFFFF"/>
            <w:tcMar>
              <w:top w:w="80" w:type="dxa"/>
              <w:left w:w="80" w:type="dxa"/>
              <w:bottom w:w="80" w:type="dxa"/>
              <w:right w:w="80" w:type="dxa"/>
            </w:tcMar>
            <w:vAlign w:val="center"/>
          </w:tcPr>
          <w:p w14:paraId="17803F88" w14:textId="77777777" w:rsidR="009A0545" w:rsidRDefault="00000000">
            <w:pPr>
              <w:pStyle w:val="TableText"/>
              <w:spacing w:before="60" w:line="252" w:lineRule="auto"/>
              <w:rPr>
                <w:lang w:eastAsia="zh-CN"/>
              </w:rPr>
            </w:pPr>
            <w:r>
              <w:rPr>
                <w:rFonts w:cs="Noto Sans CJK SC"/>
                <w:color w:val="172B38"/>
                <w:sz w:val="19"/>
                <w:szCs w:val="20"/>
                <w:lang w:eastAsia="zh-CN"/>
              </w:rPr>
              <w:t>客户与收件人 Customer：客户身份、站点业务关系、收件人、偏好与服务工单</w:t>
            </w:r>
          </w:p>
        </w:tc>
        <w:tc>
          <w:tcPr>
            <w:tcW w:w="4592" w:type="dxa"/>
            <w:shd w:val="clear" w:color="auto" w:fill="FFFFFF"/>
            <w:tcMar>
              <w:top w:w="80" w:type="dxa"/>
              <w:left w:w="80" w:type="dxa"/>
              <w:bottom w:w="80" w:type="dxa"/>
              <w:right w:w="80" w:type="dxa"/>
            </w:tcMar>
            <w:vAlign w:val="center"/>
          </w:tcPr>
          <w:p w14:paraId="2E120B97" w14:textId="77777777" w:rsidR="009A0545" w:rsidRDefault="00000000">
            <w:pPr>
              <w:pStyle w:val="TableText"/>
              <w:spacing w:before="60" w:line="252" w:lineRule="auto"/>
            </w:pPr>
            <w:r>
              <w:rPr>
                <w:rFonts w:cs="Noto Sans CJK SC"/>
                <w:color w:val="172B38"/>
                <w:sz w:val="19"/>
                <w:szCs w:val="20"/>
              </w:rPr>
              <w:t xml:space="preserve">User / </w:t>
            </w:r>
            <w:proofErr w:type="spellStart"/>
            <w:r>
              <w:rPr>
                <w:rFonts w:cs="Noto Sans CJK SC"/>
                <w:color w:val="172B38"/>
                <w:sz w:val="19"/>
                <w:szCs w:val="20"/>
              </w:rPr>
              <w:t>SiteAccount</w:t>
            </w:r>
            <w:proofErr w:type="spellEnd"/>
            <w:r>
              <w:rPr>
                <w:rFonts w:cs="Noto Sans CJK SC"/>
                <w:color w:val="172B38"/>
                <w:sz w:val="19"/>
                <w:szCs w:val="20"/>
              </w:rPr>
              <w:t xml:space="preserve"> / Recipient / </w:t>
            </w:r>
            <w:proofErr w:type="spellStart"/>
            <w:r>
              <w:rPr>
                <w:rFonts w:cs="Noto Sans CJK SC"/>
                <w:color w:val="172B38"/>
                <w:sz w:val="19"/>
                <w:szCs w:val="20"/>
              </w:rPr>
              <w:t>ServiceTicket。不得负责客户资金或履约结果</w:t>
            </w:r>
            <w:proofErr w:type="spellEnd"/>
          </w:p>
        </w:tc>
      </w:tr>
      <w:tr w:rsidR="009A0545" w14:paraId="74B6057E" w14:textId="77777777" w:rsidTr="00CD5615">
        <w:trPr>
          <w:cantSplit/>
          <w:jc w:val="center"/>
        </w:trPr>
        <w:tc>
          <w:tcPr>
            <w:tcW w:w="982" w:type="dxa"/>
            <w:shd w:val="clear" w:color="auto" w:fill="F3F6F8"/>
            <w:tcMar>
              <w:top w:w="80" w:type="dxa"/>
              <w:left w:w="80" w:type="dxa"/>
              <w:bottom w:w="80" w:type="dxa"/>
              <w:right w:w="80" w:type="dxa"/>
            </w:tcMar>
            <w:vAlign w:val="center"/>
          </w:tcPr>
          <w:p w14:paraId="6BE6D090" w14:textId="77777777" w:rsidR="009A0545" w:rsidRDefault="00000000">
            <w:pPr>
              <w:pStyle w:val="TableText"/>
              <w:spacing w:before="60" w:line="252" w:lineRule="auto"/>
            </w:pPr>
            <w:r>
              <w:rPr>
                <w:rFonts w:cs="Noto Sans CJK SC"/>
                <w:color w:val="172B38"/>
                <w:sz w:val="19"/>
                <w:szCs w:val="20"/>
              </w:rPr>
              <w:t>D02</w:t>
            </w:r>
          </w:p>
        </w:tc>
        <w:tc>
          <w:tcPr>
            <w:tcW w:w="4195" w:type="dxa"/>
            <w:shd w:val="clear" w:color="auto" w:fill="F3F6F8"/>
            <w:tcMar>
              <w:top w:w="80" w:type="dxa"/>
              <w:left w:w="80" w:type="dxa"/>
              <w:bottom w:w="80" w:type="dxa"/>
              <w:right w:w="80" w:type="dxa"/>
            </w:tcMar>
            <w:vAlign w:val="center"/>
          </w:tcPr>
          <w:p w14:paraId="10DC0858" w14:textId="77777777" w:rsidR="009A0545" w:rsidRDefault="00000000">
            <w:pPr>
              <w:pStyle w:val="TableText"/>
              <w:spacing w:before="60" w:line="252" w:lineRule="auto"/>
              <w:rPr>
                <w:lang w:eastAsia="zh-CN"/>
              </w:rPr>
            </w:pPr>
            <w:r>
              <w:rPr>
                <w:rFonts w:cs="Noto Sans CJK SC"/>
                <w:color w:val="172B38"/>
                <w:sz w:val="19"/>
                <w:szCs w:val="20"/>
                <w:lang w:eastAsia="zh-CN"/>
              </w:rPr>
              <w:t>销售站点 Site：站点、终端、内容、销售发布与配置</w:t>
            </w:r>
          </w:p>
        </w:tc>
        <w:tc>
          <w:tcPr>
            <w:tcW w:w="4592" w:type="dxa"/>
            <w:shd w:val="clear" w:color="auto" w:fill="F3F6F8"/>
            <w:tcMar>
              <w:top w:w="80" w:type="dxa"/>
              <w:left w:w="80" w:type="dxa"/>
              <w:bottom w:w="80" w:type="dxa"/>
              <w:right w:w="80" w:type="dxa"/>
            </w:tcMar>
            <w:vAlign w:val="center"/>
          </w:tcPr>
          <w:p w14:paraId="6438DE53" w14:textId="77777777" w:rsidR="009A0545" w:rsidRDefault="00000000">
            <w:pPr>
              <w:pStyle w:val="TableText"/>
              <w:spacing w:before="60" w:line="252" w:lineRule="auto"/>
            </w:pPr>
            <w:r>
              <w:rPr>
                <w:rFonts w:cs="Noto Sans CJK SC"/>
                <w:color w:val="172B38"/>
                <w:sz w:val="19"/>
                <w:szCs w:val="20"/>
              </w:rPr>
              <w:t xml:space="preserve">Site / </w:t>
            </w:r>
            <w:proofErr w:type="spellStart"/>
            <w:r>
              <w:rPr>
                <w:rFonts w:cs="Noto Sans CJK SC"/>
                <w:color w:val="172B38"/>
                <w:sz w:val="19"/>
                <w:szCs w:val="20"/>
              </w:rPr>
              <w:t>SiteListing</w:t>
            </w:r>
            <w:proofErr w:type="spellEnd"/>
            <w:r>
              <w:rPr>
                <w:rFonts w:cs="Noto Sans CJK SC"/>
                <w:color w:val="172B38"/>
                <w:sz w:val="19"/>
                <w:szCs w:val="20"/>
              </w:rPr>
              <w:t xml:space="preserve"> / </w:t>
            </w:r>
            <w:proofErr w:type="spellStart"/>
            <w:r>
              <w:rPr>
                <w:rFonts w:cs="Noto Sans CJK SC"/>
                <w:color w:val="172B38"/>
                <w:sz w:val="19"/>
                <w:szCs w:val="20"/>
              </w:rPr>
              <w:t>ContentVersion。不定义</w:t>
            </w:r>
            <w:proofErr w:type="spellEnd"/>
            <w:r>
              <w:rPr>
                <w:rFonts w:cs="Noto Sans CJK SC"/>
                <w:color w:val="172B38"/>
                <w:sz w:val="19"/>
                <w:szCs w:val="20"/>
              </w:rPr>
              <w:t xml:space="preserve"> SKU </w:t>
            </w:r>
            <w:proofErr w:type="spellStart"/>
            <w:r>
              <w:rPr>
                <w:rFonts w:cs="Noto Sans CJK SC"/>
                <w:color w:val="172B38"/>
                <w:sz w:val="19"/>
                <w:szCs w:val="20"/>
              </w:rPr>
              <w:t>真实规格及最终价格</w:t>
            </w:r>
            <w:proofErr w:type="spellEnd"/>
          </w:p>
        </w:tc>
      </w:tr>
      <w:tr w:rsidR="009A0545" w14:paraId="47C44BDB" w14:textId="77777777" w:rsidTr="00CD5615">
        <w:trPr>
          <w:cantSplit/>
          <w:jc w:val="center"/>
        </w:trPr>
        <w:tc>
          <w:tcPr>
            <w:tcW w:w="982" w:type="dxa"/>
            <w:shd w:val="clear" w:color="auto" w:fill="FFFFFF"/>
            <w:tcMar>
              <w:top w:w="80" w:type="dxa"/>
              <w:left w:w="80" w:type="dxa"/>
              <w:bottom w:w="80" w:type="dxa"/>
              <w:right w:w="80" w:type="dxa"/>
            </w:tcMar>
            <w:vAlign w:val="center"/>
          </w:tcPr>
          <w:p w14:paraId="05FDAFD5" w14:textId="77777777" w:rsidR="009A0545" w:rsidRDefault="00000000">
            <w:pPr>
              <w:pStyle w:val="TableText"/>
              <w:spacing w:before="60" w:line="252" w:lineRule="auto"/>
            </w:pPr>
            <w:r>
              <w:rPr>
                <w:rFonts w:cs="Noto Sans CJK SC"/>
                <w:color w:val="172B38"/>
                <w:sz w:val="19"/>
                <w:szCs w:val="20"/>
              </w:rPr>
              <w:t>D03</w:t>
            </w:r>
          </w:p>
        </w:tc>
        <w:tc>
          <w:tcPr>
            <w:tcW w:w="4195" w:type="dxa"/>
            <w:shd w:val="clear" w:color="auto" w:fill="FFFFFF"/>
            <w:tcMar>
              <w:top w:w="80" w:type="dxa"/>
              <w:left w:w="80" w:type="dxa"/>
              <w:bottom w:w="80" w:type="dxa"/>
              <w:right w:w="80" w:type="dxa"/>
            </w:tcMar>
            <w:vAlign w:val="center"/>
          </w:tcPr>
          <w:p w14:paraId="704F37FF" w14:textId="77777777" w:rsidR="009A0545" w:rsidRDefault="00000000">
            <w:pPr>
              <w:pStyle w:val="TableText"/>
              <w:spacing w:before="60" w:line="252" w:lineRule="auto"/>
            </w:pPr>
            <w:proofErr w:type="spellStart"/>
            <w:r>
              <w:rPr>
                <w:rFonts w:cs="Noto Sans CJK SC"/>
                <w:color w:val="172B38"/>
                <w:sz w:val="19"/>
                <w:szCs w:val="20"/>
              </w:rPr>
              <w:t>营销</w:t>
            </w:r>
            <w:proofErr w:type="spellEnd"/>
            <w:r>
              <w:rPr>
                <w:rFonts w:cs="Noto Sans CJK SC"/>
                <w:color w:val="172B38"/>
                <w:sz w:val="19"/>
                <w:szCs w:val="20"/>
              </w:rPr>
              <w:t xml:space="preserve"> </w:t>
            </w:r>
            <w:proofErr w:type="spellStart"/>
            <w:r>
              <w:rPr>
                <w:rFonts w:cs="Noto Sans CJK SC"/>
                <w:color w:val="172B38"/>
                <w:sz w:val="19"/>
                <w:szCs w:val="20"/>
              </w:rPr>
              <w:t>Marketing：活动资格、优惠券、预算和权益核销</w:t>
            </w:r>
            <w:proofErr w:type="spellEnd"/>
          </w:p>
        </w:tc>
        <w:tc>
          <w:tcPr>
            <w:tcW w:w="4592" w:type="dxa"/>
            <w:shd w:val="clear" w:color="auto" w:fill="FFFFFF"/>
            <w:tcMar>
              <w:top w:w="80" w:type="dxa"/>
              <w:left w:w="80" w:type="dxa"/>
              <w:bottom w:w="80" w:type="dxa"/>
              <w:right w:w="80" w:type="dxa"/>
            </w:tcMar>
            <w:vAlign w:val="center"/>
          </w:tcPr>
          <w:p w14:paraId="2A2425A1" w14:textId="77777777" w:rsidR="009A0545" w:rsidRDefault="00000000">
            <w:pPr>
              <w:pStyle w:val="TableText"/>
              <w:spacing w:before="60" w:line="252" w:lineRule="auto"/>
            </w:pPr>
            <w:r>
              <w:rPr>
                <w:rFonts w:cs="Noto Sans CJK SC"/>
                <w:color w:val="172B38"/>
                <w:sz w:val="19"/>
                <w:szCs w:val="20"/>
              </w:rPr>
              <w:t xml:space="preserve">Campaign / Coupon / </w:t>
            </w:r>
            <w:proofErr w:type="spellStart"/>
            <w:r>
              <w:rPr>
                <w:rFonts w:cs="Noto Sans CJK SC"/>
                <w:color w:val="172B38"/>
                <w:sz w:val="19"/>
                <w:szCs w:val="20"/>
              </w:rPr>
              <w:t>PromotionGrant。不直接改写商品售价或钱包</w:t>
            </w:r>
            <w:proofErr w:type="spellEnd"/>
          </w:p>
        </w:tc>
      </w:tr>
      <w:tr w:rsidR="009A0545" w14:paraId="537D634C" w14:textId="77777777" w:rsidTr="00CD5615">
        <w:trPr>
          <w:cantSplit/>
          <w:jc w:val="center"/>
        </w:trPr>
        <w:tc>
          <w:tcPr>
            <w:tcW w:w="982" w:type="dxa"/>
            <w:shd w:val="clear" w:color="auto" w:fill="F3F6F8"/>
            <w:tcMar>
              <w:top w:w="80" w:type="dxa"/>
              <w:left w:w="80" w:type="dxa"/>
              <w:bottom w:w="80" w:type="dxa"/>
              <w:right w:w="80" w:type="dxa"/>
            </w:tcMar>
            <w:vAlign w:val="center"/>
          </w:tcPr>
          <w:p w14:paraId="509EFD81" w14:textId="77777777" w:rsidR="009A0545" w:rsidRDefault="00000000">
            <w:pPr>
              <w:pStyle w:val="TableText"/>
              <w:spacing w:before="60" w:line="252" w:lineRule="auto"/>
            </w:pPr>
            <w:r>
              <w:rPr>
                <w:rFonts w:cs="Noto Sans CJK SC"/>
                <w:color w:val="172B38"/>
                <w:sz w:val="19"/>
                <w:szCs w:val="20"/>
              </w:rPr>
              <w:t>D04</w:t>
            </w:r>
          </w:p>
        </w:tc>
        <w:tc>
          <w:tcPr>
            <w:tcW w:w="4195" w:type="dxa"/>
            <w:shd w:val="clear" w:color="auto" w:fill="F3F6F8"/>
            <w:tcMar>
              <w:top w:w="80" w:type="dxa"/>
              <w:left w:w="80" w:type="dxa"/>
              <w:bottom w:w="80" w:type="dxa"/>
              <w:right w:w="80" w:type="dxa"/>
            </w:tcMar>
            <w:vAlign w:val="center"/>
          </w:tcPr>
          <w:p w14:paraId="7E701BBF" w14:textId="77777777" w:rsidR="009A0545" w:rsidRDefault="00000000">
            <w:pPr>
              <w:pStyle w:val="TableText"/>
              <w:spacing w:before="60" w:line="252" w:lineRule="auto"/>
              <w:rPr>
                <w:lang w:eastAsia="zh-CN"/>
              </w:rPr>
            </w:pPr>
            <w:r>
              <w:rPr>
                <w:rFonts w:cs="Noto Sans CJK SC"/>
                <w:color w:val="172B38"/>
                <w:sz w:val="19"/>
                <w:szCs w:val="20"/>
                <w:lang w:eastAsia="zh-CN"/>
              </w:rPr>
              <w:t>商品 Catalog：标准话费 SKU、供货映射及上架资格</w:t>
            </w:r>
          </w:p>
        </w:tc>
        <w:tc>
          <w:tcPr>
            <w:tcW w:w="4592" w:type="dxa"/>
            <w:shd w:val="clear" w:color="auto" w:fill="F3F6F8"/>
            <w:tcMar>
              <w:top w:w="80" w:type="dxa"/>
              <w:left w:w="80" w:type="dxa"/>
              <w:bottom w:w="80" w:type="dxa"/>
              <w:right w:w="80" w:type="dxa"/>
            </w:tcMar>
            <w:vAlign w:val="center"/>
          </w:tcPr>
          <w:p w14:paraId="2DE55F15" w14:textId="77777777" w:rsidR="009A0545" w:rsidRDefault="00000000">
            <w:pPr>
              <w:pStyle w:val="TableText"/>
              <w:spacing w:before="60" w:line="252" w:lineRule="auto"/>
            </w:pPr>
            <w:proofErr w:type="spellStart"/>
            <w:r>
              <w:rPr>
                <w:rFonts w:cs="Noto Sans CJK SC"/>
                <w:color w:val="172B38"/>
                <w:sz w:val="19"/>
                <w:szCs w:val="20"/>
              </w:rPr>
              <w:t>PlatformSKU</w:t>
            </w:r>
            <w:proofErr w:type="spellEnd"/>
            <w:r>
              <w:rPr>
                <w:rFonts w:cs="Noto Sans CJK SC"/>
                <w:color w:val="172B38"/>
                <w:sz w:val="19"/>
                <w:szCs w:val="20"/>
              </w:rPr>
              <w:t xml:space="preserve"> / </w:t>
            </w:r>
            <w:proofErr w:type="spellStart"/>
            <w:r>
              <w:rPr>
                <w:rFonts w:cs="Noto Sans CJK SC"/>
                <w:color w:val="172B38"/>
                <w:sz w:val="19"/>
                <w:szCs w:val="20"/>
              </w:rPr>
              <w:t>OfferMapping。不创建供应商供货事实</w:t>
            </w:r>
            <w:proofErr w:type="spellEnd"/>
          </w:p>
        </w:tc>
      </w:tr>
      <w:tr w:rsidR="009A0545" w14:paraId="4EEC212A" w14:textId="77777777" w:rsidTr="00CD5615">
        <w:trPr>
          <w:cantSplit/>
          <w:jc w:val="center"/>
        </w:trPr>
        <w:tc>
          <w:tcPr>
            <w:tcW w:w="982" w:type="dxa"/>
            <w:shd w:val="clear" w:color="auto" w:fill="FFFFFF"/>
            <w:tcMar>
              <w:top w:w="80" w:type="dxa"/>
              <w:left w:w="80" w:type="dxa"/>
              <w:bottom w:w="80" w:type="dxa"/>
              <w:right w:w="80" w:type="dxa"/>
            </w:tcMar>
            <w:vAlign w:val="center"/>
          </w:tcPr>
          <w:p w14:paraId="0C573D12" w14:textId="77777777" w:rsidR="009A0545" w:rsidRDefault="00000000">
            <w:pPr>
              <w:pStyle w:val="TableText"/>
              <w:spacing w:before="60" w:line="252" w:lineRule="auto"/>
            </w:pPr>
            <w:r>
              <w:rPr>
                <w:rFonts w:cs="Noto Sans CJK SC"/>
                <w:color w:val="172B38"/>
                <w:sz w:val="19"/>
                <w:szCs w:val="20"/>
              </w:rPr>
              <w:t>D05</w:t>
            </w:r>
          </w:p>
        </w:tc>
        <w:tc>
          <w:tcPr>
            <w:tcW w:w="4195" w:type="dxa"/>
            <w:shd w:val="clear" w:color="auto" w:fill="FFFFFF"/>
            <w:tcMar>
              <w:top w:w="80" w:type="dxa"/>
              <w:left w:w="80" w:type="dxa"/>
              <w:bottom w:w="80" w:type="dxa"/>
              <w:right w:w="80" w:type="dxa"/>
            </w:tcMar>
            <w:vAlign w:val="center"/>
          </w:tcPr>
          <w:p w14:paraId="09CE8295" w14:textId="77777777" w:rsidR="009A0545" w:rsidRDefault="00000000">
            <w:pPr>
              <w:pStyle w:val="TableText"/>
              <w:spacing w:before="60" w:line="252" w:lineRule="auto"/>
            </w:pPr>
            <w:proofErr w:type="spellStart"/>
            <w:r>
              <w:rPr>
                <w:rFonts w:cs="Noto Sans CJK SC"/>
                <w:color w:val="172B38"/>
                <w:sz w:val="19"/>
                <w:szCs w:val="20"/>
              </w:rPr>
              <w:t>定价报价</w:t>
            </w:r>
            <w:proofErr w:type="spellEnd"/>
            <w:r>
              <w:rPr>
                <w:rFonts w:cs="Noto Sans CJK SC"/>
                <w:color w:val="172B38"/>
                <w:sz w:val="19"/>
                <w:szCs w:val="20"/>
              </w:rPr>
              <w:t xml:space="preserve"> </w:t>
            </w:r>
            <w:proofErr w:type="spellStart"/>
            <w:r>
              <w:rPr>
                <w:rFonts w:cs="Noto Sans CJK SC"/>
                <w:color w:val="172B38"/>
                <w:sz w:val="19"/>
                <w:szCs w:val="20"/>
              </w:rPr>
              <w:t>Pricing：销售策略、汇率快照、服务端成交</w:t>
            </w:r>
            <w:proofErr w:type="spellEnd"/>
            <w:r>
              <w:rPr>
                <w:rFonts w:cs="Noto Sans CJK SC"/>
                <w:color w:val="172B38"/>
                <w:sz w:val="19"/>
                <w:szCs w:val="20"/>
              </w:rPr>
              <w:t xml:space="preserve"> Quote</w:t>
            </w:r>
          </w:p>
        </w:tc>
        <w:tc>
          <w:tcPr>
            <w:tcW w:w="4592" w:type="dxa"/>
            <w:shd w:val="clear" w:color="auto" w:fill="FFFFFF"/>
            <w:tcMar>
              <w:top w:w="80" w:type="dxa"/>
              <w:left w:w="80" w:type="dxa"/>
              <w:bottom w:w="80" w:type="dxa"/>
              <w:right w:w="80" w:type="dxa"/>
            </w:tcMar>
            <w:vAlign w:val="center"/>
          </w:tcPr>
          <w:p w14:paraId="52743398" w14:textId="77777777" w:rsidR="009A0545" w:rsidRDefault="00000000">
            <w:pPr>
              <w:pStyle w:val="TableText"/>
              <w:spacing w:before="60" w:line="252" w:lineRule="auto"/>
            </w:pPr>
            <w:proofErr w:type="spellStart"/>
            <w:r>
              <w:rPr>
                <w:rFonts w:cs="Noto Sans CJK SC"/>
                <w:color w:val="172B38"/>
                <w:sz w:val="19"/>
                <w:szCs w:val="20"/>
              </w:rPr>
              <w:t>PriceRule</w:t>
            </w:r>
            <w:proofErr w:type="spellEnd"/>
            <w:r>
              <w:rPr>
                <w:rFonts w:cs="Noto Sans CJK SC"/>
                <w:color w:val="172B38"/>
                <w:sz w:val="19"/>
                <w:szCs w:val="20"/>
              </w:rPr>
              <w:t xml:space="preserve"> / Quote / </w:t>
            </w:r>
            <w:proofErr w:type="spellStart"/>
            <w:r>
              <w:rPr>
                <w:rFonts w:cs="Noto Sans CJK SC"/>
                <w:color w:val="172B38"/>
                <w:sz w:val="19"/>
                <w:szCs w:val="20"/>
              </w:rPr>
              <w:t>FXSnapshot。不事后修改已成交订单</w:t>
            </w:r>
            <w:proofErr w:type="spellEnd"/>
          </w:p>
        </w:tc>
      </w:tr>
      <w:tr w:rsidR="009A0545" w14:paraId="22D1A600" w14:textId="77777777" w:rsidTr="00CD5615">
        <w:trPr>
          <w:cantSplit/>
          <w:jc w:val="center"/>
        </w:trPr>
        <w:tc>
          <w:tcPr>
            <w:tcW w:w="982" w:type="dxa"/>
            <w:shd w:val="clear" w:color="auto" w:fill="F3F6F8"/>
            <w:tcMar>
              <w:top w:w="80" w:type="dxa"/>
              <w:left w:w="80" w:type="dxa"/>
              <w:bottom w:w="80" w:type="dxa"/>
              <w:right w:w="80" w:type="dxa"/>
            </w:tcMar>
            <w:vAlign w:val="center"/>
          </w:tcPr>
          <w:p w14:paraId="53C12505" w14:textId="77777777" w:rsidR="009A0545" w:rsidRDefault="00000000">
            <w:pPr>
              <w:pStyle w:val="TableText"/>
              <w:spacing w:before="60" w:line="252" w:lineRule="auto"/>
            </w:pPr>
            <w:r>
              <w:rPr>
                <w:rFonts w:cs="Noto Sans CJK SC"/>
                <w:color w:val="172B38"/>
                <w:sz w:val="19"/>
                <w:szCs w:val="20"/>
              </w:rPr>
              <w:t>D06</w:t>
            </w:r>
          </w:p>
        </w:tc>
        <w:tc>
          <w:tcPr>
            <w:tcW w:w="4195" w:type="dxa"/>
            <w:shd w:val="clear" w:color="auto" w:fill="F3F6F8"/>
            <w:tcMar>
              <w:top w:w="80" w:type="dxa"/>
              <w:left w:w="80" w:type="dxa"/>
              <w:bottom w:w="80" w:type="dxa"/>
              <w:right w:w="80" w:type="dxa"/>
            </w:tcMar>
            <w:vAlign w:val="center"/>
          </w:tcPr>
          <w:p w14:paraId="33B605B6" w14:textId="77777777" w:rsidR="009A0545" w:rsidRDefault="00000000">
            <w:pPr>
              <w:pStyle w:val="TableText"/>
              <w:spacing w:before="60" w:line="252" w:lineRule="auto"/>
            </w:pPr>
            <w:proofErr w:type="spellStart"/>
            <w:r>
              <w:rPr>
                <w:rFonts w:cs="Noto Sans CJK SC"/>
                <w:color w:val="172B38"/>
                <w:sz w:val="19"/>
                <w:szCs w:val="20"/>
              </w:rPr>
              <w:t>供应商采购</w:t>
            </w:r>
            <w:proofErr w:type="spellEnd"/>
            <w:r>
              <w:rPr>
                <w:rFonts w:cs="Noto Sans CJK SC"/>
                <w:color w:val="172B38"/>
                <w:sz w:val="19"/>
                <w:szCs w:val="20"/>
              </w:rPr>
              <w:t xml:space="preserve"> </w:t>
            </w:r>
            <w:proofErr w:type="spellStart"/>
            <w:r>
              <w:rPr>
                <w:rFonts w:cs="Noto Sans CJK SC"/>
                <w:color w:val="172B38"/>
                <w:sz w:val="19"/>
                <w:szCs w:val="20"/>
              </w:rPr>
              <w:t>Procurement：合同采购、SupplierSKU、采购价</w:t>
            </w:r>
            <w:proofErr w:type="spellEnd"/>
            <w:r>
              <w:rPr>
                <w:rFonts w:cs="Noto Sans CJK SC"/>
                <w:color w:val="172B38"/>
                <w:sz w:val="19"/>
                <w:szCs w:val="20"/>
              </w:rPr>
              <w:t>/</w:t>
            </w:r>
            <w:proofErr w:type="spellStart"/>
            <w:r>
              <w:rPr>
                <w:rFonts w:cs="Noto Sans CJK SC"/>
                <w:color w:val="172B38"/>
                <w:sz w:val="19"/>
                <w:szCs w:val="20"/>
              </w:rPr>
              <w:t>采购条件</w:t>
            </w:r>
            <w:proofErr w:type="spellEnd"/>
          </w:p>
        </w:tc>
        <w:tc>
          <w:tcPr>
            <w:tcW w:w="4592" w:type="dxa"/>
            <w:shd w:val="clear" w:color="auto" w:fill="F3F6F8"/>
            <w:tcMar>
              <w:top w:w="80" w:type="dxa"/>
              <w:left w:w="80" w:type="dxa"/>
              <w:bottom w:w="80" w:type="dxa"/>
              <w:right w:w="80" w:type="dxa"/>
            </w:tcMar>
            <w:vAlign w:val="center"/>
          </w:tcPr>
          <w:p w14:paraId="6905E93D" w14:textId="77777777" w:rsidR="009A0545" w:rsidRDefault="00000000">
            <w:pPr>
              <w:pStyle w:val="TableText"/>
              <w:spacing w:before="60" w:line="252" w:lineRule="auto"/>
            </w:pPr>
            <w:r>
              <w:rPr>
                <w:rFonts w:cs="Noto Sans CJK SC"/>
                <w:color w:val="172B38"/>
                <w:sz w:val="19"/>
                <w:szCs w:val="20"/>
              </w:rPr>
              <w:t xml:space="preserve">Supplier / </w:t>
            </w:r>
            <w:proofErr w:type="spellStart"/>
            <w:r>
              <w:rPr>
                <w:rFonts w:cs="Noto Sans CJK SC"/>
                <w:color w:val="172B38"/>
                <w:sz w:val="19"/>
                <w:szCs w:val="20"/>
              </w:rPr>
              <w:t>SupplierSKU</w:t>
            </w:r>
            <w:proofErr w:type="spellEnd"/>
            <w:r>
              <w:rPr>
                <w:rFonts w:cs="Noto Sans CJK SC"/>
                <w:color w:val="172B38"/>
                <w:sz w:val="19"/>
                <w:szCs w:val="20"/>
              </w:rPr>
              <w:t xml:space="preserve"> / </w:t>
            </w:r>
            <w:proofErr w:type="spellStart"/>
            <w:r>
              <w:rPr>
                <w:rFonts w:cs="Noto Sans CJK SC"/>
                <w:color w:val="172B38"/>
                <w:sz w:val="19"/>
                <w:szCs w:val="20"/>
              </w:rPr>
              <w:t>SupplyContract</w:t>
            </w:r>
            <w:proofErr w:type="spellEnd"/>
            <w:r>
              <w:rPr>
                <w:rFonts w:cs="Noto Sans CJK SC"/>
                <w:color w:val="172B38"/>
                <w:sz w:val="19"/>
                <w:szCs w:val="20"/>
              </w:rPr>
              <w:t xml:space="preserve"> / </w:t>
            </w:r>
            <w:proofErr w:type="spellStart"/>
            <w:r>
              <w:rPr>
                <w:rFonts w:cs="Noto Sans CJK SC"/>
                <w:color w:val="172B38"/>
                <w:sz w:val="19"/>
                <w:szCs w:val="20"/>
              </w:rPr>
              <w:t>SupplierAccountPolicy。采购定义合同与政策；SupplierAccount、资金流水和额度占用由</w:t>
            </w:r>
            <w:proofErr w:type="spellEnd"/>
            <w:r>
              <w:rPr>
                <w:rFonts w:cs="Noto Sans CJK SC"/>
                <w:color w:val="172B38"/>
                <w:sz w:val="19"/>
                <w:szCs w:val="20"/>
              </w:rPr>
              <w:t xml:space="preserve"> Finance </w:t>
            </w:r>
            <w:proofErr w:type="spellStart"/>
            <w:r>
              <w:rPr>
                <w:rFonts w:cs="Noto Sans CJK SC"/>
                <w:color w:val="172B38"/>
                <w:sz w:val="19"/>
                <w:szCs w:val="20"/>
              </w:rPr>
              <w:t>维护</w:t>
            </w:r>
            <w:proofErr w:type="spellEnd"/>
            <w:r>
              <w:rPr>
                <w:rFonts w:cs="Noto Sans CJK SC"/>
                <w:color w:val="172B38"/>
                <w:sz w:val="19"/>
                <w:szCs w:val="20"/>
              </w:rPr>
              <w:t>。</w:t>
            </w:r>
          </w:p>
        </w:tc>
      </w:tr>
      <w:tr w:rsidR="009A0545" w14:paraId="4F310875" w14:textId="77777777" w:rsidTr="00CD5615">
        <w:trPr>
          <w:cantSplit/>
          <w:jc w:val="center"/>
        </w:trPr>
        <w:tc>
          <w:tcPr>
            <w:tcW w:w="982" w:type="dxa"/>
            <w:shd w:val="clear" w:color="auto" w:fill="FFFFFF"/>
            <w:tcMar>
              <w:top w:w="80" w:type="dxa"/>
              <w:left w:w="80" w:type="dxa"/>
              <w:bottom w:w="80" w:type="dxa"/>
              <w:right w:w="80" w:type="dxa"/>
            </w:tcMar>
            <w:vAlign w:val="center"/>
          </w:tcPr>
          <w:p w14:paraId="5FDA037F" w14:textId="77777777" w:rsidR="009A0545" w:rsidRDefault="00000000">
            <w:pPr>
              <w:pStyle w:val="TableText"/>
              <w:spacing w:before="60" w:line="252" w:lineRule="auto"/>
            </w:pPr>
            <w:r>
              <w:rPr>
                <w:rFonts w:cs="Noto Sans CJK SC"/>
                <w:color w:val="172B38"/>
                <w:sz w:val="19"/>
                <w:szCs w:val="20"/>
              </w:rPr>
              <w:t>D07</w:t>
            </w:r>
          </w:p>
        </w:tc>
        <w:tc>
          <w:tcPr>
            <w:tcW w:w="4195" w:type="dxa"/>
            <w:shd w:val="clear" w:color="auto" w:fill="FFFFFF"/>
            <w:tcMar>
              <w:top w:w="80" w:type="dxa"/>
              <w:left w:w="80" w:type="dxa"/>
              <w:bottom w:w="80" w:type="dxa"/>
              <w:right w:w="80" w:type="dxa"/>
            </w:tcMar>
            <w:vAlign w:val="center"/>
          </w:tcPr>
          <w:p w14:paraId="49C51380" w14:textId="77777777" w:rsidR="009A0545" w:rsidRDefault="00000000">
            <w:pPr>
              <w:pStyle w:val="TableText"/>
              <w:spacing w:before="60" w:line="252" w:lineRule="auto"/>
              <w:rPr>
                <w:lang w:eastAsia="zh-CN"/>
              </w:rPr>
            </w:pPr>
            <w:r>
              <w:rPr>
                <w:rFonts w:cs="Noto Sans CJK SC"/>
                <w:color w:val="172B38"/>
                <w:sz w:val="19"/>
                <w:szCs w:val="20"/>
                <w:lang w:eastAsia="zh-CN"/>
              </w:rPr>
              <w:t>供应路由履约 Fulfillment：批准主备选择、供应商执行、回调核实及结果未知</w:t>
            </w:r>
          </w:p>
        </w:tc>
        <w:tc>
          <w:tcPr>
            <w:tcW w:w="4592" w:type="dxa"/>
            <w:shd w:val="clear" w:color="auto" w:fill="FFFFFF"/>
            <w:tcMar>
              <w:top w:w="80" w:type="dxa"/>
              <w:left w:w="80" w:type="dxa"/>
              <w:bottom w:w="80" w:type="dxa"/>
              <w:right w:w="80" w:type="dxa"/>
            </w:tcMar>
            <w:vAlign w:val="center"/>
          </w:tcPr>
          <w:p w14:paraId="2889F2B6" w14:textId="77777777" w:rsidR="009A0545" w:rsidRDefault="00000000">
            <w:pPr>
              <w:pStyle w:val="TableText"/>
              <w:spacing w:before="60" w:line="252" w:lineRule="auto"/>
            </w:pPr>
            <w:proofErr w:type="spellStart"/>
            <w:r>
              <w:rPr>
                <w:rFonts w:cs="Noto Sans CJK SC"/>
                <w:color w:val="172B38"/>
                <w:sz w:val="19"/>
                <w:szCs w:val="20"/>
              </w:rPr>
              <w:t>RouteDecision</w:t>
            </w:r>
            <w:proofErr w:type="spellEnd"/>
            <w:r>
              <w:rPr>
                <w:rFonts w:cs="Noto Sans CJK SC"/>
                <w:color w:val="172B38"/>
                <w:sz w:val="19"/>
                <w:szCs w:val="20"/>
              </w:rPr>
              <w:t xml:space="preserve"> / </w:t>
            </w:r>
            <w:proofErr w:type="spellStart"/>
            <w:r>
              <w:rPr>
                <w:rFonts w:cs="Noto Sans CJK SC"/>
                <w:color w:val="172B38"/>
                <w:sz w:val="19"/>
                <w:szCs w:val="20"/>
              </w:rPr>
              <w:t>FulfillmentAttempt。不以请求受理代替最终到账</w:t>
            </w:r>
            <w:proofErr w:type="spellEnd"/>
          </w:p>
        </w:tc>
      </w:tr>
      <w:tr w:rsidR="009A0545" w14:paraId="2EEE2F57" w14:textId="77777777" w:rsidTr="00CD5615">
        <w:trPr>
          <w:cantSplit/>
          <w:jc w:val="center"/>
        </w:trPr>
        <w:tc>
          <w:tcPr>
            <w:tcW w:w="982" w:type="dxa"/>
            <w:shd w:val="clear" w:color="auto" w:fill="F3F6F8"/>
            <w:tcMar>
              <w:top w:w="80" w:type="dxa"/>
              <w:left w:w="80" w:type="dxa"/>
              <w:bottom w:w="80" w:type="dxa"/>
              <w:right w:w="80" w:type="dxa"/>
            </w:tcMar>
            <w:vAlign w:val="center"/>
          </w:tcPr>
          <w:p w14:paraId="271E5044" w14:textId="77777777" w:rsidR="009A0545" w:rsidRDefault="00000000">
            <w:pPr>
              <w:pStyle w:val="TableText"/>
              <w:spacing w:before="60" w:line="252" w:lineRule="auto"/>
            </w:pPr>
            <w:r>
              <w:rPr>
                <w:rFonts w:cs="Noto Sans CJK SC"/>
                <w:color w:val="172B38"/>
                <w:sz w:val="19"/>
                <w:szCs w:val="20"/>
              </w:rPr>
              <w:t>D08</w:t>
            </w:r>
          </w:p>
        </w:tc>
        <w:tc>
          <w:tcPr>
            <w:tcW w:w="4195" w:type="dxa"/>
            <w:shd w:val="clear" w:color="auto" w:fill="F3F6F8"/>
            <w:tcMar>
              <w:top w:w="80" w:type="dxa"/>
              <w:left w:w="80" w:type="dxa"/>
              <w:bottom w:w="80" w:type="dxa"/>
              <w:right w:w="80" w:type="dxa"/>
            </w:tcMar>
            <w:vAlign w:val="center"/>
          </w:tcPr>
          <w:p w14:paraId="50F9F96C" w14:textId="77777777" w:rsidR="009A0545" w:rsidRDefault="00000000">
            <w:pPr>
              <w:pStyle w:val="TableText"/>
              <w:spacing w:before="60" w:line="252" w:lineRule="auto"/>
              <w:rPr>
                <w:lang w:eastAsia="zh-CN"/>
              </w:rPr>
            </w:pPr>
            <w:r>
              <w:rPr>
                <w:rFonts w:cs="Noto Sans CJK SC"/>
                <w:color w:val="172B38"/>
                <w:sz w:val="19"/>
                <w:szCs w:val="20"/>
                <w:lang w:eastAsia="zh-CN"/>
              </w:rPr>
              <w:t>话费订单 Order：订单创建、交易协调、交易状态与退款资格</w:t>
            </w:r>
          </w:p>
        </w:tc>
        <w:tc>
          <w:tcPr>
            <w:tcW w:w="4592" w:type="dxa"/>
            <w:shd w:val="clear" w:color="auto" w:fill="F3F6F8"/>
            <w:tcMar>
              <w:top w:w="80" w:type="dxa"/>
              <w:left w:w="80" w:type="dxa"/>
              <w:bottom w:w="80" w:type="dxa"/>
              <w:right w:w="80" w:type="dxa"/>
            </w:tcMar>
            <w:vAlign w:val="center"/>
          </w:tcPr>
          <w:p w14:paraId="20E29155" w14:textId="77777777" w:rsidR="009A0545" w:rsidRDefault="00000000">
            <w:pPr>
              <w:pStyle w:val="TableText"/>
              <w:spacing w:before="60" w:line="252" w:lineRule="auto"/>
            </w:pPr>
            <w:r>
              <w:rPr>
                <w:rFonts w:cs="Noto Sans CJK SC"/>
                <w:color w:val="172B38"/>
                <w:sz w:val="19"/>
                <w:szCs w:val="20"/>
              </w:rPr>
              <w:t>TopupOrder / OrderEvent / RefundOrder。不代管外部支付和采购资金</w:t>
            </w:r>
          </w:p>
        </w:tc>
      </w:tr>
      <w:tr w:rsidR="009A0545" w14:paraId="5633E28B" w14:textId="77777777" w:rsidTr="00CD5615">
        <w:trPr>
          <w:cantSplit/>
          <w:jc w:val="center"/>
        </w:trPr>
        <w:tc>
          <w:tcPr>
            <w:tcW w:w="982" w:type="dxa"/>
            <w:shd w:val="clear" w:color="auto" w:fill="FFFFFF"/>
            <w:tcMar>
              <w:top w:w="80" w:type="dxa"/>
              <w:left w:w="80" w:type="dxa"/>
              <w:bottom w:w="80" w:type="dxa"/>
              <w:right w:w="80" w:type="dxa"/>
            </w:tcMar>
            <w:vAlign w:val="center"/>
          </w:tcPr>
          <w:p w14:paraId="029ADEB2" w14:textId="77777777" w:rsidR="009A0545" w:rsidRDefault="00000000">
            <w:pPr>
              <w:pStyle w:val="TableText"/>
              <w:spacing w:before="60" w:line="252" w:lineRule="auto"/>
            </w:pPr>
            <w:r>
              <w:rPr>
                <w:rFonts w:cs="Noto Sans CJK SC"/>
                <w:color w:val="172B38"/>
                <w:sz w:val="19"/>
                <w:szCs w:val="20"/>
              </w:rPr>
              <w:t>D09</w:t>
            </w:r>
          </w:p>
        </w:tc>
        <w:tc>
          <w:tcPr>
            <w:tcW w:w="4195" w:type="dxa"/>
            <w:shd w:val="clear" w:color="auto" w:fill="FFFFFF"/>
            <w:tcMar>
              <w:top w:w="80" w:type="dxa"/>
              <w:left w:w="80" w:type="dxa"/>
              <w:bottom w:w="80" w:type="dxa"/>
              <w:right w:w="80" w:type="dxa"/>
            </w:tcMar>
            <w:vAlign w:val="center"/>
          </w:tcPr>
          <w:p w14:paraId="0A5E0E16" w14:textId="77777777" w:rsidR="009A0545" w:rsidRDefault="00000000">
            <w:pPr>
              <w:pStyle w:val="TableText"/>
              <w:spacing w:before="60" w:line="252" w:lineRule="auto"/>
            </w:pPr>
            <w:r>
              <w:rPr>
                <w:rFonts w:cs="Noto Sans CJK SC"/>
                <w:color w:val="172B38"/>
                <w:sz w:val="19"/>
                <w:szCs w:val="20"/>
              </w:rPr>
              <w:t>支付平台能力 Payment Platform：独立系统和独立仓库；TEL 保留 Payment Integration</w:t>
            </w:r>
          </w:p>
        </w:tc>
        <w:tc>
          <w:tcPr>
            <w:tcW w:w="4592" w:type="dxa"/>
            <w:shd w:val="clear" w:color="auto" w:fill="FFFFFF"/>
            <w:tcMar>
              <w:top w:w="80" w:type="dxa"/>
              <w:left w:w="80" w:type="dxa"/>
              <w:bottom w:w="80" w:type="dxa"/>
              <w:right w:w="80" w:type="dxa"/>
            </w:tcMar>
            <w:vAlign w:val="center"/>
          </w:tcPr>
          <w:p w14:paraId="554F170B" w14:textId="77777777" w:rsidR="009A0545" w:rsidRDefault="00000000">
            <w:pPr>
              <w:pStyle w:val="TableText"/>
              <w:spacing w:before="60" w:line="252" w:lineRule="auto"/>
            </w:pPr>
            <w:r>
              <w:rPr>
                <w:rFonts w:cs="Noto Sans CJK SC"/>
                <w:color w:val="172B38"/>
                <w:sz w:val="19"/>
                <w:szCs w:val="20"/>
              </w:rPr>
              <w:t>支付平台权威维护支付会话与支付交易；TEL 只保存 PaymentReference / PaymentProjection 和退款投影，不维护 PSP 尝试、商户与渠道路由</w:t>
            </w:r>
          </w:p>
        </w:tc>
      </w:tr>
      <w:tr w:rsidR="009A0545" w14:paraId="0C1BFF6C" w14:textId="77777777" w:rsidTr="00CD5615">
        <w:trPr>
          <w:cantSplit/>
          <w:jc w:val="center"/>
        </w:trPr>
        <w:tc>
          <w:tcPr>
            <w:tcW w:w="982" w:type="dxa"/>
            <w:shd w:val="clear" w:color="auto" w:fill="F3F6F8"/>
            <w:tcMar>
              <w:top w:w="80" w:type="dxa"/>
              <w:left w:w="80" w:type="dxa"/>
              <w:bottom w:w="80" w:type="dxa"/>
              <w:right w:w="80" w:type="dxa"/>
            </w:tcMar>
            <w:vAlign w:val="center"/>
          </w:tcPr>
          <w:p w14:paraId="1F86CC15" w14:textId="77777777" w:rsidR="009A0545" w:rsidRDefault="00000000">
            <w:pPr>
              <w:pStyle w:val="TableText"/>
              <w:spacing w:before="60" w:line="252" w:lineRule="auto"/>
            </w:pPr>
            <w:r>
              <w:rPr>
                <w:rFonts w:cs="Noto Sans CJK SC"/>
                <w:color w:val="172B38"/>
                <w:sz w:val="19"/>
                <w:szCs w:val="20"/>
              </w:rPr>
              <w:t>D10</w:t>
            </w:r>
          </w:p>
        </w:tc>
        <w:tc>
          <w:tcPr>
            <w:tcW w:w="4195" w:type="dxa"/>
            <w:shd w:val="clear" w:color="auto" w:fill="F3F6F8"/>
            <w:tcMar>
              <w:top w:w="80" w:type="dxa"/>
              <w:left w:w="80" w:type="dxa"/>
              <w:bottom w:w="80" w:type="dxa"/>
              <w:right w:w="80" w:type="dxa"/>
            </w:tcMar>
            <w:vAlign w:val="center"/>
          </w:tcPr>
          <w:p w14:paraId="11501673" w14:textId="77777777" w:rsidR="009A0545" w:rsidRDefault="00000000">
            <w:pPr>
              <w:pStyle w:val="TableText"/>
              <w:spacing w:before="60" w:line="252" w:lineRule="auto"/>
              <w:rPr>
                <w:lang w:eastAsia="zh-CN"/>
              </w:rPr>
            </w:pPr>
            <w:r>
              <w:rPr>
                <w:rFonts w:cs="Noto Sans CJK SC"/>
                <w:color w:val="172B38"/>
                <w:sz w:val="19"/>
                <w:szCs w:val="20"/>
                <w:lang w:eastAsia="zh-CN"/>
              </w:rPr>
              <w:t>资金结算 Finance：条件钱包、供应商采购预付、支付平台业务摘要、多方对账与经营贡献</w:t>
            </w:r>
          </w:p>
        </w:tc>
        <w:tc>
          <w:tcPr>
            <w:tcW w:w="4592" w:type="dxa"/>
            <w:shd w:val="clear" w:color="auto" w:fill="F3F6F8"/>
            <w:tcMar>
              <w:top w:w="80" w:type="dxa"/>
              <w:left w:w="80" w:type="dxa"/>
              <w:bottom w:w="80" w:type="dxa"/>
              <w:right w:w="80" w:type="dxa"/>
            </w:tcMar>
            <w:vAlign w:val="center"/>
          </w:tcPr>
          <w:p w14:paraId="487A04EE" w14:textId="77777777" w:rsidR="009A0545" w:rsidRDefault="00000000">
            <w:pPr>
              <w:pStyle w:val="TableText"/>
              <w:spacing w:before="60" w:line="252" w:lineRule="auto"/>
            </w:pPr>
            <w:proofErr w:type="spellStart"/>
            <w:r>
              <w:rPr>
                <w:rFonts w:cs="Noto Sans CJK SC"/>
                <w:color w:val="172B38"/>
                <w:sz w:val="19"/>
                <w:szCs w:val="20"/>
              </w:rPr>
              <w:t>WalletLedger</w:t>
            </w:r>
            <w:proofErr w:type="spellEnd"/>
            <w:r>
              <w:rPr>
                <w:rFonts w:cs="Noto Sans CJK SC"/>
                <w:color w:val="172B38"/>
                <w:sz w:val="19"/>
                <w:szCs w:val="20"/>
              </w:rPr>
              <w:t xml:space="preserve"> / </w:t>
            </w:r>
            <w:proofErr w:type="spellStart"/>
            <w:r>
              <w:rPr>
                <w:rFonts w:cs="Noto Sans CJK SC"/>
                <w:color w:val="172B38"/>
                <w:sz w:val="19"/>
                <w:szCs w:val="20"/>
              </w:rPr>
              <w:t>SupplierAccount</w:t>
            </w:r>
            <w:proofErr w:type="spellEnd"/>
            <w:r>
              <w:rPr>
                <w:rFonts w:cs="Noto Sans CJK SC"/>
                <w:color w:val="172B38"/>
                <w:sz w:val="19"/>
                <w:szCs w:val="20"/>
              </w:rPr>
              <w:t xml:space="preserve"> / SupplierDebit / ReconCase。PSP 内部清算由支付平台维护；TEL 不凭浏览器回显入账</w:t>
            </w:r>
          </w:p>
        </w:tc>
      </w:tr>
      <w:tr w:rsidR="009A0545" w14:paraId="21E0EC9E" w14:textId="77777777" w:rsidTr="00CD5615">
        <w:trPr>
          <w:cantSplit/>
          <w:jc w:val="center"/>
        </w:trPr>
        <w:tc>
          <w:tcPr>
            <w:tcW w:w="982" w:type="dxa"/>
            <w:shd w:val="clear" w:color="auto" w:fill="FFFFFF"/>
            <w:tcMar>
              <w:top w:w="80" w:type="dxa"/>
              <w:left w:w="80" w:type="dxa"/>
              <w:bottom w:w="80" w:type="dxa"/>
              <w:right w:w="80" w:type="dxa"/>
            </w:tcMar>
            <w:vAlign w:val="center"/>
          </w:tcPr>
          <w:p w14:paraId="2922875C" w14:textId="77777777" w:rsidR="009A0545" w:rsidRDefault="00000000">
            <w:pPr>
              <w:pStyle w:val="TableText"/>
              <w:spacing w:before="60" w:line="252" w:lineRule="auto"/>
            </w:pPr>
            <w:r>
              <w:rPr>
                <w:rFonts w:cs="Noto Sans CJK SC"/>
                <w:color w:val="172B38"/>
                <w:sz w:val="19"/>
                <w:szCs w:val="20"/>
              </w:rPr>
              <w:t>D11</w:t>
            </w:r>
          </w:p>
        </w:tc>
        <w:tc>
          <w:tcPr>
            <w:tcW w:w="4195" w:type="dxa"/>
            <w:shd w:val="clear" w:color="auto" w:fill="FFFFFF"/>
            <w:tcMar>
              <w:top w:w="80" w:type="dxa"/>
              <w:left w:w="80" w:type="dxa"/>
              <w:bottom w:w="80" w:type="dxa"/>
              <w:right w:w="80" w:type="dxa"/>
            </w:tcMar>
            <w:vAlign w:val="center"/>
          </w:tcPr>
          <w:p w14:paraId="2CAFA5F2" w14:textId="77777777" w:rsidR="009A0545" w:rsidRDefault="00000000">
            <w:pPr>
              <w:pStyle w:val="TableText"/>
              <w:spacing w:before="60" w:line="252" w:lineRule="auto"/>
              <w:rPr>
                <w:lang w:eastAsia="zh-CN"/>
              </w:rPr>
            </w:pPr>
            <w:r>
              <w:rPr>
                <w:rFonts w:cs="Noto Sans CJK SC"/>
                <w:color w:val="172B38"/>
                <w:sz w:val="19"/>
                <w:szCs w:val="20"/>
                <w:lang w:eastAsia="zh-CN"/>
              </w:rPr>
              <w:t>风险控制 Risk：注册/支付/交易/供应风险规则及审核决定</w:t>
            </w:r>
          </w:p>
        </w:tc>
        <w:tc>
          <w:tcPr>
            <w:tcW w:w="4592" w:type="dxa"/>
            <w:shd w:val="clear" w:color="auto" w:fill="FFFFFF"/>
            <w:tcMar>
              <w:top w:w="80" w:type="dxa"/>
              <w:left w:w="80" w:type="dxa"/>
              <w:bottom w:w="80" w:type="dxa"/>
              <w:right w:w="80" w:type="dxa"/>
            </w:tcMar>
            <w:vAlign w:val="center"/>
          </w:tcPr>
          <w:p w14:paraId="697E005D" w14:textId="77777777" w:rsidR="009A0545" w:rsidRDefault="00000000">
            <w:pPr>
              <w:pStyle w:val="TableText"/>
              <w:spacing w:before="60" w:line="252" w:lineRule="auto"/>
            </w:pPr>
            <w:proofErr w:type="spellStart"/>
            <w:r>
              <w:rPr>
                <w:rFonts w:cs="Noto Sans CJK SC"/>
                <w:color w:val="172B38"/>
                <w:sz w:val="19"/>
                <w:szCs w:val="20"/>
              </w:rPr>
              <w:t>RiskRule</w:t>
            </w:r>
            <w:proofErr w:type="spellEnd"/>
            <w:r>
              <w:rPr>
                <w:rFonts w:cs="Noto Sans CJK SC"/>
                <w:color w:val="172B38"/>
                <w:sz w:val="19"/>
                <w:szCs w:val="20"/>
              </w:rPr>
              <w:t xml:space="preserve"> / </w:t>
            </w:r>
            <w:proofErr w:type="spellStart"/>
            <w:r>
              <w:rPr>
                <w:rFonts w:cs="Noto Sans CJK SC"/>
                <w:color w:val="172B38"/>
                <w:sz w:val="19"/>
                <w:szCs w:val="20"/>
              </w:rPr>
              <w:t>RiskDecision</w:t>
            </w:r>
            <w:proofErr w:type="spellEnd"/>
            <w:r>
              <w:rPr>
                <w:rFonts w:cs="Noto Sans CJK SC"/>
                <w:color w:val="172B38"/>
                <w:sz w:val="19"/>
                <w:szCs w:val="20"/>
              </w:rPr>
              <w:t xml:space="preserve"> / RiskCase。不越权修改业务终态或账务</w:t>
            </w:r>
          </w:p>
        </w:tc>
      </w:tr>
      <w:tr w:rsidR="009A0545" w14:paraId="55612BA5" w14:textId="77777777" w:rsidTr="00CD5615">
        <w:trPr>
          <w:cantSplit/>
          <w:jc w:val="center"/>
        </w:trPr>
        <w:tc>
          <w:tcPr>
            <w:tcW w:w="982" w:type="dxa"/>
            <w:shd w:val="clear" w:color="auto" w:fill="F3F6F8"/>
            <w:tcMar>
              <w:top w:w="80" w:type="dxa"/>
              <w:left w:w="80" w:type="dxa"/>
              <w:bottom w:w="80" w:type="dxa"/>
              <w:right w:w="80" w:type="dxa"/>
            </w:tcMar>
            <w:vAlign w:val="center"/>
          </w:tcPr>
          <w:p w14:paraId="4CE23467" w14:textId="77777777" w:rsidR="009A0545" w:rsidRDefault="00000000">
            <w:pPr>
              <w:pStyle w:val="TableText"/>
              <w:spacing w:before="60" w:line="252" w:lineRule="auto"/>
            </w:pPr>
            <w:r>
              <w:rPr>
                <w:rFonts w:cs="Noto Sans CJK SC"/>
                <w:color w:val="172B38"/>
                <w:sz w:val="19"/>
                <w:szCs w:val="20"/>
              </w:rPr>
              <w:t>D12</w:t>
            </w:r>
          </w:p>
        </w:tc>
        <w:tc>
          <w:tcPr>
            <w:tcW w:w="4195" w:type="dxa"/>
            <w:shd w:val="clear" w:color="auto" w:fill="F3F6F8"/>
            <w:tcMar>
              <w:top w:w="80" w:type="dxa"/>
              <w:left w:w="80" w:type="dxa"/>
              <w:bottom w:w="80" w:type="dxa"/>
              <w:right w:w="80" w:type="dxa"/>
            </w:tcMar>
            <w:vAlign w:val="center"/>
          </w:tcPr>
          <w:p w14:paraId="1D012671" w14:textId="77777777" w:rsidR="009A0545" w:rsidRDefault="00000000">
            <w:pPr>
              <w:pStyle w:val="TableText"/>
              <w:spacing w:before="60" w:line="252" w:lineRule="auto"/>
              <w:rPr>
                <w:lang w:eastAsia="zh-CN"/>
              </w:rPr>
            </w:pPr>
            <w:r>
              <w:rPr>
                <w:rFonts w:cs="Noto Sans CJK SC"/>
                <w:color w:val="172B38"/>
                <w:sz w:val="19"/>
                <w:szCs w:val="20"/>
                <w:lang w:eastAsia="zh-CN"/>
              </w:rPr>
              <w:t>基础数据 Foundation：国家、运营商、号码规则及公共技术能力</w:t>
            </w:r>
          </w:p>
        </w:tc>
        <w:tc>
          <w:tcPr>
            <w:tcW w:w="4592" w:type="dxa"/>
            <w:shd w:val="clear" w:color="auto" w:fill="F3F6F8"/>
            <w:tcMar>
              <w:top w:w="80" w:type="dxa"/>
              <w:left w:w="80" w:type="dxa"/>
              <w:bottom w:w="80" w:type="dxa"/>
              <w:right w:w="80" w:type="dxa"/>
            </w:tcMar>
            <w:vAlign w:val="center"/>
          </w:tcPr>
          <w:p w14:paraId="502C7A6B" w14:textId="77777777" w:rsidR="009A0545" w:rsidRDefault="00000000">
            <w:pPr>
              <w:pStyle w:val="TableText"/>
              <w:spacing w:before="60" w:line="252" w:lineRule="auto"/>
            </w:pPr>
            <w:r>
              <w:rPr>
                <w:rFonts w:cs="Noto Sans CJK SC"/>
                <w:color w:val="172B38"/>
                <w:sz w:val="19"/>
                <w:szCs w:val="20"/>
              </w:rPr>
              <w:t>Country / Operator / NumberRule。基础名录不代表真实可售；审计和通知为 platform 工程能力，不新增业务领域。</w:t>
            </w:r>
          </w:p>
        </w:tc>
      </w:tr>
    </w:tbl>
    <w:p w14:paraId="0BD42B71" w14:textId="77777777" w:rsidR="009A0545" w:rsidRDefault="00000000">
      <w:pPr>
        <w:pStyle w:val="21"/>
      </w:pPr>
      <w:bookmarkStart w:id="12" w:name="_FormalTOC13"/>
      <w:r>
        <w:rPr>
          <w:rFonts w:ascii="Noto Sans CJK SC" w:eastAsia="Noto Sans CJK SC" w:hAnsi="Noto Sans CJK SC"/>
          <w:szCs w:val="22"/>
        </w:rPr>
        <w:t>3.3  模块内部目录与职责</w:t>
      </w:r>
      <w:bookmarkEnd w:id="12"/>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4365"/>
        <w:gridCol w:w="3345"/>
      </w:tblGrid>
      <w:tr w:rsidR="009A0545" w14:paraId="1C6DC9D2" w14:textId="77777777">
        <w:trPr>
          <w:cantSplit/>
          <w:tblHeader/>
          <w:jc w:val="center"/>
        </w:trPr>
        <w:tc>
          <w:tcPr>
            <w:tcW w:w="3184" w:type="dxa"/>
            <w:shd w:val="clear" w:color="auto" w:fill="284B63"/>
            <w:tcMar>
              <w:top w:w="80" w:type="dxa"/>
              <w:left w:w="80" w:type="dxa"/>
              <w:bottom w:w="80" w:type="dxa"/>
              <w:right w:w="80" w:type="dxa"/>
            </w:tcMar>
            <w:vAlign w:val="center"/>
          </w:tcPr>
          <w:p w14:paraId="65934100" w14:textId="77777777" w:rsidR="009A0545" w:rsidRDefault="00000000">
            <w:pPr>
              <w:pStyle w:val="TableText"/>
              <w:spacing w:before="60" w:line="252" w:lineRule="auto"/>
            </w:pPr>
            <w:r>
              <w:rPr>
                <w:rFonts w:cs="Noto Sans CJK SC"/>
                <w:b/>
                <w:color w:val="FFFFFF"/>
                <w:sz w:val="19"/>
                <w:szCs w:val="20"/>
              </w:rPr>
              <w:t>内部层</w:t>
            </w:r>
          </w:p>
        </w:tc>
        <w:tc>
          <w:tcPr>
            <w:tcW w:w="3184" w:type="dxa"/>
            <w:shd w:val="clear" w:color="auto" w:fill="284B63"/>
            <w:tcMar>
              <w:top w:w="80" w:type="dxa"/>
              <w:left w:w="80" w:type="dxa"/>
              <w:bottom w:w="80" w:type="dxa"/>
              <w:right w:w="80" w:type="dxa"/>
            </w:tcMar>
            <w:vAlign w:val="center"/>
          </w:tcPr>
          <w:p w14:paraId="5D318A9E" w14:textId="77777777" w:rsidR="009A0545" w:rsidRDefault="00000000">
            <w:pPr>
              <w:pStyle w:val="TableText"/>
              <w:spacing w:before="60" w:line="252" w:lineRule="auto"/>
            </w:pPr>
            <w:r>
              <w:rPr>
                <w:rFonts w:cs="Noto Sans CJK SC"/>
                <w:b/>
                <w:color w:val="FFFFFF"/>
                <w:sz w:val="19"/>
                <w:szCs w:val="20"/>
              </w:rPr>
              <w:t>主要对象或接口</w:t>
            </w:r>
          </w:p>
        </w:tc>
        <w:tc>
          <w:tcPr>
            <w:tcW w:w="3184" w:type="dxa"/>
            <w:shd w:val="clear" w:color="auto" w:fill="284B63"/>
            <w:tcMar>
              <w:top w:w="80" w:type="dxa"/>
              <w:left w:w="80" w:type="dxa"/>
              <w:bottom w:w="80" w:type="dxa"/>
              <w:right w:w="80" w:type="dxa"/>
            </w:tcMar>
            <w:vAlign w:val="center"/>
          </w:tcPr>
          <w:p w14:paraId="509FC5A2" w14:textId="77777777" w:rsidR="009A0545" w:rsidRDefault="00000000">
            <w:pPr>
              <w:pStyle w:val="TableText"/>
              <w:spacing w:before="60" w:line="252" w:lineRule="auto"/>
            </w:pPr>
            <w:r>
              <w:rPr>
                <w:rFonts w:cs="Noto Sans CJK SC"/>
                <w:b/>
                <w:color w:val="FFFFFF"/>
                <w:sz w:val="19"/>
                <w:szCs w:val="20"/>
              </w:rPr>
              <w:t>限制</w:t>
            </w:r>
          </w:p>
        </w:tc>
      </w:tr>
      <w:tr w:rsidR="009A0545" w14:paraId="754F7C04" w14:textId="77777777">
        <w:trPr>
          <w:cantSplit/>
          <w:jc w:val="center"/>
        </w:trPr>
        <w:tc>
          <w:tcPr>
            <w:tcW w:w="1757" w:type="dxa"/>
            <w:shd w:val="clear" w:color="auto" w:fill="FFFFFF"/>
            <w:tcMar>
              <w:top w:w="80" w:type="dxa"/>
              <w:left w:w="80" w:type="dxa"/>
              <w:bottom w:w="80" w:type="dxa"/>
              <w:right w:w="80" w:type="dxa"/>
            </w:tcMar>
            <w:vAlign w:val="center"/>
          </w:tcPr>
          <w:p w14:paraId="3AE43B55" w14:textId="77777777" w:rsidR="009A0545" w:rsidRDefault="00000000">
            <w:pPr>
              <w:pStyle w:val="TableText"/>
              <w:spacing w:before="60" w:line="252" w:lineRule="auto"/>
            </w:pPr>
            <w:r>
              <w:rPr>
                <w:rFonts w:cs="Noto Sans CJK SC"/>
                <w:color w:val="172B38"/>
                <w:sz w:val="19"/>
                <w:szCs w:val="20"/>
              </w:rPr>
              <w:lastRenderedPageBreak/>
              <w:t>domain</w:t>
            </w:r>
          </w:p>
        </w:tc>
        <w:tc>
          <w:tcPr>
            <w:tcW w:w="4365" w:type="dxa"/>
            <w:shd w:val="clear" w:color="auto" w:fill="FFFFFF"/>
            <w:tcMar>
              <w:top w:w="80" w:type="dxa"/>
              <w:left w:w="80" w:type="dxa"/>
              <w:bottom w:w="80" w:type="dxa"/>
              <w:right w:w="80" w:type="dxa"/>
            </w:tcMar>
            <w:vAlign w:val="center"/>
          </w:tcPr>
          <w:p w14:paraId="60C4EEA3" w14:textId="77777777" w:rsidR="009A0545" w:rsidRDefault="00000000">
            <w:pPr>
              <w:pStyle w:val="TableText"/>
              <w:spacing w:before="60" w:line="252" w:lineRule="auto"/>
              <w:rPr>
                <w:lang w:eastAsia="zh-CN"/>
              </w:rPr>
            </w:pPr>
            <w:r>
              <w:rPr>
                <w:rFonts w:cs="Noto Sans CJK SC"/>
                <w:color w:val="172B38"/>
                <w:sz w:val="19"/>
                <w:szCs w:val="20"/>
                <w:lang w:eastAsia="zh-CN"/>
              </w:rPr>
              <w:t>实体、值对象、领域服务、不变量和领域事件</w:t>
            </w:r>
          </w:p>
        </w:tc>
        <w:tc>
          <w:tcPr>
            <w:tcW w:w="3345" w:type="dxa"/>
            <w:shd w:val="clear" w:color="auto" w:fill="FFFFFF"/>
            <w:tcMar>
              <w:top w:w="80" w:type="dxa"/>
              <w:left w:w="80" w:type="dxa"/>
              <w:bottom w:w="80" w:type="dxa"/>
              <w:right w:w="80" w:type="dxa"/>
            </w:tcMar>
            <w:vAlign w:val="center"/>
          </w:tcPr>
          <w:p w14:paraId="7E03DD58" w14:textId="77777777" w:rsidR="009A0545" w:rsidRDefault="00000000">
            <w:pPr>
              <w:pStyle w:val="TableText"/>
              <w:spacing w:before="60" w:line="252" w:lineRule="auto"/>
              <w:rPr>
                <w:lang w:eastAsia="zh-CN"/>
              </w:rPr>
            </w:pPr>
            <w:r>
              <w:rPr>
                <w:rFonts w:cs="Noto Sans CJK SC"/>
                <w:color w:val="172B38"/>
                <w:sz w:val="19"/>
                <w:szCs w:val="20"/>
                <w:lang w:eastAsia="zh-CN"/>
              </w:rPr>
              <w:t>不依赖控制器、数据库和第三方 SDK</w:t>
            </w:r>
          </w:p>
        </w:tc>
      </w:tr>
      <w:tr w:rsidR="009A0545" w14:paraId="28E9A1BD" w14:textId="77777777">
        <w:trPr>
          <w:cantSplit/>
          <w:jc w:val="center"/>
        </w:trPr>
        <w:tc>
          <w:tcPr>
            <w:tcW w:w="1757" w:type="dxa"/>
            <w:shd w:val="clear" w:color="auto" w:fill="F3F6F8"/>
            <w:tcMar>
              <w:top w:w="80" w:type="dxa"/>
              <w:left w:w="80" w:type="dxa"/>
              <w:bottom w:w="80" w:type="dxa"/>
              <w:right w:w="80" w:type="dxa"/>
            </w:tcMar>
            <w:vAlign w:val="center"/>
          </w:tcPr>
          <w:p w14:paraId="055599D2" w14:textId="77777777" w:rsidR="009A0545" w:rsidRDefault="00000000">
            <w:pPr>
              <w:pStyle w:val="TableText"/>
              <w:spacing w:before="60" w:line="252" w:lineRule="auto"/>
            </w:pPr>
            <w:r>
              <w:rPr>
                <w:rFonts w:cs="Noto Sans CJK SC"/>
                <w:color w:val="172B38"/>
                <w:sz w:val="19"/>
                <w:szCs w:val="20"/>
              </w:rPr>
              <w:t>application</w:t>
            </w:r>
          </w:p>
        </w:tc>
        <w:tc>
          <w:tcPr>
            <w:tcW w:w="4365" w:type="dxa"/>
            <w:shd w:val="clear" w:color="auto" w:fill="F3F6F8"/>
            <w:tcMar>
              <w:top w:w="80" w:type="dxa"/>
              <w:left w:w="80" w:type="dxa"/>
              <w:bottom w:w="80" w:type="dxa"/>
              <w:right w:w="80" w:type="dxa"/>
            </w:tcMar>
            <w:vAlign w:val="center"/>
          </w:tcPr>
          <w:p w14:paraId="3FFAC436" w14:textId="77777777" w:rsidR="009A0545" w:rsidRDefault="00000000">
            <w:pPr>
              <w:pStyle w:val="TableText"/>
              <w:spacing w:before="60" w:line="252" w:lineRule="auto"/>
              <w:rPr>
                <w:lang w:eastAsia="zh-CN"/>
              </w:rPr>
            </w:pPr>
            <w:r>
              <w:rPr>
                <w:rFonts w:cs="Noto Sans CJK SC"/>
                <w:color w:val="172B38"/>
                <w:sz w:val="19"/>
                <w:szCs w:val="20"/>
                <w:lang w:eastAsia="zh-CN"/>
              </w:rPr>
              <w:t>命令、查询、事务边界、跨模块编排、权限校验</w:t>
            </w:r>
          </w:p>
        </w:tc>
        <w:tc>
          <w:tcPr>
            <w:tcW w:w="3345" w:type="dxa"/>
            <w:shd w:val="clear" w:color="auto" w:fill="F3F6F8"/>
            <w:tcMar>
              <w:top w:w="80" w:type="dxa"/>
              <w:left w:w="80" w:type="dxa"/>
              <w:bottom w:w="80" w:type="dxa"/>
              <w:right w:w="80" w:type="dxa"/>
            </w:tcMar>
            <w:vAlign w:val="center"/>
          </w:tcPr>
          <w:p w14:paraId="12462AEE" w14:textId="77777777" w:rsidR="009A0545" w:rsidRDefault="00000000">
            <w:pPr>
              <w:pStyle w:val="TableText"/>
              <w:spacing w:before="60" w:line="252" w:lineRule="auto"/>
              <w:rPr>
                <w:lang w:eastAsia="zh-CN"/>
              </w:rPr>
            </w:pPr>
            <w:r>
              <w:rPr>
                <w:rFonts w:cs="Noto Sans CJK SC"/>
                <w:color w:val="172B38"/>
                <w:sz w:val="19"/>
                <w:szCs w:val="20"/>
                <w:lang w:eastAsia="zh-CN"/>
              </w:rPr>
              <w:t>只通过模块公开契约调用其他领域</w:t>
            </w:r>
          </w:p>
        </w:tc>
      </w:tr>
      <w:tr w:rsidR="009A0545" w14:paraId="1B7DA27E" w14:textId="77777777">
        <w:trPr>
          <w:cantSplit/>
          <w:jc w:val="center"/>
        </w:trPr>
        <w:tc>
          <w:tcPr>
            <w:tcW w:w="1757" w:type="dxa"/>
            <w:shd w:val="clear" w:color="auto" w:fill="FFFFFF"/>
            <w:tcMar>
              <w:top w:w="80" w:type="dxa"/>
              <w:left w:w="80" w:type="dxa"/>
              <w:bottom w:w="80" w:type="dxa"/>
              <w:right w:w="80" w:type="dxa"/>
            </w:tcMar>
            <w:vAlign w:val="center"/>
          </w:tcPr>
          <w:p w14:paraId="25EE88C2" w14:textId="77777777" w:rsidR="009A0545" w:rsidRDefault="00000000">
            <w:pPr>
              <w:pStyle w:val="TableText"/>
              <w:spacing w:before="60" w:line="252" w:lineRule="auto"/>
            </w:pPr>
            <w:r>
              <w:rPr>
                <w:rFonts w:cs="Noto Sans CJK SC"/>
                <w:color w:val="172B38"/>
                <w:sz w:val="19"/>
                <w:szCs w:val="20"/>
              </w:rPr>
              <w:t>ports</w:t>
            </w:r>
          </w:p>
        </w:tc>
        <w:tc>
          <w:tcPr>
            <w:tcW w:w="4365" w:type="dxa"/>
            <w:shd w:val="clear" w:color="auto" w:fill="FFFFFF"/>
            <w:tcMar>
              <w:top w:w="80" w:type="dxa"/>
              <w:left w:w="80" w:type="dxa"/>
              <w:bottom w:w="80" w:type="dxa"/>
              <w:right w:w="80" w:type="dxa"/>
            </w:tcMar>
            <w:vAlign w:val="center"/>
          </w:tcPr>
          <w:p w14:paraId="4B013DB0" w14:textId="77777777" w:rsidR="009A0545" w:rsidRDefault="00000000">
            <w:pPr>
              <w:pStyle w:val="TableText"/>
              <w:spacing w:before="60" w:line="252" w:lineRule="auto"/>
              <w:rPr>
                <w:lang w:eastAsia="zh-CN"/>
              </w:rPr>
            </w:pPr>
            <w:r>
              <w:rPr>
                <w:rFonts w:cs="Noto Sans CJK SC"/>
                <w:color w:val="172B38"/>
                <w:sz w:val="19"/>
                <w:szCs w:val="20"/>
                <w:lang w:eastAsia="zh-CN"/>
              </w:rPr>
              <w:t>仓储、外部 API、事件发布、风控及支付端口</w:t>
            </w:r>
          </w:p>
        </w:tc>
        <w:tc>
          <w:tcPr>
            <w:tcW w:w="3345" w:type="dxa"/>
            <w:shd w:val="clear" w:color="auto" w:fill="FFFFFF"/>
            <w:tcMar>
              <w:top w:w="80" w:type="dxa"/>
              <w:left w:w="80" w:type="dxa"/>
              <w:bottom w:w="80" w:type="dxa"/>
              <w:right w:w="80" w:type="dxa"/>
            </w:tcMar>
            <w:vAlign w:val="center"/>
          </w:tcPr>
          <w:p w14:paraId="09A86028" w14:textId="77777777" w:rsidR="009A0545" w:rsidRDefault="00000000">
            <w:pPr>
              <w:pStyle w:val="TableText"/>
              <w:spacing w:before="60" w:line="252" w:lineRule="auto"/>
            </w:pPr>
            <w:proofErr w:type="spellStart"/>
            <w:r>
              <w:rPr>
                <w:rFonts w:cs="Noto Sans CJK SC"/>
                <w:color w:val="172B38"/>
                <w:sz w:val="19"/>
                <w:szCs w:val="20"/>
              </w:rPr>
              <w:t>契约不暴露上游差异</w:t>
            </w:r>
            <w:proofErr w:type="spellEnd"/>
          </w:p>
        </w:tc>
      </w:tr>
      <w:tr w:rsidR="009A0545" w14:paraId="3B106583" w14:textId="77777777">
        <w:trPr>
          <w:cantSplit/>
          <w:jc w:val="center"/>
        </w:trPr>
        <w:tc>
          <w:tcPr>
            <w:tcW w:w="1757" w:type="dxa"/>
            <w:shd w:val="clear" w:color="auto" w:fill="F3F6F8"/>
            <w:tcMar>
              <w:top w:w="80" w:type="dxa"/>
              <w:left w:w="80" w:type="dxa"/>
              <w:bottom w:w="80" w:type="dxa"/>
              <w:right w:w="80" w:type="dxa"/>
            </w:tcMar>
            <w:vAlign w:val="center"/>
          </w:tcPr>
          <w:p w14:paraId="3DCF8BF2" w14:textId="77777777" w:rsidR="009A0545" w:rsidRDefault="00000000">
            <w:pPr>
              <w:pStyle w:val="TableText"/>
              <w:spacing w:before="60" w:line="252" w:lineRule="auto"/>
            </w:pPr>
            <w:r>
              <w:rPr>
                <w:rFonts w:cs="Noto Sans CJK SC"/>
                <w:color w:val="172B38"/>
                <w:sz w:val="19"/>
                <w:szCs w:val="20"/>
              </w:rPr>
              <w:t>adapters</w:t>
            </w:r>
          </w:p>
        </w:tc>
        <w:tc>
          <w:tcPr>
            <w:tcW w:w="4365" w:type="dxa"/>
            <w:shd w:val="clear" w:color="auto" w:fill="F3F6F8"/>
            <w:tcMar>
              <w:top w:w="80" w:type="dxa"/>
              <w:left w:w="80" w:type="dxa"/>
              <w:bottom w:w="80" w:type="dxa"/>
              <w:right w:w="80" w:type="dxa"/>
            </w:tcMar>
            <w:vAlign w:val="center"/>
          </w:tcPr>
          <w:p w14:paraId="5E38AA63" w14:textId="77777777" w:rsidR="009A0545" w:rsidRDefault="00000000">
            <w:pPr>
              <w:pStyle w:val="TableText"/>
              <w:spacing w:before="60" w:line="252" w:lineRule="auto"/>
              <w:rPr>
                <w:lang w:eastAsia="zh-CN"/>
              </w:rPr>
            </w:pPr>
            <w:r>
              <w:rPr>
                <w:rFonts w:cs="Noto Sans CJK SC"/>
                <w:color w:val="172B38"/>
                <w:sz w:val="19"/>
                <w:szCs w:val="20"/>
                <w:lang w:eastAsia="zh-CN"/>
              </w:rPr>
              <w:t>SQL 持久化、支付平台及供应商客户端、外部回调映射</w:t>
            </w:r>
          </w:p>
        </w:tc>
        <w:tc>
          <w:tcPr>
            <w:tcW w:w="3345" w:type="dxa"/>
            <w:shd w:val="clear" w:color="auto" w:fill="F3F6F8"/>
            <w:tcMar>
              <w:top w:w="80" w:type="dxa"/>
              <w:left w:w="80" w:type="dxa"/>
              <w:bottom w:w="80" w:type="dxa"/>
              <w:right w:w="80" w:type="dxa"/>
            </w:tcMar>
            <w:vAlign w:val="center"/>
          </w:tcPr>
          <w:p w14:paraId="3EED9240" w14:textId="77777777" w:rsidR="009A0545" w:rsidRDefault="00000000">
            <w:pPr>
              <w:pStyle w:val="TableText"/>
              <w:spacing w:before="60" w:line="252" w:lineRule="auto"/>
              <w:rPr>
                <w:lang w:eastAsia="zh-CN"/>
              </w:rPr>
            </w:pPr>
            <w:r>
              <w:rPr>
                <w:rFonts w:cs="Noto Sans CJK SC"/>
                <w:color w:val="172B38"/>
                <w:sz w:val="19"/>
                <w:szCs w:val="20"/>
                <w:lang w:eastAsia="zh-CN"/>
              </w:rPr>
              <w:t>外部异常映射为稳定业务错误</w:t>
            </w:r>
          </w:p>
        </w:tc>
      </w:tr>
      <w:tr w:rsidR="009A0545" w14:paraId="1BBFA314" w14:textId="77777777">
        <w:trPr>
          <w:cantSplit/>
          <w:jc w:val="center"/>
        </w:trPr>
        <w:tc>
          <w:tcPr>
            <w:tcW w:w="1757" w:type="dxa"/>
            <w:shd w:val="clear" w:color="auto" w:fill="FFFFFF"/>
            <w:tcMar>
              <w:top w:w="80" w:type="dxa"/>
              <w:left w:w="80" w:type="dxa"/>
              <w:bottom w:w="80" w:type="dxa"/>
              <w:right w:w="80" w:type="dxa"/>
            </w:tcMar>
            <w:vAlign w:val="center"/>
          </w:tcPr>
          <w:p w14:paraId="7F131845" w14:textId="77777777" w:rsidR="009A0545" w:rsidRDefault="00000000">
            <w:pPr>
              <w:pStyle w:val="TableText"/>
              <w:spacing w:before="60" w:line="252" w:lineRule="auto"/>
            </w:pPr>
            <w:r>
              <w:rPr>
                <w:rFonts w:cs="Noto Sans CJK SC"/>
                <w:color w:val="172B38"/>
                <w:sz w:val="19"/>
                <w:szCs w:val="20"/>
              </w:rPr>
              <w:t>contracts</w:t>
            </w:r>
          </w:p>
        </w:tc>
        <w:tc>
          <w:tcPr>
            <w:tcW w:w="4365" w:type="dxa"/>
            <w:shd w:val="clear" w:color="auto" w:fill="FFFFFF"/>
            <w:tcMar>
              <w:top w:w="80" w:type="dxa"/>
              <w:left w:w="80" w:type="dxa"/>
              <w:bottom w:w="80" w:type="dxa"/>
              <w:right w:w="80" w:type="dxa"/>
            </w:tcMar>
            <w:vAlign w:val="center"/>
          </w:tcPr>
          <w:p w14:paraId="1A970C6D" w14:textId="77777777" w:rsidR="009A0545" w:rsidRDefault="00000000">
            <w:pPr>
              <w:pStyle w:val="TableText"/>
              <w:spacing w:before="60" w:line="252" w:lineRule="auto"/>
            </w:pPr>
            <w:r>
              <w:rPr>
                <w:rFonts w:cs="Noto Sans CJK SC"/>
                <w:color w:val="172B38"/>
                <w:sz w:val="19"/>
                <w:szCs w:val="20"/>
              </w:rPr>
              <w:t>模块对外命令、查询 DTO 和事件 Schema</w:t>
            </w:r>
          </w:p>
        </w:tc>
        <w:tc>
          <w:tcPr>
            <w:tcW w:w="3345" w:type="dxa"/>
            <w:shd w:val="clear" w:color="auto" w:fill="FFFFFF"/>
            <w:tcMar>
              <w:top w:w="80" w:type="dxa"/>
              <w:left w:w="80" w:type="dxa"/>
              <w:bottom w:w="80" w:type="dxa"/>
              <w:right w:w="80" w:type="dxa"/>
            </w:tcMar>
            <w:vAlign w:val="center"/>
          </w:tcPr>
          <w:p w14:paraId="2FC460BB" w14:textId="77777777" w:rsidR="009A0545" w:rsidRDefault="00000000">
            <w:pPr>
              <w:pStyle w:val="TableText"/>
              <w:spacing w:before="60" w:line="252" w:lineRule="auto"/>
              <w:rPr>
                <w:lang w:eastAsia="zh-CN"/>
              </w:rPr>
            </w:pPr>
            <w:r>
              <w:rPr>
                <w:rFonts w:cs="Noto Sans CJK SC"/>
                <w:color w:val="172B38"/>
                <w:sz w:val="19"/>
                <w:szCs w:val="20"/>
                <w:lang w:eastAsia="zh-CN"/>
              </w:rPr>
              <w:t>按兼容规则进行版本管理</w:t>
            </w:r>
          </w:p>
        </w:tc>
      </w:tr>
    </w:tbl>
    <w:p w14:paraId="21DFF223" w14:textId="77777777" w:rsidR="009A0545" w:rsidRDefault="00000000">
      <w:pPr>
        <w:pStyle w:val="21"/>
        <w:rPr>
          <w:lang w:eastAsia="zh-CN"/>
        </w:rPr>
      </w:pPr>
      <w:bookmarkStart w:id="13" w:name="_FormalTOC14"/>
      <w:r>
        <w:rPr>
          <w:rFonts w:ascii="Noto Sans CJK SC" w:eastAsia="Noto Sans CJK SC" w:hAnsi="Noto Sans CJK SC"/>
          <w:szCs w:val="22"/>
          <w:lang w:eastAsia="zh-CN"/>
        </w:rPr>
        <w:t>3.4  统一运营中心的角色</w:t>
      </w:r>
      <w:bookmarkEnd w:id="13"/>
    </w:p>
    <w:p w14:paraId="2758E136" w14:textId="77777777" w:rsidR="009A0545" w:rsidRDefault="00000000">
      <w:pPr>
        <w:spacing w:after="120" w:line="264" w:lineRule="auto"/>
        <w:rPr>
          <w:lang w:eastAsia="zh-CN"/>
        </w:rPr>
      </w:pPr>
      <w:r>
        <w:rPr>
          <w:rFonts w:cs="Noto Sans CJK SC"/>
          <w:sz w:val="22"/>
          <w:lang w:eastAsia="zh-CN"/>
        </w:rPr>
        <w:t>统一运营中心是一套跨领域管理应用，而不是拥有所有业务事实的第十三个领域。运营操作分别由对应模块校验授权、执行审批与状态变更；统一经营报表可建立只读查询视图，但不能通过报表数据库改写任何订单、资金或供应商记录。</w:t>
      </w:r>
    </w:p>
    <w:p w14:paraId="17C4ACD0" w14:textId="77777777" w:rsidR="009A0545" w:rsidRDefault="00000000">
      <w:pPr>
        <w:pStyle w:val="1"/>
        <w:rPr>
          <w:lang w:eastAsia="zh-CN"/>
        </w:rPr>
      </w:pPr>
      <w:bookmarkStart w:id="14" w:name="_FormalTOC15"/>
      <w:r>
        <w:rPr>
          <w:rFonts w:ascii="Noto Sans CJK SC" w:eastAsia="Noto Sans CJK SC" w:hAnsi="Noto Sans CJK SC"/>
          <w:szCs w:val="30"/>
          <w:lang w:eastAsia="zh-CN"/>
        </w:rPr>
        <w:t>4  跨系统交互与核心交易时序</w:t>
      </w:r>
      <w:bookmarkEnd w:id="14"/>
    </w:p>
    <w:p w14:paraId="6F265305" w14:textId="77777777" w:rsidR="009A0545" w:rsidRDefault="00000000">
      <w:pPr>
        <w:pStyle w:val="21"/>
      </w:pPr>
      <w:bookmarkStart w:id="15" w:name="_FormalTOC16"/>
      <w:proofErr w:type="gramStart"/>
      <w:r>
        <w:rPr>
          <w:rFonts w:ascii="Noto Sans CJK SC" w:eastAsia="Noto Sans CJK SC" w:hAnsi="Noto Sans CJK SC"/>
          <w:szCs w:val="22"/>
        </w:rPr>
        <w:t xml:space="preserve">4.1  </w:t>
      </w:r>
      <w:proofErr w:type="spellStart"/>
      <w:r>
        <w:rPr>
          <w:rFonts w:ascii="Noto Sans CJK SC" w:eastAsia="Noto Sans CJK SC" w:hAnsi="Noto Sans CJK SC"/>
          <w:szCs w:val="22"/>
        </w:rPr>
        <w:t>业务交互统一约定</w:t>
      </w:r>
      <w:bookmarkEnd w:id="15"/>
      <w:proofErr w:type="spellEnd"/>
      <w:proofErr w:type="gramEnd"/>
    </w:p>
    <w:p w14:paraId="2C4BCE25" w14:textId="77777777" w:rsidR="009A0545" w:rsidRDefault="00000000">
      <w:pPr>
        <w:spacing w:after="120" w:line="264" w:lineRule="auto"/>
        <w:rPr>
          <w:lang w:eastAsia="zh-CN"/>
        </w:rPr>
      </w:pPr>
      <w:r>
        <w:rPr>
          <w:rFonts w:cs="Noto Sans CJK SC"/>
          <w:sz w:val="22"/>
        </w:rPr>
        <w:t xml:space="preserve">以 TopupOrderID / BusinessReference 关联购买交易，ExternalPaymentID 关联外部付款，FulfillmentAttemptID 关联充值执行，RefundOrderID / externalRefundId 关联退款。TEL </w:t>
      </w:r>
      <w:proofErr w:type="spellStart"/>
      <w:r>
        <w:rPr>
          <w:rFonts w:cs="Noto Sans CJK SC"/>
          <w:sz w:val="22"/>
        </w:rPr>
        <w:t>仅接收支付平台签名业务事件，验签并核对来源、站点、用途、金额、币种和关联键，再持久化</w:t>
      </w:r>
      <w:proofErr w:type="spellEnd"/>
      <w:r>
        <w:rPr>
          <w:rFonts w:cs="Noto Sans CJK SC"/>
          <w:sz w:val="22"/>
        </w:rPr>
        <w:t xml:space="preserve"> Inbox。</w:t>
      </w:r>
      <w:r>
        <w:rPr>
          <w:rFonts w:cs="Noto Sans CJK SC"/>
          <w:sz w:val="22"/>
          <w:lang w:eastAsia="zh-CN"/>
        </w:rPr>
        <w:t>供应商回调由履约集成独立验证；PSP 原始回调不进入 TEL。</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685"/>
        <w:gridCol w:w="3912"/>
      </w:tblGrid>
      <w:tr w:rsidR="009A0545" w14:paraId="1A13EE7B" w14:textId="77777777">
        <w:trPr>
          <w:cantSplit/>
          <w:tblHeader/>
          <w:jc w:val="center"/>
        </w:trPr>
        <w:tc>
          <w:tcPr>
            <w:tcW w:w="3184" w:type="dxa"/>
            <w:shd w:val="clear" w:color="auto" w:fill="284B63"/>
            <w:tcMar>
              <w:top w:w="80" w:type="dxa"/>
              <w:left w:w="80" w:type="dxa"/>
              <w:bottom w:w="80" w:type="dxa"/>
              <w:right w:w="80" w:type="dxa"/>
            </w:tcMar>
            <w:vAlign w:val="center"/>
          </w:tcPr>
          <w:p w14:paraId="7330277F" w14:textId="77777777" w:rsidR="009A0545" w:rsidRDefault="00000000">
            <w:pPr>
              <w:pStyle w:val="TableText"/>
              <w:spacing w:before="60" w:line="252" w:lineRule="auto"/>
            </w:pPr>
            <w:proofErr w:type="spellStart"/>
            <w:r>
              <w:rPr>
                <w:rFonts w:cs="Noto Sans CJK SC"/>
                <w:b/>
                <w:color w:val="FFFFFF"/>
                <w:sz w:val="19"/>
                <w:szCs w:val="20"/>
              </w:rPr>
              <w:t>边界</w:t>
            </w:r>
            <w:proofErr w:type="spellEnd"/>
          </w:p>
        </w:tc>
        <w:tc>
          <w:tcPr>
            <w:tcW w:w="3184" w:type="dxa"/>
            <w:shd w:val="clear" w:color="auto" w:fill="284B63"/>
            <w:tcMar>
              <w:top w:w="80" w:type="dxa"/>
              <w:left w:w="80" w:type="dxa"/>
              <w:bottom w:w="80" w:type="dxa"/>
              <w:right w:w="80" w:type="dxa"/>
            </w:tcMar>
            <w:vAlign w:val="center"/>
          </w:tcPr>
          <w:p w14:paraId="19682CF9" w14:textId="77777777" w:rsidR="009A0545" w:rsidRDefault="00000000">
            <w:pPr>
              <w:pStyle w:val="TableText"/>
              <w:spacing w:before="60" w:line="252" w:lineRule="auto"/>
            </w:pPr>
            <w:r>
              <w:rPr>
                <w:rFonts w:cs="Noto Sans CJK SC"/>
                <w:b/>
                <w:color w:val="FFFFFF"/>
                <w:sz w:val="19"/>
                <w:szCs w:val="20"/>
              </w:rPr>
              <w:t>同步交互</w:t>
            </w:r>
          </w:p>
        </w:tc>
        <w:tc>
          <w:tcPr>
            <w:tcW w:w="3184" w:type="dxa"/>
            <w:shd w:val="clear" w:color="auto" w:fill="284B63"/>
            <w:tcMar>
              <w:top w:w="80" w:type="dxa"/>
              <w:left w:w="80" w:type="dxa"/>
              <w:bottom w:w="80" w:type="dxa"/>
              <w:right w:w="80" w:type="dxa"/>
            </w:tcMar>
            <w:vAlign w:val="center"/>
          </w:tcPr>
          <w:p w14:paraId="4C920D45" w14:textId="77777777" w:rsidR="009A0545" w:rsidRDefault="00000000">
            <w:pPr>
              <w:pStyle w:val="TableText"/>
              <w:spacing w:before="60" w:line="252" w:lineRule="auto"/>
            </w:pPr>
            <w:r>
              <w:rPr>
                <w:rFonts w:cs="Noto Sans CJK SC"/>
                <w:b/>
                <w:color w:val="FFFFFF"/>
                <w:sz w:val="19"/>
                <w:szCs w:val="20"/>
              </w:rPr>
              <w:t>异步业务结果</w:t>
            </w:r>
          </w:p>
        </w:tc>
      </w:tr>
      <w:tr w:rsidR="009A0545" w14:paraId="7305EE9C" w14:textId="77777777">
        <w:trPr>
          <w:cantSplit/>
          <w:jc w:val="center"/>
        </w:trPr>
        <w:tc>
          <w:tcPr>
            <w:tcW w:w="1871" w:type="dxa"/>
            <w:shd w:val="clear" w:color="auto" w:fill="FFFFFF"/>
            <w:tcMar>
              <w:top w:w="80" w:type="dxa"/>
              <w:left w:w="80" w:type="dxa"/>
              <w:bottom w:w="80" w:type="dxa"/>
              <w:right w:w="80" w:type="dxa"/>
            </w:tcMar>
            <w:vAlign w:val="center"/>
          </w:tcPr>
          <w:p w14:paraId="09B09311" w14:textId="77777777" w:rsidR="009A0545" w:rsidRDefault="00000000">
            <w:pPr>
              <w:pStyle w:val="TableText"/>
              <w:spacing w:before="60" w:line="252" w:lineRule="auto"/>
            </w:pPr>
            <w:r>
              <w:rPr>
                <w:rFonts w:cs="Noto Sans CJK SC"/>
                <w:color w:val="172B38"/>
                <w:sz w:val="19"/>
                <w:szCs w:val="20"/>
              </w:rPr>
              <w:t>站点—商品/报价</w:t>
            </w:r>
          </w:p>
        </w:tc>
        <w:tc>
          <w:tcPr>
            <w:tcW w:w="3685" w:type="dxa"/>
            <w:shd w:val="clear" w:color="auto" w:fill="FFFFFF"/>
            <w:tcMar>
              <w:top w:w="80" w:type="dxa"/>
              <w:left w:w="80" w:type="dxa"/>
              <w:bottom w:w="80" w:type="dxa"/>
              <w:right w:w="80" w:type="dxa"/>
            </w:tcMar>
            <w:vAlign w:val="center"/>
          </w:tcPr>
          <w:p w14:paraId="5606B75C" w14:textId="77777777" w:rsidR="009A0545" w:rsidRDefault="00000000">
            <w:pPr>
              <w:pStyle w:val="TableText"/>
              <w:spacing w:before="60" w:line="252" w:lineRule="auto"/>
              <w:rPr>
                <w:lang w:eastAsia="zh-CN"/>
              </w:rPr>
            </w:pPr>
            <w:r>
              <w:rPr>
                <w:rFonts w:cs="Noto Sans CJK SC"/>
                <w:color w:val="172B38"/>
                <w:sz w:val="19"/>
                <w:szCs w:val="20"/>
                <w:lang w:eastAsia="zh-CN"/>
              </w:rPr>
              <w:t>国家、号码核验、商品目录及 Quote 查询</w:t>
            </w:r>
          </w:p>
        </w:tc>
        <w:tc>
          <w:tcPr>
            <w:tcW w:w="3912" w:type="dxa"/>
            <w:shd w:val="clear" w:color="auto" w:fill="FFFFFF"/>
            <w:tcMar>
              <w:top w:w="80" w:type="dxa"/>
              <w:left w:w="80" w:type="dxa"/>
              <w:bottom w:w="80" w:type="dxa"/>
              <w:right w:w="80" w:type="dxa"/>
            </w:tcMar>
            <w:vAlign w:val="center"/>
          </w:tcPr>
          <w:p w14:paraId="5AB52980" w14:textId="77777777" w:rsidR="009A0545" w:rsidRDefault="00000000">
            <w:pPr>
              <w:pStyle w:val="TableText"/>
              <w:spacing w:before="60" w:line="252" w:lineRule="auto"/>
              <w:rPr>
                <w:lang w:eastAsia="zh-CN"/>
              </w:rPr>
            </w:pPr>
            <w:r>
              <w:rPr>
                <w:rFonts w:cs="Noto Sans CJK SC"/>
                <w:color w:val="172B38"/>
                <w:sz w:val="19"/>
                <w:szCs w:val="20"/>
                <w:lang w:eastAsia="zh-CN"/>
              </w:rPr>
              <w:t>目录与价格变化更新 TEL 投影；支付会话由支付平台提供</w:t>
            </w:r>
          </w:p>
        </w:tc>
      </w:tr>
      <w:tr w:rsidR="009A0545" w14:paraId="47FDCAE3" w14:textId="77777777">
        <w:trPr>
          <w:cantSplit/>
          <w:jc w:val="center"/>
        </w:trPr>
        <w:tc>
          <w:tcPr>
            <w:tcW w:w="1871" w:type="dxa"/>
            <w:shd w:val="clear" w:color="auto" w:fill="F3F6F8"/>
            <w:tcMar>
              <w:top w:w="80" w:type="dxa"/>
              <w:left w:w="80" w:type="dxa"/>
              <w:bottom w:w="80" w:type="dxa"/>
              <w:right w:w="80" w:type="dxa"/>
            </w:tcMar>
            <w:vAlign w:val="center"/>
          </w:tcPr>
          <w:p w14:paraId="459FD214" w14:textId="77777777" w:rsidR="009A0545" w:rsidRDefault="00000000">
            <w:pPr>
              <w:pStyle w:val="TableText"/>
              <w:spacing w:before="60" w:line="252" w:lineRule="auto"/>
            </w:pPr>
            <w:proofErr w:type="spellStart"/>
            <w:r>
              <w:rPr>
                <w:rFonts w:cs="Noto Sans CJK SC"/>
                <w:color w:val="172B38"/>
                <w:sz w:val="19"/>
                <w:szCs w:val="20"/>
              </w:rPr>
              <w:t>订单</w:t>
            </w:r>
            <w:proofErr w:type="spellEnd"/>
            <w:r>
              <w:rPr>
                <w:rFonts w:cs="Noto Sans CJK SC"/>
                <w:color w:val="172B38"/>
                <w:sz w:val="19"/>
                <w:szCs w:val="20"/>
              </w:rPr>
              <w:t>—</w:t>
            </w:r>
            <w:proofErr w:type="spellStart"/>
            <w:r>
              <w:rPr>
                <w:rFonts w:cs="Noto Sans CJK SC"/>
                <w:color w:val="172B38"/>
                <w:sz w:val="19"/>
                <w:szCs w:val="20"/>
              </w:rPr>
              <w:t>支付</w:t>
            </w:r>
            <w:proofErr w:type="spellEnd"/>
          </w:p>
        </w:tc>
        <w:tc>
          <w:tcPr>
            <w:tcW w:w="3685" w:type="dxa"/>
            <w:shd w:val="clear" w:color="auto" w:fill="F3F6F8"/>
            <w:tcMar>
              <w:top w:w="80" w:type="dxa"/>
              <w:left w:w="80" w:type="dxa"/>
              <w:bottom w:w="80" w:type="dxa"/>
              <w:right w:w="80" w:type="dxa"/>
            </w:tcMar>
            <w:vAlign w:val="center"/>
          </w:tcPr>
          <w:p w14:paraId="1F4B2967" w14:textId="77777777" w:rsidR="009A0545" w:rsidRDefault="00000000">
            <w:pPr>
              <w:pStyle w:val="TableText"/>
              <w:spacing w:before="60" w:line="252" w:lineRule="auto"/>
            </w:pPr>
            <w:r>
              <w:rPr>
                <w:rFonts w:cs="Noto Sans CJK SC"/>
                <w:color w:val="172B38"/>
                <w:sz w:val="19"/>
                <w:szCs w:val="20"/>
              </w:rPr>
              <w:t>经集成创建 PaymentSession 引用或查询规范化状态</w:t>
            </w:r>
          </w:p>
        </w:tc>
        <w:tc>
          <w:tcPr>
            <w:tcW w:w="3912" w:type="dxa"/>
            <w:shd w:val="clear" w:color="auto" w:fill="F3F6F8"/>
            <w:tcMar>
              <w:top w:w="80" w:type="dxa"/>
              <w:left w:w="80" w:type="dxa"/>
              <w:bottom w:w="80" w:type="dxa"/>
              <w:right w:w="80" w:type="dxa"/>
            </w:tcMar>
            <w:vAlign w:val="center"/>
          </w:tcPr>
          <w:p w14:paraId="2180099F" w14:textId="77777777" w:rsidR="009A0545" w:rsidRDefault="00000000">
            <w:pPr>
              <w:pStyle w:val="TableText"/>
              <w:spacing w:before="60" w:line="252" w:lineRule="auto"/>
            </w:pPr>
            <w:r>
              <w:rPr>
                <w:rFonts w:cs="Noto Sans CJK SC"/>
                <w:color w:val="172B38"/>
                <w:sz w:val="19"/>
                <w:szCs w:val="20"/>
              </w:rPr>
              <w:t>PaymentConfirmed / PaymentStatusUncertain</w:t>
            </w:r>
          </w:p>
        </w:tc>
      </w:tr>
      <w:tr w:rsidR="009A0545" w14:paraId="6A8852BA" w14:textId="77777777">
        <w:trPr>
          <w:cantSplit/>
          <w:jc w:val="center"/>
        </w:trPr>
        <w:tc>
          <w:tcPr>
            <w:tcW w:w="1871" w:type="dxa"/>
            <w:shd w:val="clear" w:color="auto" w:fill="FFFFFF"/>
            <w:tcMar>
              <w:top w:w="80" w:type="dxa"/>
              <w:left w:w="80" w:type="dxa"/>
              <w:bottom w:w="80" w:type="dxa"/>
              <w:right w:w="80" w:type="dxa"/>
            </w:tcMar>
            <w:vAlign w:val="center"/>
          </w:tcPr>
          <w:p w14:paraId="6E5D5428" w14:textId="77777777" w:rsidR="009A0545" w:rsidRDefault="00000000">
            <w:pPr>
              <w:pStyle w:val="TableText"/>
              <w:spacing w:before="60" w:line="252" w:lineRule="auto"/>
            </w:pPr>
            <w:r>
              <w:rPr>
                <w:rFonts w:cs="Noto Sans CJK SC"/>
                <w:color w:val="172B38"/>
                <w:sz w:val="19"/>
                <w:szCs w:val="20"/>
              </w:rPr>
              <w:t>订单—履约</w:t>
            </w:r>
          </w:p>
        </w:tc>
        <w:tc>
          <w:tcPr>
            <w:tcW w:w="3685" w:type="dxa"/>
            <w:shd w:val="clear" w:color="auto" w:fill="FFFFFF"/>
            <w:tcMar>
              <w:top w:w="80" w:type="dxa"/>
              <w:left w:w="80" w:type="dxa"/>
              <w:bottom w:w="80" w:type="dxa"/>
              <w:right w:w="80" w:type="dxa"/>
            </w:tcMar>
            <w:vAlign w:val="center"/>
          </w:tcPr>
          <w:p w14:paraId="0D727FBD" w14:textId="77777777" w:rsidR="009A0545" w:rsidRDefault="00000000">
            <w:pPr>
              <w:pStyle w:val="TableText"/>
              <w:spacing w:before="60" w:line="252" w:lineRule="auto"/>
              <w:rPr>
                <w:lang w:eastAsia="zh-CN"/>
              </w:rPr>
            </w:pPr>
            <w:r>
              <w:rPr>
                <w:rFonts w:cs="Noto Sans CJK SC"/>
                <w:color w:val="172B38"/>
                <w:sz w:val="19"/>
                <w:szCs w:val="20"/>
                <w:lang w:eastAsia="zh-CN"/>
              </w:rPr>
              <w:t>按业务条件请求新履约流程</w:t>
            </w:r>
          </w:p>
        </w:tc>
        <w:tc>
          <w:tcPr>
            <w:tcW w:w="3912" w:type="dxa"/>
            <w:shd w:val="clear" w:color="auto" w:fill="FFFFFF"/>
            <w:tcMar>
              <w:top w:w="80" w:type="dxa"/>
              <w:left w:w="80" w:type="dxa"/>
              <w:bottom w:w="80" w:type="dxa"/>
              <w:right w:w="80" w:type="dxa"/>
            </w:tcMar>
            <w:vAlign w:val="center"/>
          </w:tcPr>
          <w:p w14:paraId="7C9B3D37" w14:textId="77777777" w:rsidR="009A0545" w:rsidRDefault="00000000">
            <w:pPr>
              <w:pStyle w:val="TableText"/>
              <w:spacing w:before="60" w:line="252" w:lineRule="auto"/>
            </w:pPr>
            <w:proofErr w:type="spellStart"/>
            <w:r>
              <w:rPr>
                <w:rFonts w:cs="Noto Sans CJK SC"/>
                <w:color w:val="172B38"/>
                <w:sz w:val="19"/>
                <w:szCs w:val="20"/>
              </w:rPr>
              <w:t>FulfillmentSucceeded</w:t>
            </w:r>
            <w:proofErr w:type="spellEnd"/>
            <w:r>
              <w:rPr>
                <w:rFonts w:cs="Noto Sans CJK SC"/>
                <w:color w:val="172B38"/>
                <w:sz w:val="19"/>
                <w:szCs w:val="20"/>
              </w:rPr>
              <w:t xml:space="preserve"> / Failed / Unknown</w:t>
            </w:r>
          </w:p>
        </w:tc>
      </w:tr>
      <w:tr w:rsidR="009A0545" w14:paraId="4F0EC968" w14:textId="77777777">
        <w:trPr>
          <w:cantSplit/>
          <w:jc w:val="center"/>
        </w:trPr>
        <w:tc>
          <w:tcPr>
            <w:tcW w:w="1871" w:type="dxa"/>
            <w:shd w:val="clear" w:color="auto" w:fill="F3F6F8"/>
            <w:tcMar>
              <w:top w:w="80" w:type="dxa"/>
              <w:left w:w="80" w:type="dxa"/>
              <w:bottom w:w="80" w:type="dxa"/>
              <w:right w:w="80" w:type="dxa"/>
            </w:tcMar>
            <w:vAlign w:val="center"/>
          </w:tcPr>
          <w:p w14:paraId="0ADA8B0E" w14:textId="77777777" w:rsidR="009A0545" w:rsidRDefault="00000000">
            <w:pPr>
              <w:pStyle w:val="TableText"/>
              <w:spacing w:before="60" w:line="252" w:lineRule="auto"/>
            </w:pPr>
            <w:r>
              <w:rPr>
                <w:rFonts w:cs="Noto Sans CJK SC"/>
                <w:color w:val="172B38"/>
                <w:sz w:val="19"/>
                <w:szCs w:val="20"/>
              </w:rPr>
              <w:t>支付—资金</w:t>
            </w:r>
          </w:p>
        </w:tc>
        <w:tc>
          <w:tcPr>
            <w:tcW w:w="3685" w:type="dxa"/>
            <w:shd w:val="clear" w:color="auto" w:fill="F3F6F8"/>
            <w:tcMar>
              <w:top w:w="80" w:type="dxa"/>
              <w:left w:w="80" w:type="dxa"/>
              <w:bottom w:w="80" w:type="dxa"/>
              <w:right w:w="80" w:type="dxa"/>
            </w:tcMar>
            <w:vAlign w:val="center"/>
          </w:tcPr>
          <w:p w14:paraId="7D15579F" w14:textId="77777777" w:rsidR="009A0545" w:rsidRDefault="00000000">
            <w:pPr>
              <w:pStyle w:val="TableText"/>
              <w:spacing w:before="60" w:line="252" w:lineRule="auto"/>
              <w:rPr>
                <w:lang w:eastAsia="zh-CN"/>
              </w:rPr>
            </w:pPr>
            <w:r>
              <w:rPr>
                <w:rFonts w:cs="Noto Sans CJK SC"/>
                <w:color w:val="172B38"/>
                <w:sz w:val="19"/>
                <w:szCs w:val="20"/>
                <w:lang w:eastAsia="zh-CN"/>
              </w:rPr>
              <w:t>消费支付平台业务事件；不复制其内部清算或直接改钱</w:t>
            </w:r>
          </w:p>
        </w:tc>
        <w:tc>
          <w:tcPr>
            <w:tcW w:w="3912" w:type="dxa"/>
            <w:shd w:val="clear" w:color="auto" w:fill="F3F6F8"/>
            <w:tcMar>
              <w:top w:w="80" w:type="dxa"/>
              <w:left w:w="80" w:type="dxa"/>
              <w:bottom w:w="80" w:type="dxa"/>
              <w:right w:w="80" w:type="dxa"/>
            </w:tcMar>
            <w:vAlign w:val="center"/>
          </w:tcPr>
          <w:p w14:paraId="36CF702A" w14:textId="77777777" w:rsidR="009A0545" w:rsidRDefault="00000000">
            <w:pPr>
              <w:pStyle w:val="TableText"/>
              <w:spacing w:before="60" w:line="252" w:lineRule="auto"/>
            </w:pPr>
            <w:proofErr w:type="spellStart"/>
            <w:r>
              <w:rPr>
                <w:rFonts w:cs="Noto Sans CJK SC"/>
                <w:color w:val="172B38"/>
                <w:sz w:val="19"/>
                <w:szCs w:val="20"/>
              </w:rPr>
              <w:t>约定业务级结算</w:t>
            </w:r>
            <w:proofErr w:type="spellEnd"/>
            <w:r>
              <w:rPr>
                <w:rFonts w:cs="Noto Sans CJK SC"/>
                <w:color w:val="172B38"/>
                <w:sz w:val="19"/>
                <w:szCs w:val="20"/>
              </w:rPr>
              <w:t>/</w:t>
            </w:r>
            <w:proofErr w:type="spellStart"/>
            <w:r>
              <w:rPr>
                <w:rFonts w:cs="Noto Sans CJK SC"/>
                <w:color w:val="172B38"/>
                <w:sz w:val="19"/>
                <w:szCs w:val="20"/>
              </w:rPr>
              <w:t>退款摘要；WalletCredited</w:t>
            </w:r>
            <w:proofErr w:type="spellEnd"/>
            <w:r>
              <w:rPr>
                <w:rFonts w:cs="Noto Sans CJK SC"/>
                <w:color w:val="172B38"/>
                <w:sz w:val="19"/>
                <w:szCs w:val="20"/>
              </w:rPr>
              <w:t xml:space="preserve"> </w:t>
            </w:r>
            <w:proofErr w:type="spellStart"/>
            <w:r>
              <w:rPr>
                <w:rFonts w:cs="Noto Sans CJK SC"/>
                <w:color w:val="172B38"/>
                <w:sz w:val="19"/>
                <w:szCs w:val="20"/>
              </w:rPr>
              <w:t>仅条件启用</w:t>
            </w:r>
            <w:proofErr w:type="spellEnd"/>
          </w:p>
        </w:tc>
      </w:tr>
      <w:tr w:rsidR="009A0545" w14:paraId="20CA198C" w14:textId="77777777">
        <w:trPr>
          <w:cantSplit/>
          <w:jc w:val="center"/>
        </w:trPr>
        <w:tc>
          <w:tcPr>
            <w:tcW w:w="1871" w:type="dxa"/>
            <w:shd w:val="clear" w:color="auto" w:fill="FFFFFF"/>
            <w:tcMar>
              <w:top w:w="80" w:type="dxa"/>
              <w:left w:w="80" w:type="dxa"/>
              <w:bottom w:w="80" w:type="dxa"/>
              <w:right w:w="80" w:type="dxa"/>
            </w:tcMar>
            <w:vAlign w:val="center"/>
          </w:tcPr>
          <w:p w14:paraId="055185EF" w14:textId="77777777" w:rsidR="009A0545" w:rsidRDefault="00000000">
            <w:pPr>
              <w:pStyle w:val="TableText"/>
              <w:spacing w:before="60" w:line="252" w:lineRule="auto"/>
            </w:pPr>
            <w:r>
              <w:rPr>
                <w:rFonts w:cs="Noto Sans CJK SC"/>
                <w:color w:val="172B38"/>
                <w:sz w:val="19"/>
                <w:szCs w:val="20"/>
              </w:rPr>
              <w:t>履约—采购/财务</w:t>
            </w:r>
          </w:p>
        </w:tc>
        <w:tc>
          <w:tcPr>
            <w:tcW w:w="3685" w:type="dxa"/>
            <w:shd w:val="clear" w:color="auto" w:fill="FFFFFF"/>
            <w:tcMar>
              <w:top w:w="80" w:type="dxa"/>
              <w:left w:w="80" w:type="dxa"/>
              <w:bottom w:w="80" w:type="dxa"/>
              <w:right w:w="80" w:type="dxa"/>
            </w:tcMar>
            <w:vAlign w:val="center"/>
          </w:tcPr>
          <w:p w14:paraId="238BCB90" w14:textId="77777777" w:rsidR="009A0545" w:rsidRDefault="00000000">
            <w:pPr>
              <w:pStyle w:val="TableText"/>
              <w:spacing w:before="60" w:line="252" w:lineRule="auto"/>
            </w:pPr>
            <w:r>
              <w:rPr>
                <w:rFonts w:cs="Noto Sans CJK SC"/>
                <w:color w:val="172B38"/>
                <w:sz w:val="19"/>
                <w:szCs w:val="20"/>
              </w:rPr>
              <w:t>SupplierSKU、条件/额度只读校验</w:t>
            </w:r>
          </w:p>
        </w:tc>
        <w:tc>
          <w:tcPr>
            <w:tcW w:w="3912" w:type="dxa"/>
            <w:shd w:val="clear" w:color="auto" w:fill="FFFFFF"/>
            <w:tcMar>
              <w:top w:w="80" w:type="dxa"/>
              <w:left w:w="80" w:type="dxa"/>
              <w:bottom w:w="80" w:type="dxa"/>
              <w:right w:w="80" w:type="dxa"/>
            </w:tcMar>
            <w:vAlign w:val="center"/>
          </w:tcPr>
          <w:p w14:paraId="450D0D75" w14:textId="77777777" w:rsidR="009A0545" w:rsidRDefault="00000000">
            <w:pPr>
              <w:pStyle w:val="TableText"/>
              <w:spacing w:before="60" w:line="252" w:lineRule="auto"/>
            </w:pPr>
            <w:r>
              <w:rPr>
                <w:rFonts w:cs="Noto Sans CJK SC"/>
                <w:color w:val="172B38"/>
                <w:sz w:val="19"/>
                <w:szCs w:val="20"/>
              </w:rPr>
              <w:t>SupplierDebitMatched / SupplierBalanceChanged</w:t>
            </w:r>
          </w:p>
        </w:tc>
      </w:tr>
    </w:tbl>
    <w:p w14:paraId="0442D3C0" w14:textId="77777777" w:rsidR="009A0545" w:rsidRDefault="00000000">
      <w:pPr>
        <w:pStyle w:val="21"/>
        <w:rPr>
          <w:lang w:eastAsia="zh-CN"/>
        </w:rPr>
      </w:pPr>
      <w:bookmarkStart w:id="16" w:name="_FormalTOC17"/>
      <w:r>
        <w:rPr>
          <w:rFonts w:ascii="Noto Sans CJK SC" w:eastAsia="Noto Sans CJK SC" w:hAnsi="Noto Sans CJK SC"/>
          <w:szCs w:val="22"/>
          <w:lang w:eastAsia="zh-CN"/>
        </w:rPr>
        <w:lastRenderedPageBreak/>
        <w:t>4.2  用户下单与支付确认时序</w:t>
      </w:r>
      <w:bookmarkEnd w:id="16"/>
    </w:p>
    <w:p w14:paraId="12C20F98" w14:textId="77777777" w:rsidR="009A0545" w:rsidRDefault="00000000">
      <w:pPr>
        <w:keepNext/>
        <w:keepLines/>
        <w:spacing w:after="120" w:line="264" w:lineRule="auto"/>
        <w:jc w:val="center"/>
      </w:pPr>
      <w:r>
        <w:rPr>
          <w:noProof/>
        </w:rPr>
        <w:drawing>
          <wp:inline distT="0" distB="0" distL="0" distR="0" wp14:anchorId="6E4694BF" wp14:editId="24C54552">
            <wp:extent cx="5314614" cy="6035039"/>
            <wp:effectExtent l="0" t="0" r="0" b="0"/>
            <wp:docPr id="26" name="Picture 26" descr="o41：图 4-1  报价下单与权威支付确认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1.png"/>
                    <pic:cNvPicPr/>
                  </pic:nvPicPr>
                  <pic:blipFill>
                    <a:blip r:embed="rId11"/>
                    <a:stretch>
                      <a:fillRect/>
                    </a:stretch>
                  </pic:blipFill>
                  <pic:spPr>
                    <a:xfrm>
                      <a:off x="0" y="0"/>
                      <a:ext cx="5314614" cy="6035039"/>
                    </a:xfrm>
                    <a:prstGeom prst="rect">
                      <a:avLst/>
                    </a:prstGeom>
                  </pic:spPr>
                </pic:pic>
              </a:graphicData>
            </a:graphic>
          </wp:inline>
        </w:drawing>
      </w:r>
    </w:p>
    <w:p w14:paraId="39DCFF74" w14:textId="77777777" w:rsidR="009A0545" w:rsidRDefault="00000000">
      <w:pPr>
        <w:pStyle w:val="af7"/>
        <w:keepLines/>
        <w:spacing w:after="120"/>
        <w:jc w:val="center"/>
        <w:rPr>
          <w:lang w:eastAsia="zh-CN"/>
        </w:rPr>
      </w:pPr>
      <w:r>
        <w:rPr>
          <w:szCs w:val="20"/>
          <w:lang w:eastAsia="zh-CN"/>
        </w:rPr>
        <w:t>图 4-1  报价下单与权威支付确认时序</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685"/>
        <w:gridCol w:w="4422"/>
      </w:tblGrid>
      <w:tr w:rsidR="009A0545" w14:paraId="237C5D79" w14:textId="77777777">
        <w:trPr>
          <w:cantSplit/>
          <w:tblHeader/>
          <w:jc w:val="center"/>
        </w:trPr>
        <w:tc>
          <w:tcPr>
            <w:tcW w:w="3184" w:type="dxa"/>
            <w:shd w:val="clear" w:color="auto" w:fill="284B63"/>
            <w:tcMar>
              <w:top w:w="80" w:type="dxa"/>
              <w:left w:w="80" w:type="dxa"/>
              <w:bottom w:w="80" w:type="dxa"/>
              <w:right w:w="80" w:type="dxa"/>
            </w:tcMar>
            <w:vAlign w:val="center"/>
          </w:tcPr>
          <w:p w14:paraId="6E40D8AF" w14:textId="77777777" w:rsidR="009A0545" w:rsidRDefault="00000000">
            <w:pPr>
              <w:pStyle w:val="TableText"/>
              <w:spacing w:before="60" w:line="252" w:lineRule="auto"/>
            </w:pPr>
            <w:proofErr w:type="spellStart"/>
            <w:r>
              <w:rPr>
                <w:rFonts w:cs="Noto Sans CJK SC"/>
                <w:b/>
                <w:color w:val="FFFFFF"/>
                <w:sz w:val="19"/>
                <w:szCs w:val="20"/>
              </w:rPr>
              <w:t>步骤</w:t>
            </w:r>
            <w:proofErr w:type="spellEnd"/>
          </w:p>
        </w:tc>
        <w:tc>
          <w:tcPr>
            <w:tcW w:w="3184" w:type="dxa"/>
            <w:shd w:val="clear" w:color="auto" w:fill="284B63"/>
            <w:tcMar>
              <w:top w:w="80" w:type="dxa"/>
              <w:left w:w="80" w:type="dxa"/>
              <w:bottom w:w="80" w:type="dxa"/>
              <w:right w:w="80" w:type="dxa"/>
            </w:tcMar>
            <w:vAlign w:val="center"/>
          </w:tcPr>
          <w:p w14:paraId="48C59FB8" w14:textId="77777777" w:rsidR="009A0545" w:rsidRDefault="00000000">
            <w:pPr>
              <w:pStyle w:val="TableText"/>
              <w:spacing w:before="60" w:line="252" w:lineRule="auto"/>
            </w:pPr>
            <w:r>
              <w:rPr>
                <w:rFonts w:cs="Noto Sans CJK SC"/>
                <w:b/>
                <w:color w:val="FFFFFF"/>
                <w:sz w:val="19"/>
                <w:szCs w:val="20"/>
              </w:rPr>
              <w:t>技术动作</w:t>
            </w:r>
          </w:p>
        </w:tc>
        <w:tc>
          <w:tcPr>
            <w:tcW w:w="3184" w:type="dxa"/>
            <w:shd w:val="clear" w:color="auto" w:fill="284B63"/>
            <w:tcMar>
              <w:top w:w="80" w:type="dxa"/>
              <w:left w:w="80" w:type="dxa"/>
              <w:bottom w:w="80" w:type="dxa"/>
              <w:right w:w="80" w:type="dxa"/>
            </w:tcMar>
            <w:vAlign w:val="center"/>
          </w:tcPr>
          <w:p w14:paraId="608D3021" w14:textId="77777777" w:rsidR="009A0545" w:rsidRDefault="00000000">
            <w:pPr>
              <w:pStyle w:val="TableText"/>
              <w:spacing w:before="60" w:line="252" w:lineRule="auto"/>
            </w:pPr>
            <w:r>
              <w:rPr>
                <w:rFonts w:cs="Noto Sans CJK SC"/>
                <w:b/>
                <w:color w:val="FFFFFF"/>
                <w:sz w:val="19"/>
                <w:szCs w:val="20"/>
              </w:rPr>
              <w:t>关键校验及持久化点</w:t>
            </w:r>
          </w:p>
        </w:tc>
      </w:tr>
      <w:tr w:rsidR="009A0545" w14:paraId="796D2F74" w14:textId="77777777">
        <w:trPr>
          <w:cantSplit/>
          <w:jc w:val="center"/>
        </w:trPr>
        <w:tc>
          <w:tcPr>
            <w:tcW w:w="1361" w:type="dxa"/>
            <w:shd w:val="clear" w:color="auto" w:fill="FFFFFF"/>
            <w:tcMar>
              <w:top w:w="80" w:type="dxa"/>
              <w:left w:w="80" w:type="dxa"/>
              <w:bottom w:w="80" w:type="dxa"/>
              <w:right w:w="80" w:type="dxa"/>
            </w:tcMar>
            <w:vAlign w:val="center"/>
          </w:tcPr>
          <w:p w14:paraId="751AAB9E" w14:textId="77777777" w:rsidR="009A0545" w:rsidRDefault="00000000">
            <w:pPr>
              <w:pStyle w:val="TableText"/>
              <w:spacing w:before="60" w:line="252" w:lineRule="auto"/>
            </w:pPr>
            <w:r>
              <w:rPr>
                <w:rFonts w:cs="Noto Sans CJK SC"/>
                <w:color w:val="172B38"/>
                <w:sz w:val="19"/>
                <w:szCs w:val="20"/>
              </w:rPr>
              <w:t>选择与报价</w:t>
            </w:r>
          </w:p>
        </w:tc>
        <w:tc>
          <w:tcPr>
            <w:tcW w:w="3685" w:type="dxa"/>
            <w:shd w:val="clear" w:color="auto" w:fill="FFFFFF"/>
            <w:tcMar>
              <w:top w:w="80" w:type="dxa"/>
              <w:left w:w="80" w:type="dxa"/>
              <w:bottom w:w="80" w:type="dxa"/>
              <w:right w:w="80" w:type="dxa"/>
            </w:tcMar>
            <w:vAlign w:val="center"/>
          </w:tcPr>
          <w:p w14:paraId="1B36C33D" w14:textId="77777777" w:rsidR="009A0545" w:rsidRDefault="00000000">
            <w:pPr>
              <w:pStyle w:val="TableText"/>
              <w:spacing w:before="60" w:line="252" w:lineRule="auto"/>
              <w:rPr>
                <w:lang w:eastAsia="zh-CN"/>
              </w:rPr>
            </w:pPr>
            <w:r>
              <w:rPr>
                <w:rFonts w:cs="Noto Sans CJK SC"/>
                <w:color w:val="172B38"/>
                <w:sz w:val="19"/>
                <w:szCs w:val="20"/>
                <w:lang w:eastAsia="zh-CN"/>
              </w:rPr>
              <w:t>站点调用商品和报价 API</w:t>
            </w:r>
          </w:p>
        </w:tc>
        <w:tc>
          <w:tcPr>
            <w:tcW w:w="4422" w:type="dxa"/>
            <w:shd w:val="clear" w:color="auto" w:fill="FFFFFF"/>
            <w:tcMar>
              <w:top w:w="80" w:type="dxa"/>
              <w:left w:w="80" w:type="dxa"/>
              <w:bottom w:w="80" w:type="dxa"/>
              <w:right w:w="80" w:type="dxa"/>
            </w:tcMar>
            <w:vAlign w:val="center"/>
          </w:tcPr>
          <w:p w14:paraId="1EECB1C9" w14:textId="77777777" w:rsidR="009A0545" w:rsidRDefault="00000000">
            <w:pPr>
              <w:pStyle w:val="TableText"/>
              <w:spacing w:before="60" w:line="252" w:lineRule="auto"/>
              <w:rPr>
                <w:lang w:eastAsia="zh-CN"/>
              </w:rPr>
            </w:pPr>
            <w:r>
              <w:rPr>
                <w:rFonts w:cs="Noto Sans CJK SC"/>
                <w:color w:val="172B38"/>
                <w:sz w:val="19"/>
                <w:szCs w:val="20"/>
                <w:lang w:eastAsia="zh-CN"/>
              </w:rPr>
              <w:t>国家/号段只是辅助；商品真实供货、站点可售和报价有效</w:t>
            </w:r>
          </w:p>
        </w:tc>
      </w:tr>
      <w:tr w:rsidR="009A0545" w14:paraId="339399D1" w14:textId="77777777">
        <w:trPr>
          <w:cantSplit/>
          <w:jc w:val="center"/>
        </w:trPr>
        <w:tc>
          <w:tcPr>
            <w:tcW w:w="1361" w:type="dxa"/>
            <w:shd w:val="clear" w:color="auto" w:fill="F3F6F8"/>
            <w:tcMar>
              <w:top w:w="80" w:type="dxa"/>
              <w:left w:w="80" w:type="dxa"/>
              <w:bottom w:w="80" w:type="dxa"/>
              <w:right w:w="80" w:type="dxa"/>
            </w:tcMar>
            <w:vAlign w:val="center"/>
          </w:tcPr>
          <w:p w14:paraId="6CC26142" w14:textId="77777777" w:rsidR="009A0545" w:rsidRDefault="00000000">
            <w:pPr>
              <w:pStyle w:val="TableText"/>
              <w:spacing w:before="60" w:line="252" w:lineRule="auto"/>
            </w:pPr>
            <w:proofErr w:type="spellStart"/>
            <w:r>
              <w:rPr>
                <w:rFonts w:cs="Noto Sans CJK SC"/>
                <w:color w:val="172B38"/>
                <w:sz w:val="19"/>
                <w:szCs w:val="20"/>
              </w:rPr>
              <w:t>创建订单</w:t>
            </w:r>
            <w:proofErr w:type="spellEnd"/>
          </w:p>
        </w:tc>
        <w:tc>
          <w:tcPr>
            <w:tcW w:w="3685" w:type="dxa"/>
            <w:shd w:val="clear" w:color="auto" w:fill="F3F6F8"/>
            <w:tcMar>
              <w:top w:w="80" w:type="dxa"/>
              <w:left w:w="80" w:type="dxa"/>
              <w:bottom w:w="80" w:type="dxa"/>
              <w:right w:w="80" w:type="dxa"/>
            </w:tcMar>
            <w:vAlign w:val="center"/>
          </w:tcPr>
          <w:p w14:paraId="781A255F" w14:textId="77777777" w:rsidR="009A0545" w:rsidRDefault="00000000">
            <w:pPr>
              <w:pStyle w:val="TableText"/>
              <w:spacing w:before="60" w:line="252" w:lineRule="auto"/>
              <w:rPr>
                <w:lang w:eastAsia="zh-CN"/>
              </w:rPr>
            </w:pPr>
            <w:r>
              <w:rPr>
                <w:rFonts w:cs="Noto Sans CJK SC"/>
                <w:color w:val="172B38"/>
                <w:sz w:val="19"/>
                <w:szCs w:val="20"/>
                <w:lang w:eastAsia="zh-CN"/>
              </w:rPr>
              <w:t>订单域在一个本地事务内保存订单及商品/Quote 快照</w:t>
            </w:r>
          </w:p>
        </w:tc>
        <w:tc>
          <w:tcPr>
            <w:tcW w:w="4422" w:type="dxa"/>
            <w:shd w:val="clear" w:color="auto" w:fill="F3F6F8"/>
            <w:tcMar>
              <w:top w:w="80" w:type="dxa"/>
              <w:left w:w="80" w:type="dxa"/>
              <w:bottom w:w="80" w:type="dxa"/>
              <w:right w:w="80" w:type="dxa"/>
            </w:tcMar>
            <w:vAlign w:val="center"/>
          </w:tcPr>
          <w:p w14:paraId="1E18AC38" w14:textId="77777777" w:rsidR="009A0545" w:rsidRDefault="00000000">
            <w:pPr>
              <w:pStyle w:val="TableText"/>
              <w:spacing w:before="60" w:line="252" w:lineRule="auto"/>
            </w:pPr>
            <w:proofErr w:type="spellStart"/>
            <w:r>
              <w:rPr>
                <w:rFonts w:cs="Noto Sans CJK SC"/>
                <w:color w:val="172B38"/>
                <w:sz w:val="19"/>
                <w:szCs w:val="20"/>
              </w:rPr>
              <w:t>幂等请求键</w:t>
            </w:r>
            <w:proofErr w:type="spellEnd"/>
            <w:r>
              <w:rPr>
                <w:rFonts w:cs="Noto Sans CJK SC"/>
                <w:color w:val="172B38"/>
                <w:sz w:val="19"/>
                <w:szCs w:val="20"/>
              </w:rPr>
              <w:t xml:space="preserve"> + </w:t>
            </w:r>
            <w:proofErr w:type="spellStart"/>
            <w:r>
              <w:rPr>
                <w:rFonts w:cs="Noto Sans CJK SC"/>
                <w:color w:val="172B38"/>
                <w:sz w:val="19"/>
                <w:szCs w:val="20"/>
              </w:rPr>
              <w:t>SiteID</w:t>
            </w:r>
            <w:proofErr w:type="spellEnd"/>
            <w:r>
              <w:rPr>
                <w:rFonts w:cs="Noto Sans CJK SC"/>
                <w:color w:val="172B38"/>
                <w:sz w:val="19"/>
                <w:szCs w:val="20"/>
              </w:rPr>
              <w:t xml:space="preserve"> + UserID；不可直接信任页面金额</w:t>
            </w:r>
          </w:p>
        </w:tc>
      </w:tr>
      <w:tr w:rsidR="009A0545" w14:paraId="41CCC8AA" w14:textId="77777777">
        <w:trPr>
          <w:cantSplit/>
          <w:jc w:val="center"/>
        </w:trPr>
        <w:tc>
          <w:tcPr>
            <w:tcW w:w="1361" w:type="dxa"/>
            <w:shd w:val="clear" w:color="auto" w:fill="FFFFFF"/>
            <w:tcMar>
              <w:top w:w="80" w:type="dxa"/>
              <w:left w:w="80" w:type="dxa"/>
              <w:bottom w:w="80" w:type="dxa"/>
              <w:right w:w="80" w:type="dxa"/>
            </w:tcMar>
            <w:vAlign w:val="center"/>
          </w:tcPr>
          <w:p w14:paraId="4080A69D" w14:textId="77777777" w:rsidR="009A0545" w:rsidRDefault="00000000">
            <w:pPr>
              <w:pStyle w:val="TableText"/>
              <w:spacing w:before="60" w:line="252" w:lineRule="auto"/>
            </w:pPr>
            <w:r>
              <w:rPr>
                <w:rFonts w:cs="Noto Sans CJK SC"/>
                <w:color w:val="172B38"/>
                <w:sz w:val="19"/>
                <w:szCs w:val="20"/>
              </w:rPr>
              <w:t>支付会话</w:t>
            </w:r>
          </w:p>
        </w:tc>
        <w:tc>
          <w:tcPr>
            <w:tcW w:w="3685" w:type="dxa"/>
            <w:shd w:val="clear" w:color="auto" w:fill="FFFFFF"/>
            <w:tcMar>
              <w:top w:w="80" w:type="dxa"/>
              <w:left w:w="80" w:type="dxa"/>
              <w:bottom w:w="80" w:type="dxa"/>
              <w:right w:w="80" w:type="dxa"/>
            </w:tcMar>
            <w:vAlign w:val="center"/>
          </w:tcPr>
          <w:p w14:paraId="2284BE03" w14:textId="77777777" w:rsidR="009A0545" w:rsidRDefault="00000000">
            <w:pPr>
              <w:pStyle w:val="TableText"/>
              <w:spacing w:before="60" w:line="252" w:lineRule="auto"/>
            </w:pPr>
            <w:r>
              <w:rPr>
                <w:rFonts w:cs="Noto Sans CJK SC"/>
                <w:color w:val="172B38"/>
                <w:sz w:val="19"/>
                <w:szCs w:val="20"/>
              </w:rPr>
              <w:t>Payment Integration 提交标准请求，由支付平台决定可用会话</w:t>
            </w:r>
          </w:p>
        </w:tc>
        <w:tc>
          <w:tcPr>
            <w:tcW w:w="4422" w:type="dxa"/>
            <w:shd w:val="clear" w:color="auto" w:fill="FFFFFF"/>
            <w:tcMar>
              <w:top w:w="80" w:type="dxa"/>
              <w:left w:w="80" w:type="dxa"/>
              <w:bottom w:w="80" w:type="dxa"/>
              <w:right w:w="80" w:type="dxa"/>
            </w:tcMar>
            <w:vAlign w:val="center"/>
          </w:tcPr>
          <w:p w14:paraId="597A3EEC" w14:textId="77777777" w:rsidR="009A0545" w:rsidRDefault="00000000">
            <w:pPr>
              <w:pStyle w:val="TableText"/>
              <w:spacing w:before="60" w:line="252" w:lineRule="auto"/>
            </w:pPr>
            <w:r>
              <w:rPr>
                <w:rFonts w:cs="Noto Sans CJK SC"/>
                <w:color w:val="172B38"/>
                <w:sz w:val="19"/>
                <w:szCs w:val="20"/>
              </w:rPr>
              <w:t>保存 externalPaymentId 与短期 checkoutUrl/sessionToken，不保存 PSP 尝试</w:t>
            </w:r>
          </w:p>
        </w:tc>
      </w:tr>
      <w:tr w:rsidR="009A0545" w14:paraId="519DBB52" w14:textId="77777777">
        <w:trPr>
          <w:cantSplit/>
          <w:jc w:val="center"/>
        </w:trPr>
        <w:tc>
          <w:tcPr>
            <w:tcW w:w="1361" w:type="dxa"/>
            <w:shd w:val="clear" w:color="auto" w:fill="F3F6F8"/>
            <w:tcMar>
              <w:top w:w="80" w:type="dxa"/>
              <w:left w:w="80" w:type="dxa"/>
              <w:bottom w:w="80" w:type="dxa"/>
              <w:right w:w="80" w:type="dxa"/>
            </w:tcMar>
            <w:vAlign w:val="center"/>
          </w:tcPr>
          <w:p w14:paraId="683AEEEF" w14:textId="77777777" w:rsidR="009A0545" w:rsidRDefault="00000000">
            <w:pPr>
              <w:pStyle w:val="TableText"/>
              <w:spacing w:before="60" w:line="252" w:lineRule="auto"/>
            </w:pPr>
            <w:r>
              <w:rPr>
                <w:rFonts w:cs="Noto Sans CJK SC"/>
                <w:color w:val="172B38"/>
                <w:sz w:val="19"/>
                <w:szCs w:val="20"/>
              </w:rPr>
              <w:t>支付确认</w:t>
            </w:r>
          </w:p>
        </w:tc>
        <w:tc>
          <w:tcPr>
            <w:tcW w:w="3685" w:type="dxa"/>
            <w:shd w:val="clear" w:color="auto" w:fill="F3F6F8"/>
            <w:tcMar>
              <w:top w:w="80" w:type="dxa"/>
              <w:left w:w="80" w:type="dxa"/>
              <w:bottom w:w="80" w:type="dxa"/>
              <w:right w:w="80" w:type="dxa"/>
            </w:tcMar>
            <w:vAlign w:val="center"/>
          </w:tcPr>
          <w:p w14:paraId="37ED241C" w14:textId="77777777" w:rsidR="009A0545" w:rsidRDefault="00000000">
            <w:pPr>
              <w:pStyle w:val="TableText"/>
              <w:spacing w:before="60" w:line="252" w:lineRule="auto"/>
              <w:rPr>
                <w:lang w:eastAsia="zh-CN"/>
              </w:rPr>
            </w:pPr>
            <w:r>
              <w:rPr>
                <w:rFonts w:cs="Noto Sans CJK SC"/>
                <w:color w:val="172B38"/>
                <w:sz w:val="19"/>
                <w:szCs w:val="20"/>
                <w:lang w:eastAsia="zh-CN"/>
              </w:rPr>
              <w:t>验证支付平台签名、来源、业务引用、</w:t>
            </w:r>
            <w:proofErr w:type="spellStart"/>
            <w:r>
              <w:rPr>
                <w:rFonts w:cs="Noto Sans CJK SC"/>
                <w:color w:val="172B38"/>
                <w:sz w:val="19"/>
                <w:szCs w:val="20"/>
                <w:lang w:eastAsia="zh-CN"/>
              </w:rPr>
              <w:t>SiteID</w:t>
            </w:r>
            <w:proofErr w:type="spellEnd"/>
            <w:r>
              <w:rPr>
                <w:rFonts w:cs="Noto Sans CJK SC"/>
                <w:color w:val="172B38"/>
                <w:sz w:val="19"/>
                <w:szCs w:val="20"/>
                <w:lang w:eastAsia="zh-CN"/>
              </w:rPr>
              <w:t>、用途、金额与币种，必要时用原引用查单</w:t>
            </w:r>
          </w:p>
        </w:tc>
        <w:tc>
          <w:tcPr>
            <w:tcW w:w="4422" w:type="dxa"/>
            <w:shd w:val="clear" w:color="auto" w:fill="F3F6F8"/>
            <w:tcMar>
              <w:top w:w="80" w:type="dxa"/>
              <w:left w:w="80" w:type="dxa"/>
              <w:bottom w:w="80" w:type="dxa"/>
              <w:right w:w="80" w:type="dxa"/>
            </w:tcMar>
            <w:vAlign w:val="center"/>
          </w:tcPr>
          <w:p w14:paraId="1F8F257C" w14:textId="77777777" w:rsidR="009A0545" w:rsidRDefault="00000000">
            <w:pPr>
              <w:pStyle w:val="TableText"/>
              <w:spacing w:before="60" w:line="252" w:lineRule="auto"/>
              <w:rPr>
                <w:lang w:eastAsia="zh-CN"/>
              </w:rPr>
            </w:pPr>
            <w:r>
              <w:rPr>
                <w:rFonts w:cs="Noto Sans CJK SC"/>
                <w:color w:val="172B38"/>
                <w:sz w:val="19"/>
                <w:szCs w:val="20"/>
                <w:lang w:eastAsia="zh-CN"/>
              </w:rPr>
              <w:t>重复付款事件只能确认一次；不使用浏览器跳转作入账依据</w:t>
            </w:r>
          </w:p>
        </w:tc>
      </w:tr>
      <w:tr w:rsidR="009A0545" w14:paraId="5A91DFF3" w14:textId="77777777">
        <w:trPr>
          <w:cantSplit/>
          <w:jc w:val="center"/>
        </w:trPr>
        <w:tc>
          <w:tcPr>
            <w:tcW w:w="1361" w:type="dxa"/>
            <w:shd w:val="clear" w:color="auto" w:fill="FFFFFF"/>
            <w:tcMar>
              <w:top w:w="80" w:type="dxa"/>
              <w:left w:w="80" w:type="dxa"/>
              <w:bottom w:w="80" w:type="dxa"/>
              <w:right w:w="80" w:type="dxa"/>
            </w:tcMar>
            <w:vAlign w:val="center"/>
          </w:tcPr>
          <w:p w14:paraId="2B281840" w14:textId="77777777" w:rsidR="009A0545" w:rsidRDefault="00000000">
            <w:pPr>
              <w:pStyle w:val="TableText"/>
              <w:spacing w:before="60" w:line="252" w:lineRule="auto"/>
            </w:pPr>
            <w:proofErr w:type="spellStart"/>
            <w:r>
              <w:rPr>
                <w:rFonts w:cs="Noto Sans CJK SC"/>
                <w:color w:val="172B38"/>
                <w:sz w:val="19"/>
                <w:szCs w:val="20"/>
              </w:rPr>
              <w:lastRenderedPageBreak/>
              <w:t>推进订单</w:t>
            </w:r>
            <w:proofErr w:type="spellEnd"/>
          </w:p>
        </w:tc>
        <w:tc>
          <w:tcPr>
            <w:tcW w:w="3685" w:type="dxa"/>
            <w:shd w:val="clear" w:color="auto" w:fill="FFFFFF"/>
            <w:tcMar>
              <w:top w:w="80" w:type="dxa"/>
              <w:left w:w="80" w:type="dxa"/>
              <w:bottom w:w="80" w:type="dxa"/>
              <w:right w:w="80" w:type="dxa"/>
            </w:tcMar>
            <w:vAlign w:val="center"/>
          </w:tcPr>
          <w:p w14:paraId="3C371276" w14:textId="77777777" w:rsidR="009A0545" w:rsidRDefault="00000000">
            <w:pPr>
              <w:pStyle w:val="TableText"/>
              <w:spacing w:before="60" w:line="252" w:lineRule="auto"/>
            </w:pPr>
            <w:r>
              <w:rPr>
                <w:rFonts w:cs="Noto Sans CJK SC"/>
                <w:color w:val="172B38"/>
                <w:sz w:val="19"/>
                <w:szCs w:val="20"/>
              </w:rPr>
              <w:t>ACL 入站防重、支付投影与确认 Outbox 同事务；Order 消费自身 Inbox 并独立校验门禁、提交订单与后续 Outbox。</w:t>
            </w:r>
          </w:p>
        </w:tc>
        <w:tc>
          <w:tcPr>
            <w:tcW w:w="4422" w:type="dxa"/>
            <w:shd w:val="clear" w:color="auto" w:fill="FFFFFF"/>
            <w:tcMar>
              <w:top w:w="80" w:type="dxa"/>
              <w:left w:w="80" w:type="dxa"/>
              <w:bottom w:w="80" w:type="dxa"/>
              <w:right w:w="80" w:type="dxa"/>
            </w:tcMar>
            <w:vAlign w:val="center"/>
          </w:tcPr>
          <w:p w14:paraId="27CC1016" w14:textId="77777777" w:rsidR="009A0545" w:rsidRDefault="00000000">
            <w:pPr>
              <w:pStyle w:val="TableText"/>
              <w:spacing w:before="60" w:line="252" w:lineRule="auto"/>
              <w:rPr>
                <w:lang w:eastAsia="zh-CN"/>
              </w:rPr>
            </w:pPr>
            <w:r>
              <w:rPr>
                <w:rFonts w:cs="Noto Sans CJK SC"/>
                <w:color w:val="172B38"/>
                <w:sz w:val="19"/>
                <w:szCs w:val="20"/>
                <w:lang w:eastAsia="zh-CN"/>
              </w:rPr>
              <w:t>同一核验付款只产生一次确认效果；待审、取消后付款或异常付款不能直接释放履约。</w:t>
            </w:r>
          </w:p>
        </w:tc>
      </w:tr>
    </w:tbl>
    <w:p w14:paraId="294963D1" w14:textId="77777777" w:rsidR="009A0545" w:rsidRDefault="00000000">
      <w:pPr>
        <w:pStyle w:val="21"/>
        <w:rPr>
          <w:lang w:eastAsia="zh-CN"/>
        </w:rPr>
      </w:pPr>
      <w:bookmarkStart w:id="17" w:name="_FormalTOC18"/>
      <w:r>
        <w:rPr>
          <w:rFonts w:ascii="Noto Sans CJK SC" w:eastAsia="Noto Sans CJK SC" w:hAnsi="Noto Sans CJK SC"/>
          <w:szCs w:val="22"/>
          <w:lang w:eastAsia="zh-CN"/>
        </w:rPr>
        <w:t>4.3  供应路由、充值提交及结果核实时序</w:t>
      </w:r>
      <w:bookmarkEnd w:id="17"/>
    </w:p>
    <w:p w14:paraId="7F870A09" w14:textId="77777777" w:rsidR="009A0545" w:rsidRDefault="00000000">
      <w:pPr>
        <w:keepNext/>
        <w:keepLines/>
        <w:spacing w:after="120" w:line="264" w:lineRule="auto"/>
        <w:jc w:val="center"/>
      </w:pPr>
      <w:r>
        <w:rPr>
          <w:noProof/>
        </w:rPr>
        <w:drawing>
          <wp:inline distT="0" distB="0" distL="0" distR="0" wp14:anchorId="3F011DDA" wp14:editId="28E2FD7A">
            <wp:extent cx="5715000" cy="5594350"/>
            <wp:effectExtent l="0" t="0" r="0" b="0"/>
            <wp:docPr id="27" name="Picture 27" descr="o42：图 4-2  供应路由与真实充值结果核实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2.png"/>
                    <pic:cNvPicPr/>
                  </pic:nvPicPr>
                  <pic:blipFill>
                    <a:blip r:embed="rId12"/>
                    <a:stretch>
                      <a:fillRect/>
                    </a:stretch>
                  </pic:blipFill>
                  <pic:spPr>
                    <a:xfrm>
                      <a:off x="0" y="0"/>
                      <a:ext cx="5715000" cy="5594350"/>
                    </a:xfrm>
                    <a:prstGeom prst="rect">
                      <a:avLst/>
                    </a:prstGeom>
                  </pic:spPr>
                </pic:pic>
              </a:graphicData>
            </a:graphic>
          </wp:inline>
        </w:drawing>
      </w:r>
    </w:p>
    <w:p w14:paraId="7A98F58D" w14:textId="77777777" w:rsidR="009A0545" w:rsidRDefault="00000000">
      <w:pPr>
        <w:pStyle w:val="af7"/>
        <w:keepLines/>
        <w:spacing w:after="120"/>
        <w:jc w:val="center"/>
        <w:rPr>
          <w:lang w:eastAsia="zh-CN"/>
        </w:rPr>
      </w:pPr>
      <w:r>
        <w:rPr>
          <w:szCs w:val="20"/>
          <w:lang w:eastAsia="zh-CN"/>
        </w:rPr>
        <w:t>图 4-2  供应路由与真实充值结果核实时序</w:t>
      </w:r>
    </w:p>
    <w:p w14:paraId="59110CD8" w14:textId="77777777" w:rsidR="009A0545" w:rsidRDefault="00000000">
      <w:pPr>
        <w:spacing w:after="120" w:line="264" w:lineRule="auto"/>
        <w:rPr>
          <w:lang w:eastAsia="zh-CN"/>
        </w:rPr>
      </w:pPr>
      <w:r>
        <w:rPr>
          <w:rFonts w:cs="Noto Sans CJK SC"/>
          <w:sz w:val="22"/>
          <w:lang w:eastAsia="zh-CN"/>
        </w:rPr>
        <w:t xml:space="preserve">供应路由的候选集合仅包括已核实 </w:t>
      </w:r>
      <w:proofErr w:type="spellStart"/>
      <w:r>
        <w:rPr>
          <w:rFonts w:cs="Noto Sans CJK SC"/>
          <w:sz w:val="22"/>
          <w:lang w:eastAsia="zh-CN"/>
        </w:rPr>
        <w:t>SupplierSKU</w:t>
      </w:r>
      <w:proofErr w:type="spellEnd"/>
      <w:r>
        <w:rPr>
          <w:rFonts w:cs="Noto Sans CJK SC"/>
          <w:sz w:val="22"/>
          <w:lang w:eastAsia="zh-CN"/>
        </w:rPr>
        <w:t xml:space="preserve"> 映射、合同有效、覆盖目的地、金额范围匹配、采购可用额度充分且健康状态符合策略的渠道。默认优先级由运营批准，后续质量优化不能绕过客户已成交商品和采购合规约束。</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969"/>
        <w:gridCol w:w="3798"/>
      </w:tblGrid>
      <w:tr w:rsidR="009A0545" w14:paraId="06A54A9F" w14:textId="77777777">
        <w:trPr>
          <w:cantSplit/>
          <w:tblHeader/>
          <w:jc w:val="center"/>
        </w:trPr>
        <w:tc>
          <w:tcPr>
            <w:tcW w:w="3184" w:type="dxa"/>
            <w:shd w:val="clear" w:color="auto" w:fill="284B63"/>
            <w:tcMar>
              <w:top w:w="80" w:type="dxa"/>
              <w:left w:w="80" w:type="dxa"/>
              <w:bottom w:w="80" w:type="dxa"/>
              <w:right w:w="80" w:type="dxa"/>
            </w:tcMar>
            <w:vAlign w:val="center"/>
          </w:tcPr>
          <w:p w14:paraId="7E26A696" w14:textId="77777777" w:rsidR="009A0545" w:rsidRDefault="00000000">
            <w:pPr>
              <w:pStyle w:val="TableText"/>
              <w:spacing w:before="60" w:line="252" w:lineRule="auto"/>
            </w:pPr>
            <w:proofErr w:type="spellStart"/>
            <w:r>
              <w:rPr>
                <w:rFonts w:cs="Noto Sans CJK SC"/>
                <w:b/>
                <w:color w:val="FFFFFF"/>
                <w:sz w:val="19"/>
                <w:szCs w:val="20"/>
              </w:rPr>
              <w:t>控制点</w:t>
            </w:r>
            <w:proofErr w:type="spellEnd"/>
          </w:p>
        </w:tc>
        <w:tc>
          <w:tcPr>
            <w:tcW w:w="3184" w:type="dxa"/>
            <w:shd w:val="clear" w:color="auto" w:fill="284B63"/>
            <w:tcMar>
              <w:top w:w="80" w:type="dxa"/>
              <w:left w:w="80" w:type="dxa"/>
              <w:bottom w:w="80" w:type="dxa"/>
              <w:right w:w="80" w:type="dxa"/>
            </w:tcMar>
            <w:vAlign w:val="center"/>
          </w:tcPr>
          <w:p w14:paraId="2BD1CCD1" w14:textId="77777777" w:rsidR="009A0545" w:rsidRDefault="00000000">
            <w:pPr>
              <w:pStyle w:val="TableText"/>
              <w:spacing w:before="60" w:line="252" w:lineRule="auto"/>
            </w:pPr>
            <w:r>
              <w:rPr>
                <w:rFonts w:cs="Noto Sans CJK SC"/>
                <w:b/>
                <w:color w:val="FFFFFF"/>
                <w:sz w:val="19"/>
                <w:szCs w:val="20"/>
              </w:rPr>
              <w:t>技术设计</w:t>
            </w:r>
          </w:p>
        </w:tc>
        <w:tc>
          <w:tcPr>
            <w:tcW w:w="3184" w:type="dxa"/>
            <w:shd w:val="clear" w:color="auto" w:fill="284B63"/>
            <w:tcMar>
              <w:top w:w="80" w:type="dxa"/>
              <w:left w:w="80" w:type="dxa"/>
              <w:bottom w:w="80" w:type="dxa"/>
              <w:right w:w="80" w:type="dxa"/>
            </w:tcMar>
            <w:vAlign w:val="center"/>
          </w:tcPr>
          <w:p w14:paraId="2AAB3F39" w14:textId="77777777" w:rsidR="009A0545" w:rsidRDefault="00000000">
            <w:pPr>
              <w:pStyle w:val="TableText"/>
              <w:spacing w:before="60" w:line="252" w:lineRule="auto"/>
            </w:pPr>
            <w:r>
              <w:rPr>
                <w:rFonts w:cs="Noto Sans CJK SC"/>
                <w:b/>
                <w:color w:val="FFFFFF"/>
                <w:sz w:val="19"/>
                <w:szCs w:val="20"/>
              </w:rPr>
              <w:t>不允许发生的情况</w:t>
            </w:r>
          </w:p>
        </w:tc>
      </w:tr>
      <w:tr w:rsidR="009A0545" w14:paraId="744F8A1F" w14:textId="77777777">
        <w:trPr>
          <w:cantSplit/>
          <w:jc w:val="center"/>
        </w:trPr>
        <w:tc>
          <w:tcPr>
            <w:tcW w:w="1701" w:type="dxa"/>
            <w:shd w:val="clear" w:color="auto" w:fill="FFFFFF"/>
            <w:tcMar>
              <w:top w:w="80" w:type="dxa"/>
              <w:left w:w="80" w:type="dxa"/>
              <w:bottom w:w="80" w:type="dxa"/>
              <w:right w:w="80" w:type="dxa"/>
            </w:tcMar>
            <w:vAlign w:val="center"/>
          </w:tcPr>
          <w:p w14:paraId="0E2C723B" w14:textId="77777777" w:rsidR="009A0545" w:rsidRDefault="00000000">
            <w:pPr>
              <w:pStyle w:val="TableText"/>
              <w:spacing w:before="60" w:line="252" w:lineRule="auto"/>
            </w:pPr>
            <w:r>
              <w:rPr>
                <w:rFonts w:cs="Noto Sans CJK SC"/>
                <w:color w:val="172B38"/>
                <w:sz w:val="19"/>
                <w:szCs w:val="20"/>
              </w:rPr>
              <w:t>待执行入队</w:t>
            </w:r>
          </w:p>
        </w:tc>
        <w:tc>
          <w:tcPr>
            <w:tcW w:w="3969" w:type="dxa"/>
            <w:shd w:val="clear" w:color="auto" w:fill="FFFFFF"/>
            <w:tcMar>
              <w:top w:w="80" w:type="dxa"/>
              <w:left w:w="80" w:type="dxa"/>
              <w:bottom w:w="80" w:type="dxa"/>
              <w:right w:w="80" w:type="dxa"/>
            </w:tcMar>
            <w:vAlign w:val="center"/>
          </w:tcPr>
          <w:p w14:paraId="5A270B50" w14:textId="77777777" w:rsidR="009A0545" w:rsidRDefault="00000000">
            <w:pPr>
              <w:pStyle w:val="TableText"/>
              <w:spacing w:before="60" w:line="252" w:lineRule="auto"/>
            </w:pPr>
            <w:r>
              <w:rPr>
                <w:rFonts w:cs="Noto Sans CJK SC"/>
                <w:color w:val="172B38"/>
                <w:sz w:val="19"/>
                <w:szCs w:val="20"/>
              </w:rPr>
              <w:t>Order 可履约事件写入 Outbox，Worker 经 Inbox 去重领取</w:t>
            </w:r>
          </w:p>
        </w:tc>
        <w:tc>
          <w:tcPr>
            <w:tcW w:w="3798" w:type="dxa"/>
            <w:shd w:val="clear" w:color="auto" w:fill="FFFFFF"/>
            <w:tcMar>
              <w:top w:w="80" w:type="dxa"/>
              <w:left w:w="80" w:type="dxa"/>
              <w:bottom w:w="80" w:type="dxa"/>
              <w:right w:w="80" w:type="dxa"/>
            </w:tcMar>
            <w:vAlign w:val="center"/>
          </w:tcPr>
          <w:p w14:paraId="26E9D9A6" w14:textId="77777777" w:rsidR="009A0545" w:rsidRDefault="00000000">
            <w:pPr>
              <w:pStyle w:val="TableText"/>
              <w:spacing w:before="60" w:line="252" w:lineRule="auto"/>
              <w:rPr>
                <w:lang w:eastAsia="zh-CN"/>
              </w:rPr>
            </w:pPr>
            <w:r>
              <w:rPr>
                <w:rFonts w:cs="Noto Sans CJK SC"/>
                <w:color w:val="172B38"/>
                <w:sz w:val="19"/>
                <w:szCs w:val="20"/>
                <w:lang w:eastAsia="zh-CN"/>
              </w:rPr>
              <w:t>订单事务成功但任务永久丢失</w:t>
            </w:r>
          </w:p>
        </w:tc>
      </w:tr>
      <w:tr w:rsidR="009A0545" w14:paraId="392E1B13" w14:textId="77777777">
        <w:trPr>
          <w:cantSplit/>
          <w:jc w:val="center"/>
        </w:trPr>
        <w:tc>
          <w:tcPr>
            <w:tcW w:w="1701" w:type="dxa"/>
            <w:shd w:val="clear" w:color="auto" w:fill="F3F6F8"/>
            <w:tcMar>
              <w:top w:w="80" w:type="dxa"/>
              <w:left w:w="80" w:type="dxa"/>
              <w:bottom w:w="80" w:type="dxa"/>
              <w:right w:w="80" w:type="dxa"/>
            </w:tcMar>
            <w:vAlign w:val="center"/>
          </w:tcPr>
          <w:p w14:paraId="2A72B8C8" w14:textId="77777777" w:rsidR="009A0545" w:rsidRDefault="00000000">
            <w:pPr>
              <w:pStyle w:val="TableText"/>
              <w:spacing w:before="60" w:line="252" w:lineRule="auto"/>
            </w:pPr>
            <w:proofErr w:type="spellStart"/>
            <w:r>
              <w:rPr>
                <w:rFonts w:cs="Noto Sans CJK SC"/>
                <w:color w:val="172B38"/>
                <w:sz w:val="19"/>
                <w:szCs w:val="20"/>
              </w:rPr>
              <w:lastRenderedPageBreak/>
              <w:t>首次执行资格</w:t>
            </w:r>
            <w:proofErr w:type="spellEnd"/>
          </w:p>
        </w:tc>
        <w:tc>
          <w:tcPr>
            <w:tcW w:w="3969" w:type="dxa"/>
            <w:shd w:val="clear" w:color="auto" w:fill="F3F6F8"/>
            <w:tcMar>
              <w:top w:w="80" w:type="dxa"/>
              <w:left w:w="80" w:type="dxa"/>
              <w:bottom w:w="80" w:type="dxa"/>
              <w:right w:w="80" w:type="dxa"/>
            </w:tcMar>
            <w:vAlign w:val="center"/>
          </w:tcPr>
          <w:p w14:paraId="0E278B54" w14:textId="77777777" w:rsidR="009A0545" w:rsidRDefault="00000000">
            <w:pPr>
              <w:pStyle w:val="TableText"/>
              <w:spacing w:before="60" w:line="252" w:lineRule="auto"/>
              <w:rPr>
                <w:lang w:eastAsia="zh-CN"/>
              </w:rPr>
            </w:pPr>
            <w:r>
              <w:rPr>
                <w:rFonts w:cs="Noto Sans CJK SC"/>
                <w:color w:val="172B38"/>
                <w:sz w:val="19"/>
                <w:szCs w:val="20"/>
                <w:lang w:eastAsia="zh-CN"/>
              </w:rPr>
              <w:t xml:space="preserve">以 </w:t>
            </w:r>
            <w:proofErr w:type="spellStart"/>
            <w:r>
              <w:rPr>
                <w:rFonts w:cs="Noto Sans CJK SC"/>
                <w:color w:val="172B38"/>
                <w:sz w:val="19"/>
                <w:szCs w:val="20"/>
                <w:lang w:eastAsia="zh-CN"/>
              </w:rPr>
              <w:t>TopupOrderID</w:t>
            </w:r>
            <w:proofErr w:type="spellEnd"/>
            <w:r>
              <w:rPr>
                <w:rFonts w:cs="Noto Sans CJK SC"/>
                <w:color w:val="172B38"/>
                <w:sz w:val="19"/>
                <w:szCs w:val="20"/>
                <w:lang w:eastAsia="zh-CN"/>
              </w:rPr>
              <w:t xml:space="preserve"> 做并发保护；创建执行尝试和原请求键</w:t>
            </w:r>
          </w:p>
        </w:tc>
        <w:tc>
          <w:tcPr>
            <w:tcW w:w="3798" w:type="dxa"/>
            <w:shd w:val="clear" w:color="auto" w:fill="F3F6F8"/>
            <w:tcMar>
              <w:top w:w="80" w:type="dxa"/>
              <w:left w:w="80" w:type="dxa"/>
              <w:bottom w:w="80" w:type="dxa"/>
              <w:right w:w="80" w:type="dxa"/>
            </w:tcMar>
            <w:vAlign w:val="center"/>
          </w:tcPr>
          <w:p w14:paraId="1E18D19C" w14:textId="77777777" w:rsidR="009A0545" w:rsidRDefault="00000000">
            <w:pPr>
              <w:pStyle w:val="TableText"/>
              <w:spacing w:before="60" w:line="252" w:lineRule="auto"/>
              <w:rPr>
                <w:lang w:eastAsia="zh-CN"/>
              </w:rPr>
            </w:pPr>
            <w:r>
              <w:rPr>
                <w:rFonts w:cs="Noto Sans CJK SC"/>
                <w:color w:val="172B38"/>
                <w:sz w:val="19"/>
                <w:szCs w:val="20"/>
                <w:lang w:eastAsia="zh-CN"/>
              </w:rPr>
              <w:t>同一订单出现两笔未核清的上游真实执行</w:t>
            </w:r>
          </w:p>
        </w:tc>
      </w:tr>
      <w:tr w:rsidR="009A0545" w14:paraId="0E7C9E66" w14:textId="77777777">
        <w:trPr>
          <w:cantSplit/>
          <w:jc w:val="center"/>
        </w:trPr>
        <w:tc>
          <w:tcPr>
            <w:tcW w:w="1701" w:type="dxa"/>
            <w:shd w:val="clear" w:color="auto" w:fill="FFFFFF"/>
            <w:tcMar>
              <w:top w:w="80" w:type="dxa"/>
              <w:left w:w="80" w:type="dxa"/>
              <w:bottom w:w="80" w:type="dxa"/>
              <w:right w:w="80" w:type="dxa"/>
            </w:tcMar>
            <w:vAlign w:val="center"/>
          </w:tcPr>
          <w:p w14:paraId="38D173BB" w14:textId="77777777" w:rsidR="009A0545" w:rsidRDefault="00000000">
            <w:pPr>
              <w:pStyle w:val="TableText"/>
              <w:spacing w:before="60" w:line="252" w:lineRule="auto"/>
            </w:pPr>
            <w:proofErr w:type="spellStart"/>
            <w:r>
              <w:rPr>
                <w:rFonts w:cs="Noto Sans CJK SC"/>
                <w:color w:val="172B38"/>
                <w:sz w:val="19"/>
                <w:szCs w:val="20"/>
              </w:rPr>
              <w:t>供应商接收</w:t>
            </w:r>
            <w:proofErr w:type="spellEnd"/>
          </w:p>
        </w:tc>
        <w:tc>
          <w:tcPr>
            <w:tcW w:w="3969" w:type="dxa"/>
            <w:shd w:val="clear" w:color="auto" w:fill="FFFFFF"/>
            <w:tcMar>
              <w:top w:w="80" w:type="dxa"/>
              <w:left w:w="80" w:type="dxa"/>
              <w:bottom w:w="80" w:type="dxa"/>
              <w:right w:w="80" w:type="dxa"/>
            </w:tcMar>
            <w:vAlign w:val="center"/>
          </w:tcPr>
          <w:p w14:paraId="56519FE1" w14:textId="77777777" w:rsidR="009A0545" w:rsidRDefault="00000000">
            <w:pPr>
              <w:pStyle w:val="TableText"/>
              <w:spacing w:before="60" w:line="252" w:lineRule="auto"/>
              <w:rPr>
                <w:lang w:eastAsia="zh-CN"/>
              </w:rPr>
            </w:pPr>
            <w:r>
              <w:rPr>
                <w:rFonts w:cs="Noto Sans CJK SC"/>
                <w:color w:val="172B38"/>
                <w:sz w:val="19"/>
                <w:szCs w:val="20"/>
                <w:lang w:eastAsia="zh-CN"/>
              </w:rPr>
              <w:t>请求号、供应商 SKU、号码和金额形成不可变请求快照</w:t>
            </w:r>
          </w:p>
        </w:tc>
        <w:tc>
          <w:tcPr>
            <w:tcW w:w="3798" w:type="dxa"/>
            <w:shd w:val="clear" w:color="auto" w:fill="FFFFFF"/>
            <w:tcMar>
              <w:top w:w="80" w:type="dxa"/>
              <w:left w:w="80" w:type="dxa"/>
              <w:bottom w:w="80" w:type="dxa"/>
              <w:right w:w="80" w:type="dxa"/>
            </w:tcMar>
            <w:vAlign w:val="center"/>
          </w:tcPr>
          <w:p w14:paraId="146F5781" w14:textId="77777777" w:rsidR="009A0545" w:rsidRDefault="00000000">
            <w:pPr>
              <w:pStyle w:val="TableText"/>
              <w:spacing w:before="60" w:line="252" w:lineRule="auto"/>
              <w:rPr>
                <w:lang w:eastAsia="zh-CN"/>
              </w:rPr>
            </w:pPr>
            <w:r>
              <w:rPr>
                <w:rFonts w:cs="Noto Sans CJK SC"/>
                <w:color w:val="172B38"/>
                <w:sz w:val="19"/>
                <w:szCs w:val="20"/>
                <w:lang w:eastAsia="zh-CN"/>
              </w:rPr>
              <w:t>把 HTTP 200 或“已受理”解释为充值成功</w:t>
            </w:r>
          </w:p>
        </w:tc>
      </w:tr>
      <w:tr w:rsidR="009A0545" w14:paraId="22B62360" w14:textId="77777777">
        <w:trPr>
          <w:cantSplit/>
          <w:jc w:val="center"/>
        </w:trPr>
        <w:tc>
          <w:tcPr>
            <w:tcW w:w="1701" w:type="dxa"/>
            <w:shd w:val="clear" w:color="auto" w:fill="F3F6F8"/>
            <w:tcMar>
              <w:top w:w="80" w:type="dxa"/>
              <w:left w:w="80" w:type="dxa"/>
              <w:bottom w:w="80" w:type="dxa"/>
              <w:right w:w="80" w:type="dxa"/>
            </w:tcMar>
            <w:vAlign w:val="center"/>
          </w:tcPr>
          <w:p w14:paraId="5DD55AD0" w14:textId="77777777" w:rsidR="009A0545" w:rsidRDefault="00000000">
            <w:pPr>
              <w:pStyle w:val="TableText"/>
              <w:spacing w:before="60" w:line="252" w:lineRule="auto"/>
            </w:pPr>
            <w:proofErr w:type="spellStart"/>
            <w:r>
              <w:rPr>
                <w:rFonts w:cs="Noto Sans CJK SC"/>
                <w:color w:val="172B38"/>
                <w:sz w:val="19"/>
                <w:szCs w:val="20"/>
              </w:rPr>
              <w:t>最终确认</w:t>
            </w:r>
            <w:proofErr w:type="spellEnd"/>
          </w:p>
        </w:tc>
        <w:tc>
          <w:tcPr>
            <w:tcW w:w="3969" w:type="dxa"/>
            <w:shd w:val="clear" w:color="auto" w:fill="F3F6F8"/>
            <w:tcMar>
              <w:top w:w="80" w:type="dxa"/>
              <w:left w:w="80" w:type="dxa"/>
              <w:bottom w:w="80" w:type="dxa"/>
              <w:right w:w="80" w:type="dxa"/>
            </w:tcMar>
            <w:vAlign w:val="center"/>
          </w:tcPr>
          <w:p w14:paraId="5D09BA66" w14:textId="77777777" w:rsidR="009A0545" w:rsidRDefault="00000000">
            <w:pPr>
              <w:pStyle w:val="TableText"/>
              <w:spacing w:before="60" w:line="252" w:lineRule="auto"/>
              <w:rPr>
                <w:lang w:eastAsia="zh-CN"/>
              </w:rPr>
            </w:pPr>
            <w:r>
              <w:rPr>
                <w:rFonts w:cs="Noto Sans CJK SC"/>
                <w:color w:val="172B38"/>
                <w:sz w:val="19"/>
                <w:szCs w:val="20"/>
                <w:lang w:eastAsia="zh-CN"/>
              </w:rPr>
              <w:t>将外部回调和主动查单转换为领域标准结果并核实一致性</w:t>
            </w:r>
          </w:p>
        </w:tc>
        <w:tc>
          <w:tcPr>
            <w:tcW w:w="3798" w:type="dxa"/>
            <w:shd w:val="clear" w:color="auto" w:fill="F3F6F8"/>
            <w:tcMar>
              <w:top w:w="80" w:type="dxa"/>
              <w:left w:w="80" w:type="dxa"/>
              <w:bottom w:w="80" w:type="dxa"/>
              <w:right w:w="80" w:type="dxa"/>
            </w:tcMar>
            <w:vAlign w:val="center"/>
          </w:tcPr>
          <w:p w14:paraId="5940B6EA" w14:textId="77777777" w:rsidR="009A0545" w:rsidRDefault="00000000">
            <w:pPr>
              <w:pStyle w:val="TableText"/>
              <w:spacing w:before="60" w:line="252" w:lineRule="auto"/>
              <w:rPr>
                <w:lang w:eastAsia="zh-CN"/>
              </w:rPr>
            </w:pPr>
            <w:r>
              <w:rPr>
                <w:rFonts w:cs="Noto Sans CJK SC"/>
                <w:color w:val="172B38"/>
                <w:sz w:val="19"/>
                <w:szCs w:val="20"/>
                <w:lang w:eastAsia="zh-CN"/>
              </w:rPr>
              <w:t>重复、迟到或矛盾回调覆盖已核实事实</w:t>
            </w:r>
          </w:p>
        </w:tc>
      </w:tr>
      <w:tr w:rsidR="009A0545" w14:paraId="3E8AA77C" w14:textId="77777777">
        <w:trPr>
          <w:cantSplit/>
          <w:jc w:val="center"/>
        </w:trPr>
        <w:tc>
          <w:tcPr>
            <w:tcW w:w="1701" w:type="dxa"/>
            <w:shd w:val="clear" w:color="auto" w:fill="FFFFFF"/>
            <w:tcMar>
              <w:top w:w="80" w:type="dxa"/>
              <w:left w:w="80" w:type="dxa"/>
              <w:bottom w:w="80" w:type="dxa"/>
              <w:right w:w="80" w:type="dxa"/>
            </w:tcMar>
            <w:vAlign w:val="center"/>
          </w:tcPr>
          <w:p w14:paraId="4077D0B9" w14:textId="77777777" w:rsidR="009A0545" w:rsidRDefault="00000000">
            <w:pPr>
              <w:pStyle w:val="TableText"/>
              <w:spacing w:before="60" w:line="252" w:lineRule="auto"/>
            </w:pPr>
            <w:proofErr w:type="spellStart"/>
            <w:r>
              <w:rPr>
                <w:rFonts w:cs="Noto Sans CJK SC"/>
                <w:color w:val="172B38"/>
                <w:sz w:val="19"/>
                <w:szCs w:val="20"/>
              </w:rPr>
              <w:t>供应商失败</w:t>
            </w:r>
            <w:proofErr w:type="spellEnd"/>
          </w:p>
        </w:tc>
        <w:tc>
          <w:tcPr>
            <w:tcW w:w="3969" w:type="dxa"/>
            <w:shd w:val="clear" w:color="auto" w:fill="FFFFFF"/>
            <w:tcMar>
              <w:top w:w="80" w:type="dxa"/>
              <w:left w:w="80" w:type="dxa"/>
              <w:bottom w:w="80" w:type="dxa"/>
              <w:right w:w="80" w:type="dxa"/>
            </w:tcMar>
            <w:vAlign w:val="center"/>
          </w:tcPr>
          <w:p w14:paraId="4F8F218C" w14:textId="77777777" w:rsidR="009A0545" w:rsidRDefault="00000000">
            <w:pPr>
              <w:pStyle w:val="TableText"/>
              <w:spacing w:before="60" w:line="252" w:lineRule="auto"/>
              <w:rPr>
                <w:lang w:eastAsia="zh-CN"/>
              </w:rPr>
            </w:pPr>
            <w:r>
              <w:rPr>
                <w:rFonts w:cs="Noto Sans CJK SC"/>
                <w:color w:val="172B38"/>
                <w:sz w:val="19"/>
                <w:szCs w:val="20"/>
                <w:lang w:eastAsia="zh-CN"/>
              </w:rPr>
              <w:t>只有证明原单未交付且规则允许时，才评估备用供应商</w:t>
            </w:r>
          </w:p>
        </w:tc>
        <w:tc>
          <w:tcPr>
            <w:tcW w:w="3798" w:type="dxa"/>
            <w:shd w:val="clear" w:color="auto" w:fill="FFFFFF"/>
            <w:tcMar>
              <w:top w:w="80" w:type="dxa"/>
              <w:left w:w="80" w:type="dxa"/>
              <w:bottom w:w="80" w:type="dxa"/>
              <w:right w:w="80" w:type="dxa"/>
            </w:tcMar>
            <w:vAlign w:val="center"/>
          </w:tcPr>
          <w:p w14:paraId="4106D79E" w14:textId="77777777" w:rsidR="009A0545" w:rsidRDefault="00000000">
            <w:pPr>
              <w:pStyle w:val="TableText"/>
              <w:spacing w:before="60" w:line="252" w:lineRule="auto"/>
              <w:rPr>
                <w:lang w:eastAsia="zh-CN"/>
              </w:rPr>
            </w:pPr>
            <w:r>
              <w:rPr>
                <w:rFonts w:cs="Noto Sans CJK SC"/>
                <w:color w:val="172B38"/>
                <w:sz w:val="19"/>
                <w:szCs w:val="20"/>
                <w:lang w:eastAsia="zh-CN"/>
              </w:rPr>
              <w:t>超时直接切换供应商造成重复充值</w:t>
            </w:r>
          </w:p>
        </w:tc>
      </w:tr>
    </w:tbl>
    <w:p w14:paraId="684806C7" w14:textId="77777777" w:rsidR="009A0545" w:rsidRDefault="00000000">
      <w:pPr>
        <w:pStyle w:val="21"/>
        <w:rPr>
          <w:lang w:eastAsia="zh-CN"/>
        </w:rPr>
      </w:pPr>
      <w:bookmarkStart w:id="18" w:name="_FormalTOC19"/>
      <w:r>
        <w:rPr>
          <w:rFonts w:ascii="Noto Sans CJK SC" w:eastAsia="Noto Sans CJK SC" w:hAnsi="Noto Sans CJK SC"/>
          <w:szCs w:val="22"/>
          <w:lang w:eastAsia="zh-CN"/>
        </w:rPr>
        <w:t>4.4  结果未知与安全重试状态模型</w:t>
      </w:r>
      <w:bookmarkEnd w:id="18"/>
    </w:p>
    <w:p w14:paraId="2E38EC1E" w14:textId="77777777" w:rsidR="009A0545" w:rsidRDefault="00000000">
      <w:pPr>
        <w:keepNext/>
        <w:keepLines/>
        <w:spacing w:after="120" w:line="264" w:lineRule="auto"/>
        <w:jc w:val="center"/>
      </w:pPr>
      <w:r>
        <w:rPr>
          <w:noProof/>
        </w:rPr>
        <w:drawing>
          <wp:inline distT="0" distB="0" distL="0" distR="0" wp14:anchorId="2722FD86" wp14:editId="0464CD1C">
            <wp:extent cx="5715000" cy="5429250"/>
            <wp:effectExtent l="0" t="0" r="0" b="0"/>
            <wp:docPr id="28" name="Picture 28" descr="o43：图 4-3  未核清履约状态与安全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3.png"/>
                    <pic:cNvPicPr/>
                  </pic:nvPicPr>
                  <pic:blipFill>
                    <a:blip r:embed="rId13"/>
                    <a:stretch>
                      <a:fillRect/>
                    </a:stretch>
                  </pic:blipFill>
                  <pic:spPr>
                    <a:xfrm>
                      <a:off x="0" y="0"/>
                      <a:ext cx="5715000" cy="5429250"/>
                    </a:xfrm>
                    <a:prstGeom prst="rect">
                      <a:avLst/>
                    </a:prstGeom>
                  </pic:spPr>
                </pic:pic>
              </a:graphicData>
            </a:graphic>
          </wp:inline>
        </w:drawing>
      </w:r>
    </w:p>
    <w:p w14:paraId="58C6FCFC" w14:textId="77777777" w:rsidR="009A0545" w:rsidRDefault="00000000">
      <w:pPr>
        <w:pStyle w:val="af7"/>
        <w:keepLines/>
        <w:spacing w:after="120"/>
        <w:jc w:val="center"/>
        <w:rPr>
          <w:lang w:eastAsia="zh-CN"/>
        </w:rPr>
      </w:pPr>
      <w:r>
        <w:rPr>
          <w:szCs w:val="20"/>
          <w:lang w:eastAsia="zh-CN"/>
        </w:rPr>
        <w:t>图 4-3  未核清履约状态与安全恢复</w:t>
      </w:r>
    </w:p>
    <w:p w14:paraId="64E43154" w14:textId="77777777" w:rsidR="009A0545" w:rsidRDefault="00000000">
      <w:pPr>
        <w:spacing w:after="120" w:line="264" w:lineRule="auto"/>
        <w:rPr>
          <w:lang w:eastAsia="zh-CN"/>
        </w:rPr>
      </w:pPr>
      <w:proofErr w:type="spellStart"/>
      <w:r>
        <w:rPr>
          <w:rFonts w:cs="Noto Sans CJK SC"/>
          <w:sz w:val="22"/>
          <w:lang w:eastAsia="zh-CN"/>
        </w:rPr>
        <w:t>FulfillmentAttempt</w:t>
      </w:r>
      <w:proofErr w:type="spellEnd"/>
      <w:r>
        <w:rPr>
          <w:rFonts w:cs="Noto Sans CJK SC"/>
          <w:sz w:val="22"/>
          <w:lang w:eastAsia="zh-CN"/>
        </w:rPr>
        <w:t xml:space="preserve"> 的“未知”状态不是失败终态。系统将原执行尝试保留为占用状态，并对新的履约命令作资格拒绝。只有通过原供应商的正式状态查询、可信最终回执或经批准的证据链确认原单未交付，并满足商品政策时，才可能创建新的执行尝试。</w:t>
      </w:r>
    </w:p>
    <w:p w14:paraId="21453EEE" w14:textId="77777777" w:rsidR="009A0545" w:rsidRDefault="00000000">
      <w:pPr>
        <w:pStyle w:val="21"/>
        <w:rPr>
          <w:lang w:eastAsia="zh-CN"/>
        </w:rPr>
      </w:pPr>
      <w:bookmarkStart w:id="19" w:name="_FormalTOC20"/>
      <w:r>
        <w:rPr>
          <w:rFonts w:ascii="Noto Sans CJK SC" w:eastAsia="Noto Sans CJK SC" w:hAnsi="Noto Sans CJK SC"/>
          <w:szCs w:val="22"/>
          <w:lang w:eastAsia="zh-CN"/>
        </w:rPr>
        <w:lastRenderedPageBreak/>
        <w:t>4.5  售后退款和资金确认时序</w:t>
      </w:r>
      <w:bookmarkEnd w:id="19"/>
    </w:p>
    <w:p w14:paraId="788BFB03" w14:textId="77777777" w:rsidR="009A0545" w:rsidRDefault="00000000">
      <w:pPr>
        <w:keepNext/>
        <w:keepLines/>
        <w:spacing w:after="120" w:line="264" w:lineRule="auto"/>
        <w:jc w:val="center"/>
      </w:pPr>
      <w:r>
        <w:rPr>
          <w:noProof/>
        </w:rPr>
        <w:drawing>
          <wp:inline distT="0" distB="0" distL="0" distR="0" wp14:anchorId="2A1D4CF7" wp14:editId="411E767F">
            <wp:extent cx="5570806" cy="6035040"/>
            <wp:effectExtent l="0" t="0" r="0" b="0"/>
            <wp:docPr id="29" name="Picture 29" descr="o44：图 4-4  售后退款与外部结果核实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4.png"/>
                    <pic:cNvPicPr/>
                  </pic:nvPicPr>
                  <pic:blipFill>
                    <a:blip r:embed="rId14"/>
                    <a:stretch>
                      <a:fillRect/>
                    </a:stretch>
                  </pic:blipFill>
                  <pic:spPr>
                    <a:xfrm>
                      <a:off x="0" y="0"/>
                      <a:ext cx="5570806" cy="6035040"/>
                    </a:xfrm>
                    <a:prstGeom prst="rect">
                      <a:avLst/>
                    </a:prstGeom>
                  </pic:spPr>
                </pic:pic>
              </a:graphicData>
            </a:graphic>
          </wp:inline>
        </w:drawing>
      </w:r>
    </w:p>
    <w:p w14:paraId="2D299807" w14:textId="77777777" w:rsidR="009A0545" w:rsidRDefault="00000000">
      <w:pPr>
        <w:pStyle w:val="af7"/>
        <w:keepLines/>
        <w:spacing w:after="120"/>
        <w:jc w:val="center"/>
        <w:rPr>
          <w:lang w:eastAsia="zh-CN"/>
        </w:rPr>
      </w:pPr>
      <w:r>
        <w:rPr>
          <w:szCs w:val="20"/>
          <w:lang w:eastAsia="zh-CN"/>
        </w:rPr>
        <w:t>图 4-4  售后退款与外部结果核实时序</w:t>
      </w:r>
    </w:p>
    <w:p w14:paraId="2FBA1AA3" w14:textId="77777777" w:rsidR="009A0545" w:rsidRDefault="00000000">
      <w:pPr>
        <w:spacing w:after="120" w:line="264" w:lineRule="auto"/>
        <w:rPr>
          <w:lang w:eastAsia="zh-CN"/>
        </w:rPr>
      </w:pPr>
      <w:r>
        <w:rPr>
          <w:rFonts w:cs="Noto Sans CJK SC"/>
          <w:sz w:val="22"/>
        </w:rPr>
        <w:t xml:space="preserve">D08 Order </w:t>
      </w:r>
      <w:proofErr w:type="spellStart"/>
      <w:r>
        <w:rPr>
          <w:rFonts w:cs="Noto Sans CJK SC"/>
          <w:sz w:val="22"/>
        </w:rPr>
        <w:t>创建</w:t>
      </w:r>
      <w:proofErr w:type="spellEnd"/>
      <w:r>
        <w:rPr>
          <w:rFonts w:cs="Noto Sans CJK SC"/>
          <w:sz w:val="22"/>
        </w:rPr>
        <w:t xml:space="preserve"> </w:t>
      </w:r>
      <w:proofErr w:type="spellStart"/>
      <w:r>
        <w:rPr>
          <w:rFonts w:cs="Noto Sans CJK SC"/>
          <w:sz w:val="22"/>
        </w:rPr>
        <w:t>RefundOrder</w:t>
      </w:r>
      <w:proofErr w:type="spellEnd"/>
      <w:r>
        <w:rPr>
          <w:rFonts w:cs="Noto Sans CJK SC"/>
          <w:sz w:val="22"/>
        </w:rPr>
        <w:t xml:space="preserve"> 并核实政策资格和可退额度；Payment Integration 以原 ExternalPaymentID、金额、币种、业务引用和稳定幂等键发送 RefundRequest。独立支付平台执行外部退款并返回 externalRefundId </w:t>
      </w:r>
      <w:proofErr w:type="spellStart"/>
      <w:r>
        <w:rPr>
          <w:rFonts w:cs="Noto Sans CJK SC"/>
          <w:sz w:val="22"/>
        </w:rPr>
        <w:t>及规范化事件或查询结果</w:t>
      </w:r>
      <w:proofErr w:type="spellEnd"/>
      <w:r>
        <w:rPr>
          <w:rFonts w:cs="Noto Sans CJK SC"/>
          <w:sz w:val="22"/>
        </w:rPr>
        <w:t>。</w:t>
      </w:r>
      <w:r>
        <w:rPr>
          <w:rFonts w:cs="Noto Sans CJK SC"/>
          <w:sz w:val="22"/>
          <w:lang w:eastAsia="zh-CN"/>
        </w:rPr>
        <w:t>退款受理不等于最终成功，最终成功也不替代合同另行约定的结算事实；TEL 按实际可证明的阶段向客户展示。</w:t>
      </w:r>
    </w:p>
    <w:p w14:paraId="119CADBE" w14:textId="77777777" w:rsidR="009A0545" w:rsidRDefault="00000000">
      <w:pPr>
        <w:pStyle w:val="21"/>
        <w:rPr>
          <w:lang w:eastAsia="zh-CN"/>
        </w:rPr>
      </w:pPr>
      <w:bookmarkStart w:id="20" w:name="_FormalTOC21"/>
      <w:r>
        <w:rPr>
          <w:rFonts w:ascii="Noto Sans CJK SC" w:eastAsia="Noto Sans CJK SC" w:hAnsi="Noto Sans CJK SC"/>
          <w:szCs w:val="22"/>
          <w:lang w:eastAsia="zh-CN"/>
        </w:rPr>
        <w:lastRenderedPageBreak/>
        <w:t>4.6  多方结算与逐笔对账交互</w:t>
      </w:r>
      <w:bookmarkEnd w:id="20"/>
    </w:p>
    <w:p w14:paraId="42C21349" w14:textId="77777777" w:rsidR="009A0545" w:rsidRDefault="00000000">
      <w:pPr>
        <w:keepNext/>
        <w:keepLines/>
        <w:spacing w:after="120" w:line="264" w:lineRule="auto"/>
        <w:jc w:val="center"/>
      </w:pPr>
      <w:r>
        <w:rPr>
          <w:noProof/>
        </w:rPr>
        <w:drawing>
          <wp:inline distT="0" distB="0" distL="0" distR="0" wp14:anchorId="48B4CD03" wp14:editId="5B29D4FD">
            <wp:extent cx="5715000" cy="4349750"/>
            <wp:effectExtent l="0" t="0" r="0" b="0"/>
            <wp:docPr id="30" name="Picture 30" descr="o45：图 4-5  三方对账与经营贡献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5.png"/>
                    <pic:cNvPicPr/>
                  </pic:nvPicPr>
                  <pic:blipFill>
                    <a:blip r:embed="rId15"/>
                    <a:stretch>
                      <a:fillRect/>
                    </a:stretch>
                  </pic:blipFill>
                  <pic:spPr>
                    <a:xfrm>
                      <a:off x="0" y="0"/>
                      <a:ext cx="5715000" cy="4349750"/>
                    </a:xfrm>
                    <a:prstGeom prst="rect">
                      <a:avLst/>
                    </a:prstGeom>
                  </pic:spPr>
                </pic:pic>
              </a:graphicData>
            </a:graphic>
          </wp:inline>
        </w:drawing>
      </w:r>
    </w:p>
    <w:p w14:paraId="2A6AB961" w14:textId="77777777" w:rsidR="009A0545" w:rsidRDefault="00000000">
      <w:pPr>
        <w:pStyle w:val="af7"/>
        <w:keepLines/>
        <w:spacing w:after="120"/>
        <w:jc w:val="center"/>
        <w:rPr>
          <w:lang w:eastAsia="zh-CN"/>
        </w:rPr>
      </w:pPr>
      <w:r>
        <w:rPr>
          <w:szCs w:val="20"/>
          <w:lang w:eastAsia="zh-CN"/>
        </w:rPr>
        <w:t>图 4-5  三方对账与经营贡献流程</w:t>
      </w:r>
    </w:p>
    <w:p w14:paraId="5B567A41" w14:textId="77777777" w:rsidR="009A0545" w:rsidRDefault="00000000">
      <w:pPr>
        <w:spacing w:after="120" w:line="264" w:lineRule="auto"/>
        <w:rPr>
          <w:lang w:eastAsia="zh-CN"/>
        </w:rPr>
      </w:pPr>
      <w:r>
        <w:rPr>
          <w:rFonts w:cs="Noto Sans CJK SC"/>
          <w:sz w:val="22"/>
          <w:lang w:eastAsia="zh-CN"/>
        </w:rPr>
        <w:t>TEL 对账中心使用支付平台约定的支付、退款、结算及费用摘要，供应商扣款及账单，和自身订单、退款及资金记录进行核对。支付平台保有 PSP 原始交易和内部清算权威数据。客户钱包与供应商预付款独立建账，原始差异、证据、处理及关闭记录不可覆盖。</w:t>
      </w:r>
    </w:p>
    <w:p w14:paraId="1F9CFC69" w14:textId="77777777" w:rsidR="009A0545" w:rsidRDefault="00000000">
      <w:pPr>
        <w:pStyle w:val="21"/>
      </w:pPr>
      <w:bookmarkStart w:id="21" w:name="_FormalTOC22"/>
      <w:r>
        <w:rPr>
          <w:rFonts w:ascii="Noto Sans CJK SC" w:eastAsia="Noto Sans CJK SC" w:hAnsi="Noto Sans CJK SC"/>
          <w:szCs w:val="22"/>
        </w:rPr>
        <w:lastRenderedPageBreak/>
        <w:t xml:space="preserve">4.7  </w:t>
      </w:r>
      <w:proofErr w:type="spellStart"/>
      <w:r>
        <w:rPr>
          <w:rFonts w:ascii="Noto Sans CJK SC" w:eastAsia="Noto Sans CJK SC" w:hAnsi="Noto Sans CJK SC"/>
          <w:szCs w:val="22"/>
        </w:rPr>
        <w:t>核心交易状态协作</w:t>
      </w:r>
      <w:bookmarkEnd w:id="21"/>
      <w:proofErr w:type="spellEnd"/>
    </w:p>
    <w:p w14:paraId="648C1817" w14:textId="77777777" w:rsidR="009A0545" w:rsidRDefault="00000000">
      <w:pPr>
        <w:keepNext/>
        <w:keepLines/>
        <w:spacing w:after="120" w:line="264" w:lineRule="auto"/>
      </w:pPr>
      <w:r>
        <w:rPr>
          <w:noProof/>
        </w:rPr>
        <w:drawing>
          <wp:inline distT="0" distB="0" distL="0" distR="0" wp14:anchorId="6EDCD323" wp14:editId="289CCEC4">
            <wp:extent cx="5715000" cy="4794250"/>
            <wp:effectExtent l="0" t="0" r="0" b="0"/>
            <wp:docPr id="34" name="Picture 34" descr="o47：图 4-6  订单支付履约退款与资金状态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7.png"/>
                    <pic:cNvPicPr/>
                  </pic:nvPicPr>
                  <pic:blipFill>
                    <a:blip r:embed="rId16"/>
                    <a:stretch>
                      <a:fillRect/>
                    </a:stretch>
                  </pic:blipFill>
                  <pic:spPr>
                    <a:xfrm>
                      <a:off x="0" y="0"/>
                      <a:ext cx="5715000" cy="4794250"/>
                    </a:xfrm>
                    <a:prstGeom prst="rect">
                      <a:avLst/>
                    </a:prstGeom>
                  </pic:spPr>
                </pic:pic>
              </a:graphicData>
            </a:graphic>
          </wp:inline>
        </w:drawing>
      </w:r>
    </w:p>
    <w:p w14:paraId="6D85234A" w14:textId="77777777" w:rsidR="009A0545" w:rsidRDefault="00000000">
      <w:pPr>
        <w:pStyle w:val="af7"/>
        <w:keepLines/>
        <w:spacing w:after="120"/>
        <w:rPr>
          <w:lang w:eastAsia="zh-CN"/>
        </w:rPr>
      </w:pPr>
      <w:r>
        <w:rPr>
          <w:szCs w:val="20"/>
          <w:lang w:eastAsia="zh-CN"/>
        </w:rPr>
        <w:t>图 4-6  订单支付履约退款与资金状态协作</w:t>
      </w:r>
    </w:p>
    <w:p w14:paraId="27A7AE2B" w14:textId="77777777" w:rsidR="009A0545" w:rsidRDefault="00000000">
      <w:pPr>
        <w:pStyle w:val="1"/>
        <w:rPr>
          <w:lang w:eastAsia="zh-CN"/>
        </w:rPr>
      </w:pPr>
      <w:bookmarkStart w:id="22" w:name="_FormalTOC23"/>
      <w:r>
        <w:rPr>
          <w:rFonts w:ascii="Noto Sans CJK SC" w:eastAsia="Noto Sans CJK SC" w:hAnsi="Noto Sans CJK SC"/>
          <w:szCs w:val="30"/>
          <w:lang w:eastAsia="zh-CN"/>
        </w:rPr>
        <w:t>5  关键业务不变量与可靠事件机制</w:t>
      </w:r>
      <w:bookmarkEnd w:id="22"/>
    </w:p>
    <w:p w14:paraId="66D16AD4" w14:textId="77777777" w:rsidR="009A0545" w:rsidRDefault="00000000">
      <w:pPr>
        <w:pStyle w:val="21"/>
      </w:pPr>
      <w:bookmarkStart w:id="23" w:name="_FormalTOC24"/>
      <w:r>
        <w:rPr>
          <w:rFonts w:ascii="Noto Sans CJK SC" w:eastAsia="Noto Sans CJK SC" w:hAnsi="Noto Sans CJK SC"/>
          <w:szCs w:val="22"/>
        </w:rPr>
        <w:t xml:space="preserve">5.1  </w:t>
      </w:r>
      <w:proofErr w:type="spellStart"/>
      <w:r>
        <w:rPr>
          <w:rFonts w:ascii="Noto Sans CJK SC" w:eastAsia="Noto Sans CJK SC" w:hAnsi="Noto Sans CJK SC"/>
          <w:szCs w:val="22"/>
        </w:rPr>
        <w:t>事务边界和业务不变量</w:t>
      </w:r>
      <w:bookmarkEnd w:id="23"/>
      <w:proofErr w:type="spellEnd"/>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4535"/>
        <w:gridCol w:w="3184"/>
      </w:tblGrid>
      <w:tr w:rsidR="009A0545" w14:paraId="0477689A" w14:textId="77777777">
        <w:trPr>
          <w:cantSplit/>
          <w:tblHeader/>
          <w:jc w:val="center"/>
        </w:trPr>
        <w:tc>
          <w:tcPr>
            <w:tcW w:w="3184" w:type="dxa"/>
            <w:shd w:val="clear" w:color="auto" w:fill="284B63"/>
            <w:tcMar>
              <w:top w:w="80" w:type="dxa"/>
              <w:left w:w="80" w:type="dxa"/>
              <w:bottom w:w="80" w:type="dxa"/>
              <w:right w:w="80" w:type="dxa"/>
            </w:tcMar>
            <w:vAlign w:val="center"/>
          </w:tcPr>
          <w:p w14:paraId="0AFC4499" w14:textId="77777777" w:rsidR="009A0545" w:rsidRDefault="00000000">
            <w:pPr>
              <w:pStyle w:val="TableText"/>
              <w:spacing w:before="60" w:line="252" w:lineRule="auto"/>
            </w:pPr>
            <w:r>
              <w:rPr>
                <w:rFonts w:cs="Noto Sans CJK SC"/>
                <w:b/>
                <w:color w:val="FFFFFF"/>
                <w:sz w:val="19"/>
                <w:szCs w:val="20"/>
              </w:rPr>
              <w:t>不变量</w:t>
            </w:r>
          </w:p>
        </w:tc>
        <w:tc>
          <w:tcPr>
            <w:tcW w:w="3184" w:type="dxa"/>
            <w:shd w:val="clear" w:color="auto" w:fill="284B63"/>
            <w:tcMar>
              <w:top w:w="80" w:type="dxa"/>
              <w:left w:w="80" w:type="dxa"/>
              <w:bottom w:w="80" w:type="dxa"/>
              <w:right w:w="80" w:type="dxa"/>
            </w:tcMar>
            <w:vAlign w:val="center"/>
          </w:tcPr>
          <w:p w14:paraId="0AE0658C" w14:textId="77777777" w:rsidR="009A0545" w:rsidRDefault="00000000">
            <w:pPr>
              <w:pStyle w:val="TableText"/>
              <w:spacing w:before="60" w:line="252" w:lineRule="auto"/>
            </w:pPr>
            <w:r>
              <w:rPr>
                <w:rFonts w:cs="Noto Sans CJK SC"/>
                <w:b/>
                <w:color w:val="FFFFFF"/>
                <w:sz w:val="19"/>
                <w:szCs w:val="20"/>
              </w:rPr>
              <w:t>建议实现边界</w:t>
            </w:r>
          </w:p>
        </w:tc>
        <w:tc>
          <w:tcPr>
            <w:tcW w:w="3184" w:type="dxa"/>
            <w:shd w:val="clear" w:color="auto" w:fill="284B63"/>
            <w:tcMar>
              <w:top w:w="80" w:type="dxa"/>
              <w:left w:w="80" w:type="dxa"/>
              <w:bottom w:w="80" w:type="dxa"/>
              <w:right w:w="80" w:type="dxa"/>
            </w:tcMar>
            <w:vAlign w:val="center"/>
          </w:tcPr>
          <w:p w14:paraId="5DA455AB" w14:textId="77777777" w:rsidR="009A0545" w:rsidRDefault="00000000">
            <w:pPr>
              <w:pStyle w:val="TableText"/>
              <w:spacing w:before="60" w:line="252" w:lineRule="auto"/>
            </w:pPr>
            <w:r>
              <w:rPr>
                <w:rFonts w:cs="Noto Sans CJK SC"/>
                <w:b/>
                <w:color w:val="FFFFFF"/>
                <w:sz w:val="19"/>
                <w:szCs w:val="20"/>
              </w:rPr>
              <w:t>验证方式</w:t>
            </w:r>
          </w:p>
        </w:tc>
      </w:tr>
      <w:tr w:rsidR="009A0545" w14:paraId="6B7A888F" w14:textId="77777777">
        <w:trPr>
          <w:cantSplit/>
          <w:jc w:val="center"/>
        </w:trPr>
        <w:tc>
          <w:tcPr>
            <w:tcW w:w="1814" w:type="dxa"/>
            <w:shd w:val="clear" w:color="auto" w:fill="FFFFFF"/>
            <w:tcMar>
              <w:top w:w="80" w:type="dxa"/>
              <w:left w:w="80" w:type="dxa"/>
              <w:bottom w:w="80" w:type="dxa"/>
              <w:right w:w="80" w:type="dxa"/>
            </w:tcMar>
            <w:vAlign w:val="center"/>
          </w:tcPr>
          <w:p w14:paraId="73F48980" w14:textId="77777777" w:rsidR="009A0545" w:rsidRDefault="00000000">
            <w:pPr>
              <w:pStyle w:val="TableText"/>
              <w:spacing w:before="60" w:line="252" w:lineRule="auto"/>
            </w:pPr>
            <w:r>
              <w:rPr>
                <w:rFonts w:cs="Noto Sans CJK SC"/>
                <w:color w:val="172B38"/>
                <w:sz w:val="19"/>
                <w:szCs w:val="20"/>
              </w:rPr>
              <w:t>有效报价唯一</w:t>
            </w:r>
          </w:p>
        </w:tc>
        <w:tc>
          <w:tcPr>
            <w:tcW w:w="4535" w:type="dxa"/>
            <w:shd w:val="clear" w:color="auto" w:fill="FFFFFF"/>
            <w:tcMar>
              <w:top w:w="80" w:type="dxa"/>
              <w:left w:w="80" w:type="dxa"/>
              <w:bottom w:w="80" w:type="dxa"/>
              <w:right w:w="80" w:type="dxa"/>
            </w:tcMar>
            <w:vAlign w:val="center"/>
          </w:tcPr>
          <w:p w14:paraId="074BDE20" w14:textId="77777777" w:rsidR="009A0545" w:rsidRDefault="00000000">
            <w:pPr>
              <w:pStyle w:val="TableText"/>
              <w:spacing w:before="60" w:line="252" w:lineRule="auto"/>
              <w:rPr>
                <w:lang w:eastAsia="zh-CN"/>
              </w:rPr>
            </w:pPr>
            <w:r>
              <w:rPr>
                <w:rFonts w:cs="Noto Sans CJK SC"/>
                <w:color w:val="172B38"/>
                <w:sz w:val="19"/>
                <w:szCs w:val="20"/>
                <w:lang w:eastAsia="zh-CN"/>
              </w:rPr>
              <w:t xml:space="preserve">订单创建事务核实 </w:t>
            </w:r>
            <w:proofErr w:type="spellStart"/>
            <w:r>
              <w:rPr>
                <w:rFonts w:cs="Noto Sans CJK SC"/>
                <w:color w:val="172B38"/>
                <w:sz w:val="19"/>
                <w:szCs w:val="20"/>
                <w:lang w:eastAsia="zh-CN"/>
              </w:rPr>
              <w:t>QuoteID</w:t>
            </w:r>
            <w:proofErr w:type="spellEnd"/>
            <w:r>
              <w:rPr>
                <w:rFonts w:cs="Noto Sans CJK SC"/>
                <w:color w:val="172B38"/>
                <w:sz w:val="19"/>
                <w:szCs w:val="20"/>
                <w:lang w:eastAsia="zh-CN"/>
              </w:rPr>
              <w:t>、币种及有效期</w:t>
            </w:r>
          </w:p>
        </w:tc>
        <w:tc>
          <w:tcPr>
            <w:tcW w:w="3118" w:type="dxa"/>
            <w:shd w:val="clear" w:color="auto" w:fill="FFFFFF"/>
            <w:tcMar>
              <w:top w:w="80" w:type="dxa"/>
              <w:left w:w="80" w:type="dxa"/>
              <w:bottom w:w="80" w:type="dxa"/>
              <w:right w:w="80" w:type="dxa"/>
            </w:tcMar>
            <w:vAlign w:val="center"/>
          </w:tcPr>
          <w:p w14:paraId="04953763" w14:textId="77777777" w:rsidR="009A0545" w:rsidRDefault="00000000">
            <w:pPr>
              <w:pStyle w:val="TableText"/>
              <w:spacing w:before="60" w:line="252" w:lineRule="auto"/>
              <w:rPr>
                <w:lang w:eastAsia="zh-CN"/>
              </w:rPr>
            </w:pPr>
            <w:r>
              <w:rPr>
                <w:rFonts w:cs="Noto Sans CJK SC"/>
                <w:color w:val="172B38"/>
                <w:sz w:val="19"/>
                <w:szCs w:val="20"/>
                <w:lang w:eastAsia="zh-CN"/>
              </w:rPr>
              <w:t>过期或篡改金额无法成交</w:t>
            </w:r>
          </w:p>
        </w:tc>
      </w:tr>
      <w:tr w:rsidR="009A0545" w14:paraId="64189523" w14:textId="77777777">
        <w:trPr>
          <w:cantSplit/>
          <w:jc w:val="center"/>
        </w:trPr>
        <w:tc>
          <w:tcPr>
            <w:tcW w:w="1814" w:type="dxa"/>
            <w:shd w:val="clear" w:color="auto" w:fill="F3F6F8"/>
            <w:tcMar>
              <w:top w:w="80" w:type="dxa"/>
              <w:left w:w="80" w:type="dxa"/>
              <w:bottom w:w="80" w:type="dxa"/>
              <w:right w:w="80" w:type="dxa"/>
            </w:tcMar>
            <w:vAlign w:val="center"/>
          </w:tcPr>
          <w:p w14:paraId="56D5CD9C" w14:textId="77777777" w:rsidR="009A0545" w:rsidRDefault="00000000">
            <w:pPr>
              <w:pStyle w:val="TableText"/>
              <w:spacing w:before="60" w:line="252" w:lineRule="auto"/>
            </w:pPr>
            <w:proofErr w:type="spellStart"/>
            <w:r>
              <w:rPr>
                <w:rFonts w:cs="Noto Sans CJK SC"/>
                <w:color w:val="172B38"/>
                <w:sz w:val="19"/>
                <w:szCs w:val="20"/>
              </w:rPr>
              <w:t>付款事实幂等</w:t>
            </w:r>
            <w:proofErr w:type="spellEnd"/>
          </w:p>
        </w:tc>
        <w:tc>
          <w:tcPr>
            <w:tcW w:w="4535" w:type="dxa"/>
            <w:shd w:val="clear" w:color="auto" w:fill="F3F6F8"/>
            <w:tcMar>
              <w:top w:w="80" w:type="dxa"/>
              <w:left w:w="80" w:type="dxa"/>
              <w:bottom w:w="80" w:type="dxa"/>
              <w:right w:w="80" w:type="dxa"/>
            </w:tcMar>
            <w:vAlign w:val="center"/>
          </w:tcPr>
          <w:p w14:paraId="633DB6A8" w14:textId="77777777" w:rsidR="009A0545" w:rsidRDefault="00000000">
            <w:pPr>
              <w:pStyle w:val="TableText"/>
              <w:spacing w:before="60" w:line="252" w:lineRule="auto"/>
              <w:rPr>
                <w:lang w:eastAsia="zh-CN"/>
              </w:rPr>
            </w:pPr>
            <w:r>
              <w:rPr>
                <w:rFonts w:cs="Noto Sans CJK SC"/>
                <w:color w:val="172B38"/>
                <w:sz w:val="19"/>
                <w:szCs w:val="20"/>
                <w:lang w:eastAsia="zh-CN"/>
              </w:rPr>
              <w:t>支付事件唯一索引 + 金额币种核实 + Inbox</w:t>
            </w:r>
          </w:p>
        </w:tc>
        <w:tc>
          <w:tcPr>
            <w:tcW w:w="3118" w:type="dxa"/>
            <w:shd w:val="clear" w:color="auto" w:fill="F3F6F8"/>
            <w:tcMar>
              <w:top w:w="80" w:type="dxa"/>
              <w:left w:w="80" w:type="dxa"/>
              <w:bottom w:w="80" w:type="dxa"/>
              <w:right w:w="80" w:type="dxa"/>
            </w:tcMar>
            <w:vAlign w:val="center"/>
          </w:tcPr>
          <w:p w14:paraId="519534D4" w14:textId="77777777" w:rsidR="009A0545" w:rsidRDefault="00000000">
            <w:pPr>
              <w:pStyle w:val="TableText"/>
              <w:spacing w:before="60" w:line="252" w:lineRule="auto"/>
              <w:rPr>
                <w:lang w:eastAsia="zh-CN"/>
              </w:rPr>
            </w:pPr>
            <w:r>
              <w:rPr>
                <w:rFonts w:cs="Noto Sans CJK SC"/>
                <w:color w:val="172B38"/>
                <w:sz w:val="19"/>
                <w:szCs w:val="20"/>
                <w:lang w:eastAsia="zh-CN"/>
              </w:rPr>
              <w:t>重复回调不会重复触发履约或钱包入账</w:t>
            </w:r>
          </w:p>
        </w:tc>
      </w:tr>
      <w:tr w:rsidR="009A0545" w14:paraId="572A8686" w14:textId="77777777">
        <w:trPr>
          <w:cantSplit/>
          <w:jc w:val="center"/>
        </w:trPr>
        <w:tc>
          <w:tcPr>
            <w:tcW w:w="1814" w:type="dxa"/>
            <w:shd w:val="clear" w:color="auto" w:fill="FFFFFF"/>
            <w:tcMar>
              <w:top w:w="80" w:type="dxa"/>
              <w:left w:w="80" w:type="dxa"/>
              <w:bottom w:w="80" w:type="dxa"/>
              <w:right w:w="80" w:type="dxa"/>
            </w:tcMar>
            <w:vAlign w:val="center"/>
          </w:tcPr>
          <w:p w14:paraId="1E1E3DAD" w14:textId="77777777" w:rsidR="009A0545" w:rsidRDefault="00000000">
            <w:pPr>
              <w:pStyle w:val="TableText"/>
              <w:spacing w:before="60" w:line="252" w:lineRule="auto"/>
            </w:pPr>
            <w:proofErr w:type="spellStart"/>
            <w:r>
              <w:rPr>
                <w:rFonts w:cs="Noto Sans CJK SC"/>
                <w:color w:val="172B38"/>
                <w:sz w:val="19"/>
                <w:szCs w:val="20"/>
              </w:rPr>
              <w:t>未核清执行互斥</w:t>
            </w:r>
            <w:proofErr w:type="spellEnd"/>
          </w:p>
        </w:tc>
        <w:tc>
          <w:tcPr>
            <w:tcW w:w="4535" w:type="dxa"/>
            <w:shd w:val="clear" w:color="auto" w:fill="FFFFFF"/>
            <w:tcMar>
              <w:top w:w="80" w:type="dxa"/>
              <w:left w:w="80" w:type="dxa"/>
              <w:bottom w:w="80" w:type="dxa"/>
              <w:right w:w="80" w:type="dxa"/>
            </w:tcMar>
            <w:vAlign w:val="center"/>
          </w:tcPr>
          <w:p w14:paraId="0930E726" w14:textId="77777777" w:rsidR="009A0545" w:rsidRDefault="00000000">
            <w:pPr>
              <w:pStyle w:val="TableText"/>
              <w:spacing w:before="60" w:line="252" w:lineRule="auto"/>
              <w:rPr>
                <w:lang w:eastAsia="zh-CN"/>
              </w:rPr>
            </w:pPr>
            <w:r>
              <w:rPr>
                <w:rFonts w:cs="Noto Sans CJK SC"/>
                <w:color w:val="172B38"/>
                <w:sz w:val="19"/>
                <w:szCs w:val="20"/>
                <w:lang w:eastAsia="zh-CN"/>
              </w:rPr>
              <w:t>同订单唯一活跃履约尝试约束 + 有限状态转换</w:t>
            </w:r>
          </w:p>
        </w:tc>
        <w:tc>
          <w:tcPr>
            <w:tcW w:w="3118" w:type="dxa"/>
            <w:shd w:val="clear" w:color="auto" w:fill="FFFFFF"/>
            <w:tcMar>
              <w:top w:w="80" w:type="dxa"/>
              <w:left w:w="80" w:type="dxa"/>
              <w:bottom w:w="80" w:type="dxa"/>
              <w:right w:w="80" w:type="dxa"/>
            </w:tcMar>
            <w:vAlign w:val="center"/>
          </w:tcPr>
          <w:p w14:paraId="3420535B" w14:textId="77777777" w:rsidR="009A0545" w:rsidRDefault="00000000">
            <w:pPr>
              <w:pStyle w:val="TableText"/>
              <w:spacing w:before="60" w:line="252" w:lineRule="auto"/>
              <w:rPr>
                <w:lang w:eastAsia="zh-CN"/>
              </w:rPr>
            </w:pPr>
            <w:r>
              <w:rPr>
                <w:rFonts w:cs="Noto Sans CJK SC"/>
                <w:color w:val="172B38"/>
                <w:sz w:val="19"/>
                <w:szCs w:val="20"/>
                <w:lang w:eastAsia="zh-CN"/>
              </w:rPr>
              <w:t>并发任务不会同时向两家供应商发出充值</w:t>
            </w:r>
          </w:p>
        </w:tc>
      </w:tr>
      <w:tr w:rsidR="009A0545" w14:paraId="4B8BDED3" w14:textId="77777777">
        <w:trPr>
          <w:cantSplit/>
          <w:jc w:val="center"/>
        </w:trPr>
        <w:tc>
          <w:tcPr>
            <w:tcW w:w="1814" w:type="dxa"/>
            <w:shd w:val="clear" w:color="auto" w:fill="F3F6F8"/>
            <w:tcMar>
              <w:top w:w="80" w:type="dxa"/>
              <w:left w:w="80" w:type="dxa"/>
              <w:bottom w:w="80" w:type="dxa"/>
              <w:right w:w="80" w:type="dxa"/>
            </w:tcMar>
            <w:vAlign w:val="center"/>
          </w:tcPr>
          <w:p w14:paraId="1577B2ED" w14:textId="77777777" w:rsidR="009A0545" w:rsidRDefault="00000000">
            <w:pPr>
              <w:pStyle w:val="TableText"/>
              <w:spacing w:before="60" w:line="252" w:lineRule="auto"/>
            </w:pPr>
            <w:proofErr w:type="spellStart"/>
            <w:r>
              <w:rPr>
                <w:rFonts w:cs="Noto Sans CJK SC"/>
                <w:color w:val="172B38"/>
                <w:sz w:val="19"/>
                <w:szCs w:val="20"/>
              </w:rPr>
              <w:t>资金流水不可修改</w:t>
            </w:r>
            <w:proofErr w:type="spellEnd"/>
          </w:p>
        </w:tc>
        <w:tc>
          <w:tcPr>
            <w:tcW w:w="4535" w:type="dxa"/>
            <w:shd w:val="clear" w:color="auto" w:fill="F3F6F8"/>
            <w:tcMar>
              <w:top w:w="80" w:type="dxa"/>
              <w:left w:w="80" w:type="dxa"/>
              <w:bottom w:w="80" w:type="dxa"/>
              <w:right w:w="80" w:type="dxa"/>
            </w:tcMar>
            <w:vAlign w:val="center"/>
          </w:tcPr>
          <w:p w14:paraId="2C17E552" w14:textId="77777777" w:rsidR="009A0545" w:rsidRDefault="00000000">
            <w:pPr>
              <w:pStyle w:val="TableText"/>
              <w:spacing w:before="60" w:line="252" w:lineRule="auto"/>
              <w:rPr>
                <w:lang w:eastAsia="zh-CN"/>
              </w:rPr>
            </w:pPr>
            <w:r>
              <w:rPr>
                <w:rFonts w:cs="Noto Sans CJK SC"/>
                <w:color w:val="172B38"/>
                <w:sz w:val="19"/>
                <w:szCs w:val="20"/>
                <w:lang w:eastAsia="zh-CN"/>
              </w:rPr>
              <w:t>资金账户按有效事件生成新流水和冲正，不覆盖原分录</w:t>
            </w:r>
          </w:p>
        </w:tc>
        <w:tc>
          <w:tcPr>
            <w:tcW w:w="3118" w:type="dxa"/>
            <w:shd w:val="clear" w:color="auto" w:fill="F3F6F8"/>
            <w:tcMar>
              <w:top w:w="80" w:type="dxa"/>
              <w:left w:w="80" w:type="dxa"/>
              <w:bottom w:w="80" w:type="dxa"/>
              <w:right w:w="80" w:type="dxa"/>
            </w:tcMar>
            <w:vAlign w:val="center"/>
          </w:tcPr>
          <w:p w14:paraId="2BC54F9C" w14:textId="77777777" w:rsidR="009A0545" w:rsidRDefault="00000000">
            <w:pPr>
              <w:pStyle w:val="TableText"/>
              <w:spacing w:before="60" w:line="252" w:lineRule="auto"/>
              <w:rPr>
                <w:lang w:eastAsia="zh-CN"/>
              </w:rPr>
            </w:pPr>
            <w:r>
              <w:rPr>
                <w:rFonts w:cs="Noto Sans CJK SC"/>
                <w:color w:val="172B38"/>
                <w:sz w:val="19"/>
                <w:szCs w:val="20"/>
                <w:lang w:eastAsia="zh-CN"/>
              </w:rPr>
              <w:t>账务能还原全部历史事件</w:t>
            </w:r>
          </w:p>
        </w:tc>
      </w:tr>
      <w:tr w:rsidR="009A0545" w14:paraId="40DC0753" w14:textId="77777777">
        <w:trPr>
          <w:cantSplit/>
          <w:jc w:val="center"/>
        </w:trPr>
        <w:tc>
          <w:tcPr>
            <w:tcW w:w="1814" w:type="dxa"/>
            <w:shd w:val="clear" w:color="auto" w:fill="FFFFFF"/>
            <w:tcMar>
              <w:top w:w="80" w:type="dxa"/>
              <w:left w:w="80" w:type="dxa"/>
              <w:bottom w:w="80" w:type="dxa"/>
              <w:right w:w="80" w:type="dxa"/>
            </w:tcMar>
            <w:vAlign w:val="center"/>
          </w:tcPr>
          <w:p w14:paraId="4FF0259C" w14:textId="77777777" w:rsidR="009A0545" w:rsidRDefault="00000000">
            <w:pPr>
              <w:pStyle w:val="TableText"/>
              <w:spacing w:before="60" w:line="252" w:lineRule="auto"/>
            </w:pPr>
            <w:proofErr w:type="spellStart"/>
            <w:r>
              <w:rPr>
                <w:rFonts w:cs="Noto Sans CJK SC"/>
                <w:color w:val="172B38"/>
                <w:sz w:val="19"/>
                <w:szCs w:val="20"/>
              </w:rPr>
              <w:t>成本历史不可覆盖</w:t>
            </w:r>
            <w:proofErr w:type="spellEnd"/>
          </w:p>
        </w:tc>
        <w:tc>
          <w:tcPr>
            <w:tcW w:w="4535" w:type="dxa"/>
            <w:shd w:val="clear" w:color="auto" w:fill="FFFFFF"/>
            <w:tcMar>
              <w:top w:w="80" w:type="dxa"/>
              <w:left w:w="80" w:type="dxa"/>
              <w:bottom w:w="80" w:type="dxa"/>
              <w:right w:w="80" w:type="dxa"/>
            </w:tcMar>
            <w:vAlign w:val="center"/>
          </w:tcPr>
          <w:p w14:paraId="4ADFAD29" w14:textId="77777777" w:rsidR="009A0545" w:rsidRDefault="00000000">
            <w:pPr>
              <w:pStyle w:val="TableText"/>
              <w:spacing w:before="60" w:line="252" w:lineRule="auto"/>
              <w:rPr>
                <w:lang w:eastAsia="zh-CN"/>
              </w:rPr>
            </w:pPr>
            <w:r>
              <w:rPr>
                <w:rFonts w:cs="Noto Sans CJK SC"/>
                <w:color w:val="172B38"/>
                <w:sz w:val="19"/>
                <w:szCs w:val="20"/>
                <w:lang w:eastAsia="zh-CN"/>
              </w:rPr>
              <w:t>采购合同版本与实际扣款原币并存</w:t>
            </w:r>
          </w:p>
        </w:tc>
        <w:tc>
          <w:tcPr>
            <w:tcW w:w="3118" w:type="dxa"/>
            <w:shd w:val="clear" w:color="auto" w:fill="FFFFFF"/>
            <w:tcMar>
              <w:top w:w="80" w:type="dxa"/>
              <w:left w:w="80" w:type="dxa"/>
              <w:bottom w:w="80" w:type="dxa"/>
              <w:right w:w="80" w:type="dxa"/>
            </w:tcMar>
            <w:vAlign w:val="center"/>
          </w:tcPr>
          <w:p w14:paraId="0202CF6C" w14:textId="77777777" w:rsidR="009A0545" w:rsidRDefault="00000000">
            <w:pPr>
              <w:pStyle w:val="TableText"/>
              <w:spacing w:before="60" w:line="252" w:lineRule="auto"/>
              <w:rPr>
                <w:lang w:eastAsia="zh-CN"/>
              </w:rPr>
            </w:pPr>
            <w:r>
              <w:rPr>
                <w:rFonts w:cs="Noto Sans CJK SC"/>
                <w:color w:val="172B38"/>
                <w:sz w:val="19"/>
                <w:szCs w:val="20"/>
                <w:lang w:eastAsia="zh-CN"/>
              </w:rPr>
              <w:t>订单成交价不随上游改价变化</w:t>
            </w:r>
          </w:p>
        </w:tc>
      </w:tr>
      <w:tr w:rsidR="009A0545" w14:paraId="084DB7E0" w14:textId="77777777">
        <w:trPr>
          <w:cantSplit/>
          <w:jc w:val="center"/>
        </w:trPr>
        <w:tc>
          <w:tcPr>
            <w:tcW w:w="1814" w:type="dxa"/>
            <w:shd w:val="clear" w:color="auto" w:fill="F3F6F8"/>
            <w:tcMar>
              <w:top w:w="80" w:type="dxa"/>
              <w:left w:w="80" w:type="dxa"/>
              <w:bottom w:w="80" w:type="dxa"/>
              <w:right w:w="80" w:type="dxa"/>
            </w:tcMar>
            <w:vAlign w:val="center"/>
          </w:tcPr>
          <w:p w14:paraId="5411D19F" w14:textId="77777777" w:rsidR="009A0545" w:rsidRDefault="00000000">
            <w:pPr>
              <w:pStyle w:val="TableText"/>
              <w:spacing w:before="60" w:line="252" w:lineRule="auto"/>
            </w:pPr>
            <w:proofErr w:type="spellStart"/>
            <w:r>
              <w:rPr>
                <w:rFonts w:cs="Noto Sans CJK SC"/>
                <w:color w:val="172B38"/>
                <w:sz w:val="19"/>
                <w:szCs w:val="20"/>
              </w:rPr>
              <w:t>站点</w:t>
            </w:r>
            <w:proofErr w:type="spellEnd"/>
            <w:r>
              <w:rPr>
                <w:rFonts w:cs="Noto Sans CJK SC"/>
                <w:color w:val="172B38"/>
                <w:sz w:val="19"/>
                <w:szCs w:val="20"/>
              </w:rPr>
              <w:t>/</w:t>
            </w:r>
            <w:proofErr w:type="spellStart"/>
            <w:r>
              <w:rPr>
                <w:rFonts w:cs="Noto Sans CJK SC"/>
                <w:color w:val="172B38"/>
                <w:sz w:val="19"/>
                <w:szCs w:val="20"/>
              </w:rPr>
              <w:t>主体隔离</w:t>
            </w:r>
            <w:proofErr w:type="spellEnd"/>
          </w:p>
        </w:tc>
        <w:tc>
          <w:tcPr>
            <w:tcW w:w="4535" w:type="dxa"/>
            <w:shd w:val="clear" w:color="auto" w:fill="F3F6F8"/>
            <w:tcMar>
              <w:top w:w="80" w:type="dxa"/>
              <w:left w:w="80" w:type="dxa"/>
              <w:bottom w:w="80" w:type="dxa"/>
              <w:right w:w="80" w:type="dxa"/>
            </w:tcMar>
            <w:vAlign w:val="center"/>
          </w:tcPr>
          <w:p w14:paraId="4AA3A2C5" w14:textId="77777777" w:rsidR="009A0545" w:rsidRDefault="00000000">
            <w:pPr>
              <w:pStyle w:val="TableText"/>
              <w:spacing w:before="60" w:line="252" w:lineRule="auto"/>
              <w:rPr>
                <w:lang w:eastAsia="zh-CN"/>
              </w:rPr>
            </w:pPr>
            <w:r>
              <w:rPr>
                <w:rFonts w:cs="Noto Sans CJK SC"/>
                <w:color w:val="172B38"/>
                <w:sz w:val="19"/>
                <w:szCs w:val="20"/>
                <w:lang w:eastAsia="zh-CN"/>
              </w:rPr>
              <w:t>交易及敏感账户的服务端站点授权和资金属性</w:t>
            </w:r>
          </w:p>
        </w:tc>
        <w:tc>
          <w:tcPr>
            <w:tcW w:w="3118" w:type="dxa"/>
            <w:shd w:val="clear" w:color="auto" w:fill="F3F6F8"/>
            <w:tcMar>
              <w:top w:w="80" w:type="dxa"/>
              <w:left w:w="80" w:type="dxa"/>
              <w:bottom w:w="80" w:type="dxa"/>
              <w:right w:w="80" w:type="dxa"/>
            </w:tcMar>
            <w:vAlign w:val="center"/>
          </w:tcPr>
          <w:p w14:paraId="02A82986" w14:textId="77777777" w:rsidR="009A0545" w:rsidRDefault="00000000">
            <w:pPr>
              <w:pStyle w:val="TableText"/>
              <w:spacing w:before="60" w:line="252" w:lineRule="auto"/>
            </w:pPr>
            <w:proofErr w:type="spellStart"/>
            <w:r>
              <w:rPr>
                <w:rFonts w:cs="Noto Sans CJK SC"/>
                <w:color w:val="172B38"/>
                <w:sz w:val="19"/>
                <w:szCs w:val="20"/>
              </w:rPr>
              <w:t>跨站接口请求被拒绝</w:t>
            </w:r>
            <w:proofErr w:type="spellEnd"/>
          </w:p>
        </w:tc>
      </w:tr>
    </w:tbl>
    <w:p w14:paraId="2893B6B7" w14:textId="77777777" w:rsidR="009A0545" w:rsidRDefault="00000000">
      <w:pPr>
        <w:pStyle w:val="21"/>
      </w:pPr>
      <w:bookmarkStart w:id="24" w:name="_FormalTOC25"/>
      <w:r>
        <w:rPr>
          <w:rFonts w:ascii="Noto Sans CJK SC" w:eastAsia="Noto Sans CJK SC" w:hAnsi="Noto Sans CJK SC"/>
          <w:szCs w:val="22"/>
        </w:rPr>
        <w:lastRenderedPageBreak/>
        <w:t>5.2  事务性 Outbox、Inbox 与任务领取</w:t>
      </w:r>
      <w:bookmarkEnd w:id="24"/>
    </w:p>
    <w:p w14:paraId="45D546A3" w14:textId="77777777" w:rsidR="009A0545" w:rsidRDefault="00000000">
      <w:pPr>
        <w:spacing w:after="120" w:line="264" w:lineRule="auto"/>
        <w:rPr>
          <w:lang w:eastAsia="zh-CN"/>
        </w:rPr>
      </w:pPr>
      <w:r>
        <w:rPr>
          <w:rFonts w:cs="Noto Sans CJK SC"/>
          <w:sz w:val="22"/>
          <w:lang w:eastAsia="zh-CN"/>
        </w:rPr>
        <w:t xml:space="preserve">核心领域在提交订单、付款确认、执行最终结果等状态变更的同一数据库事务内写入 Outbox。事件分发器异步投递；消费方按 </w:t>
      </w:r>
      <w:proofErr w:type="spellStart"/>
      <w:r>
        <w:rPr>
          <w:rFonts w:cs="Noto Sans CJK SC"/>
          <w:sz w:val="22"/>
          <w:lang w:eastAsia="zh-CN"/>
        </w:rPr>
        <w:t>EventID</w:t>
      </w:r>
      <w:proofErr w:type="spellEnd"/>
      <w:r>
        <w:rPr>
          <w:rFonts w:cs="Noto Sans CJK SC"/>
          <w:sz w:val="22"/>
          <w:lang w:eastAsia="zh-CN"/>
        </w:rPr>
        <w:t>、业务键及事件版本进行 Inbox 去重并执行合法状态转换。消息采用至少一次交付；外部充值的防重依据供应商幂等契约、持久操作状态及原单核实结果。</w:t>
      </w:r>
    </w:p>
    <w:p w14:paraId="2203C6B4" w14:textId="77777777" w:rsidR="009A0545" w:rsidRDefault="00000000">
      <w:pPr>
        <w:spacing w:after="120" w:line="264" w:lineRule="auto"/>
        <w:rPr>
          <w:lang w:eastAsia="zh-CN"/>
        </w:rPr>
      </w:pPr>
      <w:r>
        <w:rPr>
          <w:rFonts w:cs="Noto Sans CJK SC"/>
          <w:sz w:val="22"/>
          <w:lang w:eastAsia="zh-CN"/>
        </w:rPr>
        <w:t>Worker 领取任务时应使用持久化状态、租约或其他数据库等效并发控制；超期任务不得不经原交易状态核实直接重放具有真实充值副作用的外部命令。对支付/履约回调，先确认可识别业务关系并保存原始事件证据，再异步执行领域规则。</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4422"/>
        <w:gridCol w:w="3288"/>
      </w:tblGrid>
      <w:tr w:rsidR="009A0545" w14:paraId="369008A1" w14:textId="77777777">
        <w:trPr>
          <w:cantSplit/>
          <w:tblHeader/>
          <w:jc w:val="center"/>
        </w:trPr>
        <w:tc>
          <w:tcPr>
            <w:tcW w:w="3184" w:type="dxa"/>
            <w:shd w:val="clear" w:color="auto" w:fill="284B63"/>
            <w:tcMar>
              <w:top w:w="80" w:type="dxa"/>
              <w:left w:w="80" w:type="dxa"/>
              <w:bottom w:w="80" w:type="dxa"/>
              <w:right w:w="80" w:type="dxa"/>
            </w:tcMar>
            <w:vAlign w:val="center"/>
          </w:tcPr>
          <w:p w14:paraId="05EA9D58" w14:textId="77777777" w:rsidR="009A0545" w:rsidRDefault="00000000">
            <w:pPr>
              <w:pStyle w:val="TableText"/>
              <w:spacing w:before="60" w:line="252" w:lineRule="auto"/>
            </w:pPr>
            <w:proofErr w:type="spellStart"/>
            <w:r>
              <w:rPr>
                <w:rFonts w:cs="Noto Sans CJK SC"/>
                <w:b/>
                <w:color w:val="FFFFFF"/>
                <w:sz w:val="19"/>
                <w:szCs w:val="20"/>
              </w:rPr>
              <w:t>组件</w:t>
            </w:r>
            <w:proofErr w:type="spellEnd"/>
          </w:p>
        </w:tc>
        <w:tc>
          <w:tcPr>
            <w:tcW w:w="3184" w:type="dxa"/>
            <w:shd w:val="clear" w:color="auto" w:fill="284B63"/>
            <w:tcMar>
              <w:top w:w="80" w:type="dxa"/>
              <w:left w:w="80" w:type="dxa"/>
              <w:bottom w:w="80" w:type="dxa"/>
              <w:right w:w="80" w:type="dxa"/>
            </w:tcMar>
            <w:vAlign w:val="center"/>
          </w:tcPr>
          <w:p w14:paraId="14A2E40E" w14:textId="77777777" w:rsidR="009A0545" w:rsidRDefault="00000000">
            <w:pPr>
              <w:pStyle w:val="TableText"/>
              <w:spacing w:before="60" w:line="252" w:lineRule="auto"/>
            </w:pPr>
            <w:r>
              <w:rPr>
                <w:rFonts w:cs="Noto Sans CJK SC"/>
                <w:b/>
                <w:color w:val="FFFFFF"/>
                <w:sz w:val="19"/>
                <w:szCs w:val="20"/>
              </w:rPr>
              <w:t>建议关键字段</w:t>
            </w:r>
          </w:p>
        </w:tc>
        <w:tc>
          <w:tcPr>
            <w:tcW w:w="3184" w:type="dxa"/>
            <w:shd w:val="clear" w:color="auto" w:fill="284B63"/>
            <w:tcMar>
              <w:top w:w="80" w:type="dxa"/>
              <w:left w:w="80" w:type="dxa"/>
              <w:bottom w:w="80" w:type="dxa"/>
              <w:right w:w="80" w:type="dxa"/>
            </w:tcMar>
            <w:vAlign w:val="center"/>
          </w:tcPr>
          <w:p w14:paraId="4813B192" w14:textId="77777777" w:rsidR="009A0545" w:rsidRDefault="00000000">
            <w:pPr>
              <w:pStyle w:val="TableText"/>
              <w:spacing w:before="60" w:line="252" w:lineRule="auto"/>
            </w:pPr>
            <w:r>
              <w:rPr>
                <w:rFonts w:cs="Noto Sans CJK SC"/>
                <w:b/>
                <w:color w:val="FFFFFF"/>
                <w:sz w:val="19"/>
                <w:szCs w:val="20"/>
              </w:rPr>
              <w:t>边界控制</w:t>
            </w:r>
          </w:p>
        </w:tc>
      </w:tr>
      <w:tr w:rsidR="009A0545" w14:paraId="65FEAE14" w14:textId="77777777">
        <w:trPr>
          <w:cantSplit/>
          <w:jc w:val="center"/>
        </w:trPr>
        <w:tc>
          <w:tcPr>
            <w:tcW w:w="1757" w:type="dxa"/>
            <w:shd w:val="clear" w:color="auto" w:fill="FFFFFF"/>
            <w:tcMar>
              <w:top w:w="80" w:type="dxa"/>
              <w:left w:w="80" w:type="dxa"/>
              <w:bottom w:w="80" w:type="dxa"/>
              <w:right w:w="80" w:type="dxa"/>
            </w:tcMar>
            <w:vAlign w:val="center"/>
          </w:tcPr>
          <w:p w14:paraId="4EA7D31E" w14:textId="77777777" w:rsidR="009A0545" w:rsidRDefault="00000000">
            <w:pPr>
              <w:pStyle w:val="TableText"/>
              <w:spacing w:before="60" w:line="252" w:lineRule="auto"/>
            </w:pPr>
            <w:r>
              <w:rPr>
                <w:rFonts w:cs="Noto Sans CJK SC"/>
                <w:color w:val="172B38"/>
                <w:sz w:val="19"/>
                <w:szCs w:val="20"/>
              </w:rPr>
              <w:t>outbox_event</w:t>
            </w:r>
          </w:p>
        </w:tc>
        <w:tc>
          <w:tcPr>
            <w:tcW w:w="4422" w:type="dxa"/>
            <w:shd w:val="clear" w:color="auto" w:fill="FFFFFF"/>
            <w:tcMar>
              <w:top w:w="80" w:type="dxa"/>
              <w:left w:w="80" w:type="dxa"/>
              <w:bottom w:w="80" w:type="dxa"/>
              <w:right w:w="80" w:type="dxa"/>
            </w:tcMar>
            <w:vAlign w:val="center"/>
          </w:tcPr>
          <w:p w14:paraId="175AFC72" w14:textId="77777777" w:rsidR="009A0545" w:rsidRDefault="00000000">
            <w:pPr>
              <w:pStyle w:val="TableText"/>
              <w:spacing w:before="60" w:line="252" w:lineRule="auto"/>
            </w:pPr>
            <w:r>
              <w:rPr>
                <w:rFonts w:cs="Noto Sans CJK SC"/>
                <w:color w:val="172B38"/>
                <w:sz w:val="19"/>
                <w:szCs w:val="20"/>
              </w:rPr>
              <w:t>event_id, source_system, aggregate_id/version, payload, lease_until, created_at, publish_state</w:t>
            </w:r>
          </w:p>
        </w:tc>
        <w:tc>
          <w:tcPr>
            <w:tcW w:w="3288" w:type="dxa"/>
            <w:shd w:val="clear" w:color="auto" w:fill="FFFFFF"/>
            <w:tcMar>
              <w:top w:w="80" w:type="dxa"/>
              <w:left w:w="80" w:type="dxa"/>
              <w:bottom w:w="80" w:type="dxa"/>
              <w:right w:w="80" w:type="dxa"/>
            </w:tcMar>
            <w:vAlign w:val="center"/>
          </w:tcPr>
          <w:p w14:paraId="18934D06" w14:textId="77777777" w:rsidR="009A0545" w:rsidRDefault="00000000">
            <w:pPr>
              <w:pStyle w:val="TableText"/>
              <w:spacing w:before="60" w:line="252" w:lineRule="auto"/>
              <w:rPr>
                <w:lang w:eastAsia="zh-CN"/>
              </w:rPr>
            </w:pPr>
            <w:r>
              <w:rPr>
                <w:rFonts w:cs="Noto Sans CJK SC"/>
                <w:color w:val="172B38"/>
                <w:sz w:val="19"/>
                <w:szCs w:val="20"/>
                <w:lang w:eastAsia="zh-CN"/>
              </w:rPr>
              <w:t>与权威状态同事务写入；投递失败可重试</w:t>
            </w:r>
          </w:p>
        </w:tc>
      </w:tr>
      <w:tr w:rsidR="009A0545" w14:paraId="35226AC7" w14:textId="77777777">
        <w:trPr>
          <w:cantSplit/>
          <w:jc w:val="center"/>
        </w:trPr>
        <w:tc>
          <w:tcPr>
            <w:tcW w:w="1757" w:type="dxa"/>
            <w:shd w:val="clear" w:color="auto" w:fill="F3F6F8"/>
            <w:tcMar>
              <w:top w:w="80" w:type="dxa"/>
              <w:left w:w="80" w:type="dxa"/>
              <w:bottom w:w="80" w:type="dxa"/>
              <w:right w:w="80" w:type="dxa"/>
            </w:tcMar>
            <w:vAlign w:val="center"/>
          </w:tcPr>
          <w:p w14:paraId="7669195E" w14:textId="77777777" w:rsidR="009A0545" w:rsidRDefault="00000000">
            <w:pPr>
              <w:pStyle w:val="TableText"/>
              <w:spacing w:before="60" w:line="252" w:lineRule="auto"/>
            </w:pPr>
            <w:proofErr w:type="spellStart"/>
            <w:r>
              <w:rPr>
                <w:rFonts w:cs="Noto Sans CJK SC"/>
                <w:color w:val="172B38"/>
                <w:sz w:val="19"/>
                <w:szCs w:val="20"/>
              </w:rPr>
              <w:t>inbox_receipt</w:t>
            </w:r>
            <w:proofErr w:type="spellEnd"/>
          </w:p>
        </w:tc>
        <w:tc>
          <w:tcPr>
            <w:tcW w:w="4422" w:type="dxa"/>
            <w:shd w:val="clear" w:color="auto" w:fill="F3F6F8"/>
            <w:tcMar>
              <w:top w:w="80" w:type="dxa"/>
              <w:left w:w="80" w:type="dxa"/>
              <w:bottom w:w="80" w:type="dxa"/>
              <w:right w:w="80" w:type="dxa"/>
            </w:tcMar>
            <w:vAlign w:val="center"/>
          </w:tcPr>
          <w:p w14:paraId="38FF1EC3" w14:textId="77777777" w:rsidR="009A0545" w:rsidRDefault="00000000">
            <w:pPr>
              <w:pStyle w:val="TableText"/>
              <w:spacing w:before="60" w:line="252" w:lineRule="auto"/>
            </w:pPr>
            <w:r>
              <w:rPr>
                <w:rFonts w:cs="Noto Sans CJK SC"/>
                <w:color w:val="172B38"/>
                <w:sz w:val="19"/>
                <w:szCs w:val="20"/>
              </w:rPr>
              <w:t>consumer_name, source_system, event_id, status, processed_at, result_code</w:t>
            </w:r>
          </w:p>
        </w:tc>
        <w:tc>
          <w:tcPr>
            <w:tcW w:w="3288" w:type="dxa"/>
            <w:shd w:val="clear" w:color="auto" w:fill="F3F6F8"/>
            <w:tcMar>
              <w:top w:w="80" w:type="dxa"/>
              <w:left w:w="80" w:type="dxa"/>
              <w:bottom w:w="80" w:type="dxa"/>
              <w:right w:w="80" w:type="dxa"/>
            </w:tcMar>
            <w:vAlign w:val="center"/>
          </w:tcPr>
          <w:p w14:paraId="2E4C032C" w14:textId="77777777" w:rsidR="009A0545" w:rsidRDefault="00000000">
            <w:pPr>
              <w:pStyle w:val="TableText"/>
              <w:spacing w:before="60" w:line="252" w:lineRule="auto"/>
              <w:rPr>
                <w:lang w:eastAsia="zh-CN"/>
              </w:rPr>
            </w:pPr>
            <w:r>
              <w:rPr>
                <w:rFonts w:cs="Noto Sans CJK SC"/>
                <w:color w:val="172B38"/>
                <w:sz w:val="19"/>
                <w:szCs w:val="20"/>
                <w:lang w:eastAsia="zh-CN"/>
              </w:rPr>
              <w:t>不同消费者各自去重；失败与成功分开记录</w:t>
            </w:r>
          </w:p>
        </w:tc>
      </w:tr>
      <w:tr w:rsidR="009A0545" w14:paraId="50818CFE" w14:textId="77777777">
        <w:trPr>
          <w:cantSplit/>
          <w:jc w:val="center"/>
        </w:trPr>
        <w:tc>
          <w:tcPr>
            <w:tcW w:w="1757" w:type="dxa"/>
            <w:shd w:val="clear" w:color="auto" w:fill="FFFFFF"/>
            <w:tcMar>
              <w:top w:w="80" w:type="dxa"/>
              <w:left w:w="80" w:type="dxa"/>
              <w:bottom w:w="80" w:type="dxa"/>
              <w:right w:w="80" w:type="dxa"/>
            </w:tcMar>
            <w:vAlign w:val="center"/>
          </w:tcPr>
          <w:p w14:paraId="04672C30" w14:textId="77777777" w:rsidR="009A0545" w:rsidRDefault="00000000">
            <w:pPr>
              <w:pStyle w:val="TableText"/>
              <w:spacing w:before="60" w:line="252" w:lineRule="auto"/>
            </w:pPr>
            <w:proofErr w:type="spellStart"/>
            <w:r>
              <w:rPr>
                <w:rFonts w:cs="Noto Sans CJK SC"/>
                <w:color w:val="172B38"/>
                <w:sz w:val="19"/>
                <w:szCs w:val="20"/>
              </w:rPr>
              <w:t>fulfillment_task</w:t>
            </w:r>
            <w:proofErr w:type="spellEnd"/>
          </w:p>
        </w:tc>
        <w:tc>
          <w:tcPr>
            <w:tcW w:w="4422" w:type="dxa"/>
            <w:shd w:val="clear" w:color="auto" w:fill="FFFFFF"/>
            <w:tcMar>
              <w:top w:w="80" w:type="dxa"/>
              <w:left w:w="80" w:type="dxa"/>
              <w:bottom w:w="80" w:type="dxa"/>
              <w:right w:w="80" w:type="dxa"/>
            </w:tcMar>
            <w:vAlign w:val="center"/>
          </w:tcPr>
          <w:p w14:paraId="0516E364" w14:textId="77777777" w:rsidR="009A0545" w:rsidRDefault="00000000">
            <w:pPr>
              <w:pStyle w:val="TableText"/>
              <w:spacing w:before="60" w:line="252" w:lineRule="auto"/>
            </w:pPr>
            <w:r>
              <w:rPr>
                <w:rFonts w:cs="Noto Sans CJK SC"/>
                <w:color w:val="172B38"/>
                <w:sz w:val="19"/>
                <w:szCs w:val="20"/>
              </w:rPr>
              <w:t>task_id, order_id, attempt_id, lease_until, retry_policy, state</w:t>
            </w:r>
          </w:p>
        </w:tc>
        <w:tc>
          <w:tcPr>
            <w:tcW w:w="3288" w:type="dxa"/>
            <w:shd w:val="clear" w:color="auto" w:fill="FFFFFF"/>
            <w:tcMar>
              <w:top w:w="80" w:type="dxa"/>
              <w:left w:w="80" w:type="dxa"/>
              <w:bottom w:w="80" w:type="dxa"/>
              <w:right w:w="80" w:type="dxa"/>
            </w:tcMar>
            <w:vAlign w:val="center"/>
          </w:tcPr>
          <w:p w14:paraId="5A1E1E69" w14:textId="77777777" w:rsidR="009A0545" w:rsidRDefault="00000000">
            <w:pPr>
              <w:pStyle w:val="TableText"/>
              <w:spacing w:before="60" w:line="252" w:lineRule="auto"/>
              <w:rPr>
                <w:lang w:eastAsia="zh-CN"/>
              </w:rPr>
            </w:pPr>
            <w:r>
              <w:rPr>
                <w:rFonts w:cs="Noto Sans CJK SC"/>
                <w:color w:val="172B38"/>
                <w:sz w:val="19"/>
                <w:szCs w:val="20"/>
                <w:lang w:eastAsia="zh-CN"/>
              </w:rPr>
              <w:t>未知真实外部副作用不由通用队列自动重试</w:t>
            </w:r>
          </w:p>
        </w:tc>
      </w:tr>
      <w:tr w:rsidR="009A0545" w14:paraId="710BE431" w14:textId="77777777">
        <w:trPr>
          <w:cantSplit/>
          <w:jc w:val="center"/>
        </w:trPr>
        <w:tc>
          <w:tcPr>
            <w:tcW w:w="1757" w:type="dxa"/>
            <w:shd w:val="clear" w:color="auto" w:fill="F3F6F8"/>
            <w:tcMar>
              <w:top w:w="80" w:type="dxa"/>
              <w:left w:w="80" w:type="dxa"/>
              <w:bottom w:w="80" w:type="dxa"/>
              <w:right w:w="80" w:type="dxa"/>
            </w:tcMar>
            <w:vAlign w:val="center"/>
          </w:tcPr>
          <w:p w14:paraId="150AC6DD" w14:textId="77777777" w:rsidR="009A0545" w:rsidRDefault="00000000">
            <w:pPr>
              <w:pStyle w:val="TableText"/>
              <w:spacing w:before="60" w:line="252" w:lineRule="auto"/>
            </w:pPr>
            <w:proofErr w:type="spellStart"/>
            <w:r>
              <w:rPr>
                <w:rFonts w:cs="Noto Sans CJK SC"/>
                <w:color w:val="172B38"/>
                <w:sz w:val="19"/>
                <w:szCs w:val="20"/>
              </w:rPr>
              <w:t>callback_inbox</w:t>
            </w:r>
            <w:proofErr w:type="spellEnd"/>
          </w:p>
        </w:tc>
        <w:tc>
          <w:tcPr>
            <w:tcW w:w="4422" w:type="dxa"/>
            <w:shd w:val="clear" w:color="auto" w:fill="F3F6F8"/>
            <w:tcMar>
              <w:top w:w="80" w:type="dxa"/>
              <w:left w:w="80" w:type="dxa"/>
              <w:bottom w:w="80" w:type="dxa"/>
              <w:right w:w="80" w:type="dxa"/>
            </w:tcMar>
            <w:vAlign w:val="center"/>
          </w:tcPr>
          <w:p w14:paraId="597BD6EA" w14:textId="77777777" w:rsidR="009A0545" w:rsidRDefault="00000000">
            <w:pPr>
              <w:pStyle w:val="TableText"/>
              <w:spacing w:before="60" w:line="252" w:lineRule="auto"/>
            </w:pPr>
            <w:r>
              <w:rPr>
                <w:rFonts w:cs="Noto Sans CJK SC"/>
                <w:color w:val="172B38"/>
                <w:sz w:val="19"/>
                <w:szCs w:val="20"/>
              </w:rPr>
              <w:t>provider_id, provider_event_id, raw_hash, verified, received_at</w:t>
            </w:r>
          </w:p>
        </w:tc>
        <w:tc>
          <w:tcPr>
            <w:tcW w:w="3288" w:type="dxa"/>
            <w:shd w:val="clear" w:color="auto" w:fill="F3F6F8"/>
            <w:tcMar>
              <w:top w:w="80" w:type="dxa"/>
              <w:left w:w="80" w:type="dxa"/>
              <w:bottom w:w="80" w:type="dxa"/>
              <w:right w:w="80" w:type="dxa"/>
            </w:tcMar>
            <w:vAlign w:val="center"/>
          </w:tcPr>
          <w:p w14:paraId="7EF0A58C" w14:textId="77777777" w:rsidR="009A0545" w:rsidRDefault="00000000">
            <w:pPr>
              <w:pStyle w:val="TableText"/>
              <w:spacing w:before="60" w:line="252" w:lineRule="auto"/>
              <w:rPr>
                <w:lang w:eastAsia="zh-CN"/>
              </w:rPr>
            </w:pPr>
            <w:r>
              <w:rPr>
                <w:rFonts w:cs="Noto Sans CJK SC"/>
                <w:color w:val="172B38"/>
                <w:sz w:val="19"/>
                <w:szCs w:val="20"/>
                <w:lang w:eastAsia="zh-CN"/>
              </w:rPr>
              <w:t>验签前不推进财务或履约状态</w:t>
            </w:r>
          </w:p>
        </w:tc>
      </w:tr>
    </w:tbl>
    <w:p w14:paraId="703E2110" w14:textId="77777777" w:rsidR="009A0545" w:rsidRDefault="00000000">
      <w:pPr>
        <w:spacing w:after="120" w:line="264" w:lineRule="auto"/>
        <w:rPr>
          <w:lang w:eastAsia="zh-CN"/>
        </w:rPr>
      </w:pPr>
      <w:proofErr w:type="spellStart"/>
      <w:r>
        <w:rPr>
          <w:sz w:val="22"/>
        </w:rPr>
        <w:t>可靠事件基线采用</w:t>
      </w:r>
      <w:proofErr w:type="spellEnd"/>
      <w:r>
        <w:rPr>
          <w:sz w:val="22"/>
        </w:rPr>
        <w:t xml:space="preserve"> Local </w:t>
      </w:r>
      <w:proofErr w:type="spellStart"/>
      <w:r>
        <w:rPr>
          <w:sz w:val="22"/>
        </w:rPr>
        <w:t>EventBus</w:t>
      </w:r>
      <w:proofErr w:type="spellEnd"/>
      <w:r>
        <w:rPr>
          <w:sz w:val="22"/>
        </w:rPr>
        <w:t xml:space="preserve"> + PostgreSQL Outbox / Inbox + pg-boss。Local EventBus 仅用于允许丢失或可重建的同进程通知，不承载付款确认、资金入账或真实充值任务。Outbox 是待交付业务事件事实；pg-boss </w:t>
      </w:r>
      <w:proofErr w:type="spellStart"/>
      <w:r>
        <w:rPr>
          <w:sz w:val="22"/>
        </w:rPr>
        <w:t>是跨进程任务运输与调度</w:t>
      </w:r>
      <w:proofErr w:type="spellEnd"/>
      <w:r>
        <w:rPr>
          <w:sz w:val="22"/>
        </w:rPr>
        <w:t>。</w:t>
      </w:r>
      <w:r>
        <w:rPr>
          <w:sz w:val="22"/>
          <w:lang w:eastAsia="zh-CN"/>
        </w:rPr>
        <w:t>投递任务成功后才标记已投递，崩溃窗口允许重复投递，由消费唯一约束吸收。任务完成不能先于业务事务成功，业务处理结果和 Inbox 成功标识须在同一事务提交。</w:t>
      </w:r>
    </w:p>
    <w:p w14:paraId="1A8746FF" w14:textId="77777777" w:rsidR="009A0545" w:rsidRDefault="00000000">
      <w:pPr>
        <w:pStyle w:val="21"/>
      </w:pPr>
      <w:bookmarkStart w:id="25" w:name="_FormalTOC26"/>
      <w:r>
        <w:rPr>
          <w:rFonts w:ascii="Noto Sans CJK SC" w:eastAsia="Noto Sans CJK SC" w:hAnsi="Noto Sans CJK SC"/>
          <w:szCs w:val="22"/>
        </w:rPr>
        <w:t xml:space="preserve">5.3  </w:t>
      </w:r>
      <w:proofErr w:type="spellStart"/>
      <w:r>
        <w:rPr>
          <w:rFonts w:ascii="Noto Sans CJK SC" w:eastAsia="Noto Sans CJK SC" w:hAnsi="Noto Sans CJK SC"/>
          <w:szCs w:val="22"/>
        </w:rPr>
        <w:t>事件契约与幂等控制</w:t>
      </w:r>
      <w:bookmarkEnd w:id="25"/>
      <w:proofErr w:type="spellEnd"/>
    </w:p>
    <w:p w14:paraId="52BB5291" w14:textId="77777777" w:rsidR="009A0545" w:rsidRDefault="00000000">
      <w:pPr>
        <w:spacing w:after="120" w:line="264" w:lineRule="auto"/>
        <w:rPr>
          <w:lang w:eastAsia="zh-CN"/>
        </w:rPr>
      </w:pPr>
      <w:r>
        <w:rPr>
          <w:rFonts w:cs="Noto Sans CJK SC"/>
          <w:sz w:val="22"/>
        </w:rPr>
        <w:t xml:space="preserve">事件统一提供 event_id、event_type、schema_version、occurred_at、aggregate_id、aggregate_version、site_id（适用时）、correlation_id 和 </w:t>
      </w:r>
      <w:proofErr w:type="spellStart"/>
      <w:r>
        <w:rPr>
          <w:rFonts w:cs="Noto Sans CJK SC"/>
          <w:sz w:val="22"/>
        </w:rPr>
        <w:t>trace_context；金额事件另包含</w:t>
      </w:r>
      <w:proofErr w:type="spellEnd"/>
      <w:r>
        <w:rPr>
          <w:rFonts w:cs="Noto Sans CJK SC"/>
          <w:sz w:val="22"/>
        </w:rPr>
        <w:t xml:space="preserve"> </w:t>
      </w:r>
      <w:proofErr w:type="spellStart"/>
      <w:r>
        <w:rPr>
          <w:rFonts w:cs="Noto Sans CJK SC"/>
          <w:sz w:val="22"/>
        </w:rPr>
        <w:t>amount、currency、source_reference</w:t>
      </w:r>
      <w:proofErr w:type="spellEnd"/>
      <w:r>
        <w:rPr>
          <w:rFonts w:cs="Noto Sans CJK SC"/>
          <w:sz w:val="22"/>
        </w:rPr>
        <w:t>。</w:t>
      </w:r>
      <w:r>
        <w:rPr>
          <w:rFonts w:cs="Noto Sans CJK SC"/>
          <w:sz w:val="22"/>
          <w:lang w:eastAsia="zh-CN"/>
        </w:rPr>
        <w:t>关联追踪不得以敏感电话号码或支付凭证充当日志索引。</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2388"/>
        <w:gridCol w:w="3061"/>
        <w:gridCol w:w="2388"/>
      </w:tblGrid>
      <w:tr w:rsidR="009A0545" w14:paraId="4AEEE6AA" w14:textId="77777777">
        <w:trPr>
          <w:cantSplit/>
          <w:tblHeader/>
          <w:jc w:val="center"/>
        </w:trPr>
        <w:tc>
          <w:tcPr>
            <w:tcW w:w="2388" w:type="dxa"/>
            <w:shd w:val="clear" w:color="auto" w:fill="284B63"/>
            <w:tcMar>
              <w:top w:w="80" w:type="dxa"/>
              <w:left w:w="80" w:type="dxa"/>
              <w:bottom w:w="80" w:type="dxa"/>
              <w:right w:w="80" w:type="dxa"/>
            </w:tcMar>
            <w:vAlign w:val="center"/>
          </w:tcPr>
          <w:p w14:paraId="775B6BC6" w14:textId="77777777" w:rsidR="009A0545" w:rsidRDefault="00000000">
            <w:pPr>
              <w:pStyle w:val="TableText"/>
              <w:spacing w:before="60" w:line="252" w:lineRule="auto"/>
            </w:pPr>
            <w:proofErr w:type="spellStart"/>
            <w:r>
              <w:rPr>
                <w:rFonts w:cs="Noto Sans CJK SC"/>
                <w:b/>
                <w:color w:val="FFFFFF"/>
                <w:sz w:val="19"/>
                <w:szCs w:val="20"/>
              </w:rPr>
              <w:t>业务事件</w:t>
            </w:r>
            <w:proofErr w:type="spellEnd"/>
          </w:p>
        </w:tc>
        <w:tc>
          <w:tcPr>
            <w:tcW w:w="2388" w:type="dxa"/>
            <w:shd w:val="clear" w:color="auto" w:fill="284B63"/>
            <w:tcMar>
              <w:top w:w="80" w:type="dxa"/>
              <w:left w:w="80" w:type="dxa"/>
              <w:bottom w:w="80" w:type="dxa"/>
              <w:right w:w="80" w:type="dxa"/>
            </w:tcMar>
            <w:vAlign w:val="center"/>
          </w:tcPr>
          <w:p w14:paraId="094288BD" w14:textId="77777777" w:rsidR="009A0545" w:rsidRDefault="00000000">
            <w:pPr>
              <w:pStyle w:val="TableText"/>
              <w:spacing w:before="60" w:line="252" w:lineRule="auto"/>
            </w:pPr>
            <w:r>
              <w:rPr>
                <w:rFonts w:cs="Noto Sans CJK SC"/>
                <w:b/>
                <w:color w:val="FFFFFF"/>
                <w:sz w:val="19"/>
                <w:szCs w:val="20"/>
              </w:rPr>
              <w:t>发布模块</w:t>
            </w:r>
          </w:p>
        </w:tc>
        <w:tc>
          <w:tcPr>
            <w:tcW w:w="2388" w:type="dxa"/>
            <w:shd w:val="clear" w:color="auto" w:fill="284B63"/>
            <w:tcMar>
              <w:top w:w="80" w:type="dxa"/>
              <w:left w:w="80" w:type="dxa"/>
              <w:bottom w:w="80" w:type="dxa"/>
              <w:right w:w="80" w:type="dxa"/>
            </w:tcMar>
            <w:vAlign w:val="center"/>
          </w:tcPr>
          <w:p w14:paraId="58846D3C" w14:textId="77777777" w:rsidR="009A0545" w:rsidRDefault="00000000">
            <w:pPr>
              <w:pStyle w:val="TableText"/>
              <w:spacing w:before="60" w:line="252" w:lineRule="auto"/>
            </w:pPr>
            <w:r>
              <w:rPr>
                <w:rFonts w:cs="Noto Sans CJK SC"/>
                <w:b/>
                <w:color w:val="FFFFFF"/>
                <w:sz w:val="19"/>
                <w:szCs w:val="20"/>
              </w:rPr>
              <w:t>主要订阅方向</w:t>
            </w:r>
          </w:p>
        </w:tc>
        <w:tc>
          <w:tcPr>
            <w:tcW w:w="2388" w:type="dxa"/>
            <w:shd w:val="clear" w:color="auto" w:fill="284B63"/>
            <w:tcMar>
              <w:top w:w="80" w:type="dxa"/>
              <w:left w:w="80" w:type="dxa"/>
              <w:bottom w:w="80" w:type="dxa"/>
              <w:right w:w="80" w:type="dxa"/>
            </w:tcMar>
            <w:vAlign w:val="center"/>
          </w:tcPr>
          <w:p w14:paraId="6B5F87F0" w14:textId="77777777" w:rsidR="009A0545" w:rsidRDefault="00000000">
            <w:pPr>
              <w:pStyle w:val="TableText"/>
              <w:spacing w:before="60" w:line="252" w:lineRule="auto"/>
            </w:pPr>
            <w:r>
              <w:rPr>
                <w:rFonts w:cs="Noto Sans CJK SC"/>
                <w:b/>
                <w:color w:val="FFFFFF"/>
                <w:sz w:val="19"/>
                <w:szCs w:val="20"/>
              </w:rPr>
              <w:t>幂等键建议</w:t>
            </w:r>
          </w:p>
        </w:tc>
      </w:tr>
      <w:tr w:rsidR="009A0545" w14:paraId="29319F71" w14:textId="77777777">
        <w:trPr>
          <w:cantSplit/>
          <w:jc w:val="center"/>
        </w:trPr>
        <w:tc>
          <w:tcPr>
            <w:tcW w:w="2835" w:type="dxa"/>
            <w:shd w:val="clear" w:color="auto" w:fill="FFFFFF"/>
            <w:tcMar>
              <w:top w:w="80" w:type="dxa"/>
              <w:left w:w="80" w:type="dxa"/>
              <w:bottom w:w="80" w:type="dxa"/>
              <w:right w:w="80" w:type="dxa"/>
            </w:tcMar>
            <w:vAlign w:val="center"/>
          </w:tcPr>
          <w:p w14:paraId="4A13F7ED" w14:textId="77777777" w:rsidR="009A0545" w:rsidRDefault="00000000">
            <w:pPr>
              <w:pStyle w:val="TableText"/>
              <w:spacing w:before="60" w:line="252" w:lineRule="auto"/>
            </w:pPr>
            <w:r>
              <w:rPr>
                <w:rFonts w:cs="Noto Sans CJK SC"/>
                <w:color w:val="172B38"/>
                <w:sz w:val="19"/>
                <w:szCs w:val="20"/>
              </w:rPr>
              <w:t>QuoteIssued</w:t>
            </w:r>
          </w:p>
        </w:tc>
        <w:tc>
          <w:tcPr>
            <w:tcW w:w="1417" w:type="dxa"/>
            <w:shd w:val="clear" w:color="auto" w:fill="FFFFFF"/>
            <w:tcMar>
              <w:top w:w="80" w:type="dxa"/>
              <w:left w:w="80" w:type="dxa"/>
              <w:bottom w:w="80" w:type="dxa"/>
              <w:right w:w="80" w:type="dxa"/>
            </w:tcMar>
            <w:vAlign w:val="center"/>
          </w:tcPr>
          <w:p w14:paraId="7B1B15B6" w14:textId="77777777" w:rsidR="009A0545" w:rsidRDefault="00000000">
            <w:pPr>
              <w:pStyle w:val="TableText"/>
              <w:spacing w:before="60" w:line="252" w:lineRule="auto"/>
            </w:pPr>
            <w:r>
              <w:rPr>
                <w:rFonts w:cs="Noto Sans CJK SC"/>
                <w:color w:val="172B38"/>
                <w:sz w:val="19"/>
                <w:szCs w:val="20"/>
              </w:rPr>
              <w:t>Pricing</w:t>
            </w:r>
          </w:p>
        </w:tc>
        <w:tc>
          <w:tcPr>
            <w:tcW w:w="3061" w:type="dxa"/>
            <w:shd w:val="clear" w:color="auto" w:fill="FFFFFF"/>
            <w:tcMar>
              <w:top w:w="80" w:type="dxa"/>
              <w:left w:w="80" w:type="dxa"/>
              <w:bottom w:w="80" w:type="dxa"/>
              <w:right w:w="80" w:type="dxa"/>
            </w:tcMar>
            <w:vAlign w:val="center"/>
          </w:tcPr>
          <w:p w14:paraId="591CE66B" w14:textId="77777777" w:rsidR="009A0545" w:rsidRDefault="00000000">
            <w:pPr>
              <w:pStyle w:val="TableText"/>
              <w:spacing w:before="60" w:line="252" w:lineRule="auto"/>
            </w:pPr>
            <w:r>
              <w:rPr>
                <w:rFonts w:cs="Noto Sans CJK SC"/>
                <w:color w:val="172B38"/>
                <w:sz w:val="19"/>
                <w:szCs w:val="20"/>
              </w:rPr>
              <w:t>Order/查询投影</w:t>
            </w:r>
          </w:p>
        </w:tc>
        <w:tc>
          <w:tcPr>
            <w:tcW w:w="2154" w:type="dxa"/>
            <w:shd w:val="clear" w:color="auto" w:fill="FFFFFF"/>
            <w:tcMar>
              <w:top w:w="80" w:type="dxa"/>
              <w:left w:w="80" w:type="dxa"/>
              <w:bottom w:w="80" w:type="dxa"/>
              <w:right w:w="80" w:type="dxa"/>
            </w:tcMar>
            <w:vAlign w:val="center"/>
          </w:tcPr>
          <w:p w14:paraId="44C08816" w14:textId="77777777" w:rsidR="009A0545" w:rsidRDefault="00000000">
            <w:pPr>
              <w:pStyle w:val="TableText"/>
              <w:spacing w:before="60" w:line="252" w:lineRule="auto"/>
            </w:pPr>
            <w:r>
              <w:rPr>
                <w:rFonts w:cs="Noto Sans CJK SC"/>
                <w:color w:val="172B38"/>
                <w:sz w:val="19"/>
                <w:szCs w:val="20"/>
              </w:rPr>
              <w:t>QuoteID</w:t>
            </w:r>
          </w:p>
        </w:tc>
      </w:tr>
      <w:tr w:rsidR="009A0545" w14:paraId="560CFA14" w14:textId="77777777">
        <w:trPr>
          <w:cantSplit/>
          <w:jc w:val="center"/>
        </w:trPr>
        <w:tc>
          <w:tcPr>
            <w:tcW w:w="2835" w:type="dxa"/>
            <w:shd w:val="clear" w:color="auto" w:fill="F3F6F8"/>
            <w:tcMar>
              <w:top w:w="80" w:type="dxa"/>
              <w:left w:w="80" w:type="dxa"/>
              <w:bottom w:w="80" w:type="dxa"/>
              <w:right w:w="80" w:type="dxa"/>
            </w:tcMar>
            <w:vAlign w:val="center"/>
          </w:tcPr>
          <w:p w14:paraId="6FBE77A8" w14:textId="77777777" w:rsidR="009A0545" w:rsidRDefault="00000000">
            <w:pPr>
              <w:pStyle w:val="TableText"/>
              <w:spacing w:before="60" w:line="252" w:lineRule="auto"/>
            </w:pPr>
            <w:r>
              <w:rPr>
                <w:rFonts w:cs="Noto Sans CJK SC"/>
                <w:color w:val="172B38"/>
                <w:sz w:val="19"/>
                <w:szCs w:val="20"/>
              </w:rPr>
              <w:t>TopupOrderCreated</w:t>
            </w:r>
          </w:p>
        </w:tc>
        <w:tc>
          <w:tcPr>
            <w:tcW w:w="1417" w:type="dxa"/>
            <w:shd w:val="clear" w:color="auto" w:fill="F3F6F8"/>
            <w:tcMar>
              <w:top w:w="80" w:type="dxa"/>
              <w:left w:w="80" w:type="dxa"/>
              <w:bottom w:w="80" w:type="dxa"/>
              <w:right w:w="80" w:type="dxa"/>
            </w:tcMar>
            <w:vAlign w:val="center"/>
          </w:tcPr>
          <w:p w14:paraId="79015E6A" w14:textId="77777777" w:rsidR="009A0545" w:rsidRDefault="00000000">
            <w:pPr>
              <w:pStyle w:val="TableText"/>
              <w:spacing w:before="60" w:line="252" w:lineRule="auto"/>
            </w:pPr>
            <w:r>
              <w:rPr>
                <w:rFonts w:cs="Noto Sans CJK SC"/>
                <w:color w:val="172B38"/>
                <w:sz w:val="19"/>
                <w:szCs w:val="20"/>
              </w:rPr>
              <w:t>Order</w:t>
            </w:r>
          </w:p>
        </w:tc>
        <w:tc>
          <w:tcPr>
            <w:tcW w:w="3061" w:type="dxa"/>
            <w:shd w:val="clear" w:color="auto" w:fill="F3F6F8"/>
            <w:tcMar>
              <w:top w:w="80" w:type="dxa"/>
              <w:left w:w="80" w:type="dxa"/>
              <w:bottom w:w="80" w:type="dxa"/>
              <w:right w:w="80" w:type="dxa"/>
            </w:tcMar>
            <w:vAlign w:val="center"/>
          </w:tcPr>
          <w:p w14:paraId="44900869" w14:textId="77777777" w:rsidR="009A0545" w:rsidRDefault="00000000">
            <w:pPr>
              <w:pStyle w:val="TableText"/>
              <w:spacing w:before="60" w:line="252" w:lineRule="auto"/>
            </w:pPr>
            <w:r>
              <w:rPr>
                <w:rFonts w:cs="Noto Sans CJK SC"/>
                <w:color w:val="172B38"/>
                <w:sz w:val="19"/>
                <w:szCs w:val="20"/>
              </w:rPr>
              <w:t>Checkout/运营投影</w:t>
            </w:r>
          </w:p>
        </w:tc>
        <w:tc>
          <w:tcPr>
            <w:tcW w:w="2154" w:type="dxa"/>
            <w:shd w:val="clear" w:color="auto" w:fill="F3F6F8"/>
            <w:tcMar>
              <w:top w:w="80" w:type="dxa"/>
              <w:left w:w="80" w:type="dxa"/>
              <w:bottom w:w="80" w:type="dxa"/>
              <w:right w:w="80" w:type="dxa"/>
            </w:tcMar>
            <w:vAlign w:val="center"/>
          </w:tcPr>
          <w:p w14:paraId="649F8061" w14:textId="77777777" w:rsidR="009A0545" w:rsidRDefault="00000000">
            <w:pPr>
              <w:pStyle w:val="TableText"/>
              <w:spacing w:before="60" w:line="252" w:lineRule="auto"/>
            </w:pPr>
            <w:r>
              <w:rPr>
                <w:rFonts w:cs="Noto Sans CJK SC"/>
                <w:color w:val="172B38"/>
                <w:sz w:val="19"/>
                <w:szCs w:val="20"/>
              </w:rPr>
              <w:t>TopupOrderID</w:t>
            </w:r>
          </w:p>
        </w:tc>
      </w:tr>
      <w:tr w:rsidR="009A0545" w14:paraId="3C49FAAB" w14:textId="77777777">
        <w:trPr>
          <w:cantSplit/>
          <w:jc w:val="center"/>
        </w:trPr>
        <w:tc>
          <w:tcPr>
            <w:tcW w:w="2835" w:type="dxa"/>
            <w:shd w:val="clear" w:color="auto" w:fill="FFFFFF"/>
            <w:tcMar>
              <w:top w:w="80" w:type="dxa"/>
              <w:left w:w="80" w:type="dxa"/>
              <w:bottom w:w="80" w:type="dxa"/>
              <w:right w:w="80" w:type="dxa"/>
            </w:tcMar>
            <w:vAlign w:val="center"/>
          </w:tcPr>
          <w:p w14:paraId="4AE2C03C" w14:textId="77777777" w:rsidR="009A0545" w:rsidRDefault="00000000">
            <w:pPr>
              <w:pStyle w:val="TableText"/>
              <w:spacing w:before="60" w:line="252" w:lineRule="auto"/>
            </w:pPr>
            <w:r>
              <w:rPr>
                <w:rFonts w:cs="Noto Sans CJK SC"/>
                <w:color w:val="172B38"/>
                <w:sz w:val="19"/>
                <w:szCs w:val="20"/>
              </w:rPr>
              <w:t>PaymentConfirmed</w:t>
            </w:r>
          </w:p>
        </w:tc>
        <w:tc>
          <w:tcPr>
            <w:tcW w:w="1417" w:type="dxa"/>
            <w:shd w:val="clear" w:color="auto" w:fill="FFFFFF"/>
            <w:tcMar>
              <w:top w:w="80" w:type="dxa"/>
              <w:left w:w="80" w:type="dxa"/>
              <w:bottom w:w="80" w:type="dxa"/>
              <w:right w:w="80" w:type="dxa"/>
            </w:tcMar>
            <w:vAlign w:val="center"/>
          </w:tcPr>
          <w:p w14:paraId="77F59802" w14:textId="77777777" w:rsidR="009A0545" w:rsidRDefault="00000000">
            <w:pPr>
              <w:pStyle w:val="TableText"/>
              <w:spacing w:before="60" w:line="252" w:lineRule="auto"/>
            </w:pPr>
            <w:r>
              <w:rPr>
                <w:rFonts w:cs="Noto Sans CJK SC"/>
                <w:color w:val="172B38"/>
                <w:sz w:val="19"/>
                <w:szCs w:val="20"/>
              </w:rPr>
              <w:t>Payment Platform / TEL Integration</w:t>
            </w:r>
          </w:p>
        </w:tc>
        <w:tc>
          <w:tcPr>
            <w:tcW w:w="3061" w:type="dxa"/>
            <w:shd w:val="clear" w:color="auto" w:fill="FFFFFF"/>
            <w:tcMar>
              <w:top w:w="80" w:type="dxa"/>
              <w:left w:w="80" w:type="dxa"/>
              <w:bottom w:w="80" w:type="dxa"/>
              <w:right w:w="80" w:type="dxa"/>
            </w:tcMar>
            <w:vAlign w:val="center"/>
          </w:tcPr>
          <w:p w14:paraId="23D5793E" w14:textId="77777777" w:rsidR="009A0545" w:rsidRDefault="00000000">
            <w:pPr>
              <w:pStyle w:val="TableText"/>
              <w:spacing w:before="60" w:line="252" w:lineRule="auto"/>
            </w:pPr>
            <w:r>
              <w:rPr>
                <w:rFonts w:cs="Noto Sans CJK SC"/>
                <w:color w:val="172B38"/>
                <w:sz w:val="19"/>
                <w:szCs w:val="20"/>
              </w:rPr>
              <w:t>Order/Finance</w:t>
            </w:r>
          </w:p>
        </w:tc>
        <w:tc>
          <w:tcPr>
            <w:tcW w:w="2154" w:type="dxa"/>
            <w:shd w:val="clear" w:color="auto" w:fill="FFFFFF"/>
            <w:tcMar>
              <w:top w:w="80" w:type="dxa"/>
              <w:left w:w="80" w:type="dxa"/>
              <w:bottom w:w="80" w:type="dxa"/>
              <w:right w:w="80" w:type="dxa"/>
            </w:tcMar>
            <w:vAlign w:val="center"/>
          </w:tcPr>
          <w:p w14:paraId="4F990462" w14:textId="77777777" w:rsidR="009A0545" w:rsidRDefault="00000000">
            <w:pPr>
              <w:pStyle w:val="TableText"/>
              <w:spacing w:before="60" w:line="252" w:lineRule="auto"/>
            </w:pPr>
            <w:r>
              <w:rPr>
                <w:rFonts w:cs="Noto Sans CJK SC"/>
                <w:color w:val="172B38"/>
                <w:sz w:val="19"/>
                <w:szCs w:val="20"/>
              </w:rPr>
              <w:t>EventID + ExternalPaymentID；订单付款确认唯一约束</w:t>
            </w:r>
          </w:p>
        </w:tc>
      </w:tr>
      <w:tr w:rsidR="009A0545" w14:paraId="0100E715" w14:textId="77777777">
        <w:trPr>
          <w:cantSplit/>
          <w:jc w:val="center"/>
        </w:trPr>
        <w:tc>
          <w:tcPr>
            <w:tcW w:w="2835" w:type="dxa"/>
            <w:shd w:val="clear" w:color="auto" w:fill="F3F6F8"/>
            <w:tcMar>
              <w:top w:w="80" w:type="dxa"/>
              <w:left w:w="80" w:type="dxa"/>
              <w:bottom w:w="80" w:type="dxa"/>
              <w:right w:w="80" w:type="dxa"/>
            </w:tcMar>
            <w:vAlign w:val="center"/>
          </w:tcPr>
          <w:p w14:paraId="7D224E81" w14:textId="77777777" w:rsidR="009A0545" w:rsidRDefault="00000000">
            <w:pPr>
              <w:pStyle w:val="TableText"/>
              <w:spacing w:before="60" w:line="252" w:lineRule="auto"/>
            </w:pPr>
            <w:r>
              <w:rPr>
                <w:rFonts w:cs="Noto Sans CJK SC"/>
                <w:color w:val="172B38"/>
                <w:sz w:val="19"/>
                <w:szCs w:val="20"/>
              </w:rPr>
              <w:t>PaymentStatusUncertain</w:t>
            </w:r>
          </w:p>
        </w:tc>
        <w:tc>
          <w:tcPr>
            <w:tcW w:w="1417" w:type="dxa"/>
            <w:shd w:val="clear" w:color="auto" w:fill="F3F6F8"/>
            <w:tcMar>
              <w:top w:w="80" w:type="dxa"/>
              <w:left w:w="80" w:type="dxa"/>
              <w:bottom w:w="80" w:type="dxa"/>
              <w:right w:w="80" w:type="dxa"/>
            </w:tcMar>
            <w:vAlign w:val="center"/>
          </w:tcPr>
          <w:p w14:paraId="282AA9A5" w14:textId="77777777" w:rsidR="009A0545" w:rsidRDefault="00000000">
            <w:pPr>
              <w:pStyle w:val="TableText"/>
              <w:spacing w:before="60" w:line="252" w:lineRule="auto"/>
            </w:pPr>
            <w:r>
              <w:rPr>
                <w:rFonts w:cs="Noto Sans CJK SC"/>
                <w:color w:val="172B38"/>
                <w:sz w:val="19"/>
                <w:szCs w:val="20"/>
              </w:rPr>
              <w:t>Payment Platform / TEL Integration</w:t>
            </w:r>
          </w:p>
        </w:tc>
        <w:tc>
          <w:tcPr>
            <w:tcW w:w="3061" w:type="dxa"/>
            <w:shd w:val="clear" w:color="auto" w:fill="F3F6F8"/>
            <w:tcMar>
              <w:top w:w="80" w:type="dxa"/>
              <w:left w:w="80" w:type="dxa"/>
              <w:bottom w:w="80" w:type="dxa"/>
              <w:right w:w="80" w:type="dxa"/>
            </w:tcMar>
            <w:vAlign w:val="center"/>
          </w:tcPr>
          <w:p w14:paraId="07BADF4F" w14:textId="77777777" w:rsidR="009A0545" w:rsidRDefault="00000000">
            <w:pPr>
              <w:pStyle w:val="TableText"/>
              <w:spacing w:before="60" w:line="252" w:lineRule="auto"/>
            </w:pPr>
            <w:r>
              <w:rPr>
                <w:rFonts w:cs="Noto Sans CJK SC"/>
                <w:color w:val="172B38"/>
                <w:sz w:val="19"/>
                <w:szCs w:val="20"/>
              </w:rPr>
              <w:t>异常工作台</w:t>
            </w:r>
          </w:p>
        </w:tc>
        <w:tc>
          <w:tcPr>
            <w:tcW w:w="2154" w:type="dxa"/>
            <w:shd w:val="clear" w:color="auto" w:fill="F3F6F8"/>
            <w:tcMar>
              <w:top w:w="80" w:type="dxa"/>
              <w:left w:w="80" w:type="dxa"/>
              <w:bottom w:w="80" w:type="dxa"/>
              <w:right w:w="80" w:type="dxa"/>
            </w:tcMar>
            <w:vAlign w:val="center"/>
          </w:tcPr>
          <w:p w14:paraId="27158E4D" w14:textId="77777777" w:rsidR="009A0545" w:rsidRDefault="00000000">
            <w:pPr>
              <w:pStyle w:val="TableText"/>
              <w:spacing w:before="60" w:line="252" w:lineRule="auto"/>
            </w:pPr>
            <w:r>
              <w:rPr>
                <w:rFonts w:cs="Noto Sans CJK SC"/>
                <w:color w:val="172B38"/>
                <w:sz w:val="19"/>
                <w:szCs w:val="20"/>
              </w:rPr>
              <w:t>ExternalPaymentID + 规范化事件版本</w:t>
            </w:r>
          </w:p>
        </w:tc>
      </w:tr>
      <w:tr w:rsidR="009A0545" w14:paraId="0973222D" w14:textId="77777777">
        <w:trPr>
          <w:cantSplit/>
          <w:jc w:val="center"/>
        </w:trPr>
        <w:tc>
          <w:tcPr>
            <w:tcW w:w="2835" w:type="dxa"/>
            <w:shd w:val="clear" w:color="auto" w:fill="FFFFFF"/>
            <w:tcMar>
              <w:top w:w="80" w:type="dxa"/>
              <w:left w:w="80" w:type="dxa"/>
              <w:bottom w:w="80" w:type="dxa"/>
              <w:right w:w="80" w:type="dxa"/>
            </w:tcMar>
            <w:vAlign w:val="center"/>
          </w:tcPr>
          <w:p w14:paraId="1AADD292" w14:textId="77777777" w:rsidR="009A0545" w:rsidRDefault="00000000">
            <w:pPr>
              <w:pStyle w:val="TableText"/>
              <w:spacing w:before="60" w:line="252" w:lineRule="auto"/>
            </w:pPr>
            <w:r>
              <w:rPr>
                <w:rFonts w:cs="Noto Sans CJK SC"/>
                <w:color w:val="172B38"/>
                <w:sz w:val="19"/>
                <w:szCs w:val="20"/>
              </w:rPr>
              <w:t>FulfillmentSubmitted</w:t>
            </w:r>
          </w:p>
        </w:tc>
        <w:tc>
          <w:tcPr>
            <w:tcW w:w="1417" w:type="dxa"/>
            <w:shd w:val="clear" w:color="auto" w:fill="FFFFFF"/>
            <w:tcMar>
              <w:top w:w="80" w:type="dxa"/>
              <w:left w:w="80" w:type="dxa"/>
              <w:bottom w:w="80" w:type="dxa"/>
              <w:right w:w="80" w:type="dxa"/>
            </w:tcMar>
            <w:vAlign w:val="center"/>
          </w:tcPr>
          <w:p w14:paraId="1973D886" w14:textId="77777777" w:rsidR="009A0545" w:rsidRDefault="00000000">
            <w:pPr>
              <w:pStyle w:val="TableText"/>
              <w:spacing w:before="60" w:line="252" w:lineRule="auto"/>
            </w:pPr>
            <w:r>
              <w:rPr>
                <w:rFonts w:cs="Noto Sans CJK SC"/>
                <w:color w:val="172B38"/>
                <w:sz w:val="19"/>
                <w:szCs w:val="20"/>
              </w:rPr>
              <w:t>Fulfillment</w:t>
            </w:r>
          </w:p>
        </w:tc>
        <w:tc>
          <w:tcPr>
            <w:tcW w:w="3061" w:type="dxa"/>
            <w:shd w:val="clear" w:color="auto" w:fill="FFFFFF"/>
            <w:tcMar>
              <w:top w:w="80" w:type="dxa"/>
              <w:left w:w="80" w:type="dxa"/>
              <w:bottom w:w="80" w:type="dxa"/>
              <w:right w:w="80" w:type="dxa"/>
            </w:tcMar>
            <w:vAlign w:val="center"/>
          </w:tcPr>
          <w:p w14:paraId="0C46557A" w14:textId="77777777" w:rsidR="009A0545" w:rsidRDefault="00000000">
            <w:pPr>
              <w:pStyle w:val="TableText"/>
              <w:spacing w:before="60" w:line="252" w:lineRule="auto"/>
            </w:pPr>
            <w:r>
              <w:rPr>
                <w:rFonts w:cs="Noto Sans CJK SC"/>
                <w:color w:val="172B38"/>
                <w:sz w:val="19"/>
                <w:szCs w:val="20"/>
              </w:rPr>
              <w:t>Order/监控</w:t>
            </w:r>
          </w:p>
        </w:tc>
        <w:tc>
          <w:tcPr>
            <w:tcW w:w="2154" w:type="dxa"/>
            <w:shd w:val="clear" w:color="auto" w:fill="FFFFFF"/>
            <w:tcMar>
              <w:top w:w="80" w:type="dxa"/>
              <w:left w:w="80" w:type="dxa"/>
              <w:bottom w:w="80" w:type="dxa"/>
              <w:right w:w="80" w:type="dxa"/>
            </w:tcMar>
            <w:vAlign w:val="center"/>
          </w:tcPr>
          <w:p w14:paraId="0149DB6A" w14:textId="77777777" w:rsidR="009A0545" w:rsidRDefault="00000000">
            <w:pPr>
              <w:pStyle w:val="TableText"/>
              <w:spacing w:before="60" w:line="252" w:lineRule="auto"/>
            </w:pPr>
            <w:r>
              <w:rPr>
                <w:rFonts w:cs="Noto Sans CJK SC"/>
                <w:color w:val="172B38"/>
                <w:sz w:val="19"/>
                <w:szCs w:val="20"/>
              </w:rPr>
              <w:t>FulfillmentAttemptID</w:t>
            </w:r>
          </w:p>
        </w:tc>
      </w:tr>
      <w:tr w:rsidR="009A0545" w14:paraId="6AAD8C6F" w14:textId="77777777">
        <w:trPr>
          <w:cantSplit/>
          <w:jc w:val="center"/>
        </w:trPr>
        <w:tc>
          <w:tcPr>
            <w:tcW w:w="2835" w:type="dxa"/>
            <w:shd w:val="clear" w:color="auto" w:fill="F3F6F8"/>
            <w:tcMar>
              <w:top w:w="80" w:type="dxa"/>
              <w:left w:w="80" w:type="dxa"/>
              <w:bottom w:w="80" w:type="dxa"/>
              <w:right w:w="80" w:type="dxa"/>
            </w:tcMar>
            <w:vAlign w:val="center"/>
          </w:tcPr>
          <w:p w14:paraId="20F2DE12" w14:textId="77777777" w:rsidR="009A0545" w:rsidRDefault="00000000">
            <w:pPr>
              <w:pStyle w:val="TableText"/>
              <w:spacing w:before="60" w:line="252" w:lineRule="auto"/>
            </w:pPr>
            <w:r>
              <w:rPr>
                <w:rFonts w:cs="Noto Sans CJK SC"/>
                <w:color w:val="172B38"/>
                <w:sz w:val="19"/>
                <w:szCs w:val="20"/>
              </w:rPr>
              <w:t>FulfillmentResultUnknown</w:t>
            </w:r>
          </w:p>
        </w:tc>
        <w:tc>
          <w:tcPr>
            <w:tcW w:w="1417" w:type="dxa"/>
            <w:shd w:val="clear" w:color="auto" w:fill="F3F6F8"/>
            <w:tcMar>
              <w:top w:w="80" w:type="dxa"/>
              <w:left w:w="80" w:type="dxa"/>
              <w:bottom w:w="80" w:type="dxa"/>
              <w:right w:w="80" w:type="dxa"/>
            </w:tcMar>
            <w:vAlign w:val="center"/>
          </w:tcPr>
          <w:p w14:paraId="203E2B56" w14:textId="77777777" w:rsidR="009A0545" w:rsidRDefault="00000000">
            <w:pPr>
              <w:pStyle w:val="TableText"/>
              <w:spacing w:before="60" w:line="252" w:lineRule="auto"/>
            </w:pPr>
            <w:r>
              <w:rPr>
                <w:rFonts w:cs="Noto Sans CJK SC"/>
                <w:color w:val="172B38"/>
                <w:sz w:val="19"/>
                <w:szCs w:val="20"/>
              </w:rPr>
              <w:t>Fulfillment</w:t>
            </w:r>
          </w:p>
        </w:tc>
        <w:tc>
          <w:tcPr>
            <w:tcW w:w="3061" w:type="dxa"/>
            <w:shd w:val="clear" w:color="auto" w:fill="F3F6F8"/>
            <w:tcMar>
              <w:top w:w="80" w:type="dxa"/>
              <w:left w:w="80" w:type="dxa"/>
              <w:bottom w:w="80" w:type="dxa"/>
              <w:right w:w="80" w:type="dxa"/>
            </w:tcMar>
            <w:vAlign w:val="center"/>
          </w:tcPr>
          <w:p w14:paraId="0C115112" w14:textId="77777777" w:rsidR="009A0545" w:rsidRDefault="00000000">
            <w:pPr>
              <w:pStyle w:val="TableText"/>
              <w:spacing w:before="60" w:line="252" w:lineRule="auto"/>
            </w:pPr>
            <w:r>
              <w:rPr>
                <w:rFonts w:cs="Noto Sans CJK SC"/>
                <w:color w:val="172B38"/>
                <w:sz w:val="19"/>
                <w:szCs w:val="20"/>
              </w:rPr>
              <w:t>异常队列/Order</w:t>
            </w:r>
          </w:p>
        </w:tc>
        <w:tc>
          <w:tcPr>
            <w:tcW w:w="2154" w:type="dxa"/>
            <w:shd w:val="clear" w:color="auto" w:fill="F3F6F8"/>
            <w:tcMar>
              <w:top w:w="80" w:type="dxa"/>
              <w:left w:w="80" w:type="dxa"/>
              <w:bottom w:w="80" w:type="dxa"/>
              <w:right w:w="80" w:type="dxa"/>
            </w:tcMar>
            <w:vAlign w:val="center"/>
          </w:tcPr>
          <w:p w14:paraId="0F5FD651" w14:textId="77777777" w:rsidR="009A0545" w:rsidRDefault="00000000">
            <w:pPr>
              <w:pStyle w:val="TableText"/>
              <w:spacing w:before="60" w:line="252" w:lineRule="auto"/>
            </w:pPr>
            <w:r>
              <w:rPr>
                <w:rFonts w:cs="Noto Sans CJK SC"/>
                <w:color w:val="172B38"/>
                <w:sz w:val="19"/>
                <w:szCs w:val="20"/>
              </w:rPr>
              <w:t>AttemptID + Version</w:t>
            </w:r>
          </w:p>
        </w:tc>
      </w:tr>
      <w:tr w:rsidR="009A0545" w14:paraId="0046EA70" w14:textId="77777777">
        <w:trPr>
          <w:cantSplit/>
          <w:jc w:val="center"/>
        </w:trPr>
        <w:tc>
          <w:tcPr>
            <w:tcW w:w="2835" w:type="dxa"/>
            <w:shd w:val="clear" w:color="auto" w:fill="FFFFFF"/>
            <w:tcMar>
              <w:top w:w="80" w:type="dxa"/>
              <w:left w:w="80" w:type="dxa"/>
              <w:bottom w:w="80" w:type="dxa"/>
              <w:right w:w="80" w:type="dxa"/>
            </w:tcMar>
            <w:vAlign w:val="center"/>
          </w:tcPr>
          <w:p w14:paraId="1EF16235" w14:textId="77777777" w:rsidR="009A0545" w:rsidRDefault="00000000">
            <w:pPr>
              <w:pStyle w:val="TableText"/>
              <w:spacing w:before="60" w:line="252" w:lineRule="auto"/>
            </w:pPr>
            <w:r>
              <w:rPr>
                <w:rFonts w:cs="Noto Sans CJK SC"/>
                <w:color w:val="172B38"/>
                <w:sz w:val="19"/>
                <w:szCs w:val="20"/>
              </w:rPr>
              <w:lastRenderedPageBreak/>
              <w:t>FulfillmentSucceeded</w:t>
            </w:r>
          </w:p>
        </w:tc>
        <w:tc>
          <w:tcPr>
            <w:tcW w:w="1417" w:type="dxa"/>
            <w:shd w:val="clear" w:color="auto" w:fill="FFFFFF"/>
            <w:tcMar>
              <w:top w:w="80" w:type="dxa"/>
              <w:left w:w="80" w:type="dxa"/>
              <w:bottom w:w="80" w:type="dxa"/>
              <w:right w:w="80" w:type="dxa"/>
            </w:tcMar>
            <w:vAlign w:val="center"/>
          </w:tcPr>
          <w:p w14:paraId="2D51439A" w14:textId="77777777" w:rsidR="009A0545" w:rsidRDefault="00000000">
            <w:pPr>
              <w:pStyle w:val="TableText"/>
              <w:spacing w:before="60" w:line="252" w:lineRule="auto"/>
            </w:pPr>
            <w:r>
              <w:rPr>
                <w:rFonts w:cs="Noto Sans CJK SC"/>
                <w:color w:val="172B38"/>
                <w:sz w:val="19"/>
                <w:szCs w:val="20"/>
              </w:rPr>
              <w:t>Fulfillment</w:t>
            </w:r>
          </w:p>
        </w:tc>
        <w:tc>
          <w:tcPr>
            <w:tcW w:w="3061" w:type="dxa"/>
            <w:shd w:val="clear" w:color="auto" w:fill="FFFFFF"/>
            <w:tcMar>
              <w:top w:w="80" w:type="dxa"/>
              <w:left w:w="80" w:type="dxa"/>
              <w:bottom w:w="80" w:type="dxa"/>
              <w:right w:w="80" w:type="dxa"/>
            </w:tcMar>
            <w:vAlign w:val="center"/>
          </w:tcPr>
          <w:p w14:paraId="219B3534" w14:textId="77777777" w:rsidR="009A0545" w:rsidRDefault="00000000">
            <w:pPr>
              <w:pStyle w:val="TableText"/>
              <w:spacing w:before="60" w:line="252" w:lineRule="auto"/>
            </w:pPr>
            <w:r>
              <w:rPr>
                <w:rFonts w:cs="Noto Sans CJK SC"/>
                <w:color w:val="172B38"/>
                <w:sz w:val="19"/>
                <w:szCs w:val="20"/>
              </w:rPr>
              <w:t>Order/财务/通知</w:t>
            </w:r>
          </w:p>
        </w:tc>
        <w:tc>
          <w:tcPr>
            <w:tcW w:w="2154" w:type="dxa"/>
            <w:shd w:val="clear" w:color="auto" w:fill="FFFFFF"/>
            <w:tcMar>
              <w:top w:w="80" w:type="dxa"/>
              <w:left w:w="80" w:type="dxa"/>
              <w:bottom w:w="80" w:type="dxa"/>
              <w:right w:w="80" w:type="dxa"/>
            </w:tcMar>
            <w:vAlign w:val="center"/>
          </w:tcPr>
          <w:p w14:paraId="5A54BF97" w14:textId="77777777" w:rsidR="009A0545" w:rsidRDefault="00000000">
            <w:pPr>
              <w:pStyle w:val="TableText"/>
              <w:spacing w:before="60" w:line="252" w:lineRule="auto"/>
            </w:pPr>
            <w:r>
              <w:rPr>
                <w:rFonts w:cs="Noto Sans CJK SC"/>
                <w:color w:val="172B38"/>
                <w:sz w:val="19"/>
                <w:szCs w:val="20"/>
              </w:rPr>
              <w:t>AttemptID + FinalResultID</w:t>
            </w:r>
          </w:p>
        </w:tc>
      </w:tr>
      <w:tr w:rsidR="009A0545" w14:paraId="5379C3F8" w14:textId="77777777">
        <w:trPr>
          <w:cantSplit/>
          <w:jc w:val="center"/>
        </w:trPr>
        <w:tc>
          <w:tcPr>
            <w:tcW w:w="2835" w:type="dxa"/>
            <w:shd w:val="clear" w:color="auto" w:fill="F3F6F8"/>
            <w:tcMar>
              <w:top w:w="80" w:type="dxa"/>
              <w:left w:w="80" w:type="dxa"/>
              <w:bottom w:w="80" w:type="dxa"/>
              <w:right w:w="80" w:type="dxa"/>
            </w:tcMar>
            <w:vAlign w:val="center"/>
          </w:tcPr>
          <w:p w14:paraId="3B9C715A" w14:textId="77777777" w:rsidR="009A0545" w:rsidRDefault="00000000">
            <w:pPr>
              <w:pStyle w:val="TableText"/>
              <w:spacing w:before="60" w:line="252" w:lineRule="auto"/>
            </w:pPr>
            <w:r>
              <w:rPr>
                <w:rFonts w:cs="Noto Sans CJK SC"/>
                <w:color w:val="172B38"/>
                <w:sz w:val="19"/>
                <w:szCs w:val="20"/>
              </w:rPr>
              <w:t>FulfillmentFailed</w:t>
            </w:r>
          </w:p>
        </w:tc>
        <w:tc>
          <w:tcPr>
            <w:tcW w:w="1417" w:type="dxa"/>
            <w:shd w:val="clear" w:color="auto" w:fill="F3F6F8"/>
            <w:tcMar>
              <w:top w:w="80" w:type="dxa"/>
              <w:left w:w="80" w:type="dxa"/>
              <w:bottom w:w="80" w:type="dxa"/>
              <w:right w:w="80" w:type="dxa"/>
            </w:tcMar>
            <w:vAlign w:val="center"/>
          </w:tcPr>
          <w:p w14:paraId="7BB5590B" w14:textId="77777777" w:rsidR="009A0545" w:rsidRDefault="00000000">
            <w:pPr>
              <w:pStyle w:val="TableText"/>
              <w:spacing w:before="60" w:line="252" w:lineRule="auto"/>
            </w:pPr>
            <w:r>
              <w:rPr>
                <w:rFonts w:cs="Noto Sans CJK SC"/>
                <w:color w:val="172B38"/>
                <w:sz w:val="19"/>
                <w:szCs w:val="20"/>
              </w:rPr>
              <w:t>Fulfillment</w:t>
            </w:r>
          </w:p>
        </w:tc>
        <w:tc>
          <w:tcPr>
            <w:tcW w:w="3061" w:type="dxa"/>
            <w:shd w:val="clear" w:color="auto" w:fill="F3F6F8"/>
            <w:tcMar>
              <w:top w:w="80" w:type="dxa"/>
              <w:left w:w="80" w:type="dxa"/>
              <w:bottom w:w="80" w:type="dxa"/>
              <w:right w:w="80" w:type="dxa"/>
            </w:tcMar>
            <w:vAlign w:val="center"/>
          </w:tcPr>
          <w:p w14:paraId="7725F0EE" w14:textId="77777777" w:rsidR="009A0545" w:rsidRDefault="00000000">
            <w:pPr>
              <w:pStyle w:val="TableText"/>
              <w:spacing w:before="60" w:line="252" w:lineRule="auto"/>
            </w:pPr>
            <w:r>
              <w:rPr>
                <w:rFonts w:cs="Noto Sans CJK SC"/>
                <w:color w:val="172B38"/>
                <w:sz w:val="19"/>
                <w:szCs w:val="20"/>
              </w:rPr>
              <w:t>Order/售后</w:t>
            </w:r>
          </w:p>
        </w:tc>
        <w:tc>
          <w:tcPr>
            <w:tcW w:w="2154" w:type="dxa"/>
            <w:shd w:val="clear" w:color="auto" w:fill="F3F6F8"/>
            <w:tcMar>
              <w:top w:w="80" w:type="dxa"/>
              <w:left w:w="80" w:type="dxa"/>
              <w:bottom w:w="80" w:type="dxa"/>
              <w:right w:w="80" w:type="dxa"/>
            </w:tcMar>
            <w:vAlign w:val="center"/>
          </w:tcPr>
          <w:p w14:paraId="0598D6EC" w14:textId="77777777" w:rsidR="009A0545" w:rsidRDefault="00000000">
            <w:pPr>
              <w:pStyle w:val="TableText"/>
              <w:spacing w:before="60" w:line="252" w:lineRule="auto"/>
            </w:pPr>
            <w:r>
              <w:rPr>
                <w:rFonts w:cs="Noto Sans CJK SC"/>
                <w:color w:val="172B38"/>
                <w:sz w:val="19"/>
                <w:szCs w:val="20"/>
              </w:rPr>
              <w:t>AttemptID + FinalResultID</w:t>
            </w:r>
          </w:p>
        </w:tc>
      </w:tr>
      <w:tr w:rsidR="009A0545" w14:paraId="3BCD0A3F" w14:textId="77777777">
        <w:trPr>
          <w:cantSplit/>
          <w:jc w:val="center"/>
        </w:trPr>
        <w:tc>
          <w:tcPr>
            <w:tcW w:w="2835" w:type="dxa"/>
            <w:shd w:val="clear" w:color="auto" w:fill="FFFFFF"/>
            <w:tcMar>
              <w:top w:w="80" w:type="dxa"/>
              <w:left w:w="80" w:type="dxa"/>
              <w:bottom w:w="80" w:type="dxa"/>
              <w:right w:w="80" w:type="dxa"/>
            </w:tcMar>
            <w:vAlign w:val="center"/>
          </w:tcPr>
          <w:p w14:paraId="015FEFB1" w14:textId="77777777" w:rsidR="009A0545" w:rsidRDefault="00000000">
            <w:pPr>
              <w:pStyle w:val="TableText"/>
              <w:spacing w:before="60" w:line="252" w:lineRule="auto"/>
            </w:pPr>
            <w:r>
              <w:rPr>
                <w:rFonts w:cs="Noto Sans CJK SC"/>
                <w:color w:val="172B38"/>
                <w:sz w:val="19"/>
                <w:szCs w:val="20"/>
              </w:rPr>
              <w:t>RefundConfirmed</w:t>
            </w:r>
          </w:p>
        </w:tc>
        <w:tc>
          <w:tcPr>
            <w:tcW w:w="1417" w:type="dxa"/>
            <w:shd w:val="clear" w:color="auto" w:fill="FFFFFF"/>
            <w:tcMar>
              <w:top w:w="80" w:type="dxa"/>
              <w:left w:w="80" w:type="dxa"/>
              <w:bottom w:w="80" w:type="dxa"/>
              <w:right w:w="80" w:type="dxa"/>
            </w:tcMar>
            <w:vAlign w:val="center"/>
          </w:tcPr>
          <w:p w14:paraId="587B10AC" w14:textId="77777777" w:rsidR="009A0545" w:rsidRDefault="00000000">
            <w:pPr>
              <w:pStyle w:val="TableText"/>
              <w:spacing w:before="60" w:line="252" w:lineRule="auto"/>
            </w:pPr>
            <w:r>
              <w:rPr>
                <w:rFonts w:cs="Noto Sans CJK SC"/>
                <w:color w:val="172B38"/>
                <w:sz w:val="19"/>
                <w:szCs w:val="20"/>
              </w:rPr>
              <w:t>Payment Platform 规范化退款结果 / TEL Finance</w:t>
            </w:r>
          </w:p>
        </w:tc>
        <w:tc>
          <w:tcPr>
            <w:tcW w:w="3061" w:type="dxa"/>
            <w:shd w:val="clear" w:color="auto" w:fill="FFFFFF"/>
            <w:tcMar>
              <w:top w:w="80" w:type="dxa"/>
              <w:left w:w="80" w:type="dxa"/>
              <w:bottom w:w="80" w:type="dxa"/>
              <w:right w:w="80" w:type="dxa"/>
            </w:tcMar>
            <w:vAlign w:val="center"/>
          </w:tcPr>
          <w:p w14:paraId="043B793F" w14:textId="77777777" w:rsidR="009A0545" w:rsidRDefault="00000000">
            <w:pPr>
              <w:pStyle w:val="TableText"/>
              <w:spacing w:before="60" w:line="252" w:lineRule="auto"/>
            </w:pPr>
            <w:r>
              <w:rPr>
                <w:rFonts w:cs="Noto Sans CJK SC"/>
                <w:color w:val="172B38"/>
                <w:sz w:val="19"/>
                <w:szCs w:val="20"/>
              </w:rPr>
              <w:t>Order/通知/对账</w:t>
            </w:r>
          </w:p>
        </w:tc>
        <w:tc>
          <w:tcPr>
            <w:tcW w:w="2154" w:type="dxa"/>
            <w:shd w:val="clear" w:color="auto" w:fill="FFFFFF"/>
            <w:tcMar>
              <w:top w:w="80" w:type="dxa"/>
              <w:left w:w="80" w:type="dxa"/>
              <w:bottom w:w="80" w:type="dxa"/>
              <w:right w:w="80" w:type="dxa"/>
            </w:tcMar>
            <w:vAlign w:val="center"/>
          </w:tcPr>
          <w:p w14:paraId="78A70DE5" w14:textId="77777777" w:rsidR="009A0545" w:rsidRDefault="00000000">
            <w:pPr>
              <w:pStyle w:val="TableText"/>
              <w:spacing w:before="60" w:line="252" w:lineRule="auto"/>
            </w:pPr>
            <w:r>
              <w:rPr>
                <w:rFonts w:cs="Noto Sans CJK SC"/>
                <w:color w:val="172B38"/>
                <w:sz w:val="19"/>
                <w:szCs w:val="20"/>
              </w:rPr>
              <w:t>RefundTransactionID</w:t>
            </w:r>
          </w:p>
        </w:tc>
      </w:tr>
      <w:tr w:rsidR="009A0545" w14:paraId="794B1210" w14:textId="77777777">
        <w:trPr>
          <w:cantSplit/>
          <w:jc w:val="center"/>
        </w:trPr>
        <w:tc>
          <w:tcPr>
            <w:tcW w:w="2835" w:type="dxa"/>
            <w:shd w:val="clear" w:color="auto" w:fill="F3F6F8"/>
            <w:tcMar>
              <w:top w:w="80" w:type="dxa"/>
              <w:left w:w="80" w:type="dxa"/>
              <w:bottom w:w="80" w:type="dxa"/>
              <w:right w:w="80" w:type="dxa"/>
            </w:tcMar>
            <w:vAlign w:val="center"/>
          </w:tcPr>
          <w:p w14:paraId="440ED6B2" w14:textId="77777777" w:rsidR="009A0545" w:rsidRDefault="00000000">
            <w:pPr>
              <w:pStyle w:val="TableText"/>
              <w:spacing w:before="60" w:line="252" w:lineRule="auto"/>
            </w:pPr>
            <w:r>
              <w:rPr>
                <w:rFonts w:cs="Noto Sans CJK SC"/>
                <w:color w:val="172B38"/>
                <w:sz w:val="19"/>
                <w:szCs w:val="20"/>
              </w:rPr>
              <w:t>ReconciliationExceptionOpened</w:t>
            </w:r>
          </w:p>
        </w:tc>
        <w:tc>
          <w:tcPr>
            <w:tcW w:w="1417" w:type="dxa"/>
            <w:shd w:val="clear" w:color="auto" w:fill="F3F6F8"/>
            <w:tcMar>
              <w:top w:w="80" w:type="dxa"/>
              <w:left w:w="80" w:type="dxa"/>
              <w:bottom w:w="80" w:type="dxa"/>
              <w:right w:w="80" w:type="dxa"/>
            </w:tcMar>
            <w:vAlign w:val="center"/>
          </w:tcPr>
          <w:p w14:paraId="084F5345" w14:textId="77777777" w:rsidR="009A0545" w:rsidRDefault="00000000">
            <w:pPr>
              <w:pStyle w:val="TableText"/>
              <w:spacing w:before="60" w:line="252" w:lineRule="auto"/>
            </w:pPr>
            <w:r>
              <w:rPr>
                <w:rFonts w:cs="Noto Sans CJK SC"/>
                <w:color w:val="172B38"/>
                <w:sz w:val="19"/>
                <w:szCs w:val="20"/>
              </w:rPr>
              <w:t>Finance</w:t>
            </w:r>
          </w:p>
        </w:tc>
        <w:tc>
          <w:tcPr>
            <w:tcW w:w="3061" w:type="dxa"/>
            <w:shd w:val="clear" w:color="auto" w:fill="F3F6F8"/>
            <w:tcMar>
              <w:top w:w="80" w:type="dxa"/>
              <w:left w:w="80" w:type="dxa"/>
              <w:bottom w:w="80" w:type="dxa"/>
              <w:right w:w="80" w:type="dxa"/>
            </w:tcMar>
            <w:vAlign w:val="center"/>
          </w:tcPr>
          <w:p w14:paraId="663A210E" w14:textId="77777777" w:rsidR="009A0545" w:rsidRDefault="00000000">
            <w:pPr>
              <w:pStyle w:val="TableText"/>
              <w:spacing w:before="60" w:line="252" w:lineRule="auto"/>
            </w:pPr>
            <w:r>
              <w:rPr>
                <w:rFonts w:cs="Noto Sans CJK SC"/>
                <w:color w:val="172B38"/>
                <w:sz w:val="19"/>
                <w:szCs w:val="20"/>
              </w:rPr>
              <w:t>运营/财务风险</w:t>
            </w:r>
          </w:p>
        </w:tc>
        <w:tc>
          <w:tcPr>
            <w:tcW w:w="2154" w:type="dxa"/>
            <w:shd w:val="clear" w:color="auto" w:fill="F3F6F8"/>
            <w:tcMar>
              <w:top w:w="80" w:type="dxa"/>
              <w:left w:w="80" w:type="dxa"/>
              <w:bottom w:w="80" w:type="dxa"/>
              <w:right w:w="80" w:type="dxa"/>
            </w:tcMar>
            <w:vAlign w:val="center"/>
          </w:tcPr>
          <w:p w14:paraId="5F130F9E" w14:textId="77777777" w:rsidR="009A0545" w:rsidRDefault="00000000">
            <w:pPr>
              <w:pStyle w:val="TableText"/>
              <w:spacing w:before="60" w:line="252" w:lineRule="auto"/>
            </w:pPr>
            <w:r>
              <w:rPr>
                <w:rFonts w:cs="Noto Sans CJK SC"/>
                <w:color w:val="172B38"/>
                <w:sz w:val="19"/>
                <w:szCs w:val="20"/>
              </w:rPr>
              <w:t>ReconCaseID</w:t>
            </w:r>
          </w:p>
        </w:tc>
      </w:tr>
    </w:tbl>
    <w:p w14:paraId="5000DEB5" w14:textId="77777777" w:rsidR="009A0545" w:rsidRDefault="00000000">
      <w:pPr>
        <w:pStyle w:val="21"/>
      </w:pPr>
      <w:bookmarkStart w:id="26" w:name="_FormalTOC27"/>
      <w:r>
        <w:rPr>
          <w:rFonts w:ascii="Noto Sans CJK SC" w:eastAsia="Noto Sans CJK SC" w:hAnsi="Noto Sans CJK SC"/>
          <w:szCs w:val="22"/>
        </w:rPr>
        <w:t>5.4  可靠事件协作视图</w:t>
      </w:r>
      <w:bookmarkEnd w:id="26"/>
    </w:p>
    <w:p w14:paraId="4C6C9900" w14:textId="77777777" w:rsidR="009A0545" w:rsidRDefault="00000000">
      <w:pPr>
        <w:keepNext/>
        <w:keepLines/>
        <w:spacing w:after="120" w:line="264" w:lineRule="auto"/>
      </w:pPr>
      <w:r>
        <w:rPr>
          <w:noProof/>
        </w:rPr>
        <w:drawing>
          <wp:inline distT="0" distB="0" distL="0" distR="0" wp14:anchorId="22B50202" wp14:editId="151AC12C">
            <wp:extent cx="5715000" cy="5207000"/>
            <wp:effectExtent l="0" t="0" r="0" b="0"/>
            <wp:docPr id="35" name="Picture 35" descr="o53：图 5-1  本地与可靠事件及未来传输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53.png"/>
                    <pic:cNvPicPr/>
                  </pic:nvPicPr>
                  <pic:blipFill>
                    <a:blip r:embed="rId17"/>
                    <a:stretch>
                      <a:fillRect/>
                    </a:stretch>
                  </pic:blipFill>
                  <pic:spPr>
                    <a:xfrm>
                      <a:off x="0" y="0"/>
                      <a:ext cx="5715000" cy="5207000"/>
                    </a:xfrm>
                    <a:prstGeom prst="rect">
                      <a:avLst/>
                    </a:prstGeom>
                  </pic:spPr>
                </pic:pic>
              </a:graphicData>
            </a:graphic>
          </wp:inline>
        </w:drawing>
      </w:r>
    </w:p>
    <w:p w14:paraId="7D366745" w14:textId="77777777" w:rsidR="009A0545" w:rsidRDefault="00000000">
      <w:pPr>
        <w:pStyle w:val="af7"/>
        <w:keepLines/>
        <w:spacing w:after="120"/>
        <w:rPr>
          <w:lang w:eastAsia="zh-CN"/>
        </w:rPr>
      </w:pPr>
      <w:r>
        <w:rPr>
          <w:szCs w:val="20"/>
          <w:lang w:eastAsia="zh-CN"/>
        </w:rPr>
        <w:t>图 5-1  本地与可靠事件及未来传输协作</w:t>
      </w:r>
    </w:p>
    <w:p w14:paraId="2B24ACD7" w14:textId="77777777" w:rsidR="009A0545" w:rsidRDefault="00000000">
      <w:pPr>
        <w:pStyle w:val="1"/>
        <w:rPr>
          <w:lang w:eastAsia="zh-CN"/>
        </w:rPr>
      </w:pPr>
      <w:bookmarkStart w:id="27" w:name="_FormalTOC28"/>
      <w:r>
        <w:rPr>
          <w:rFonts w:ascii="Noto Sans CJK SC" w:eastAsia="Noto Sans CJK SC" w:hAnsi="Noto Sans CJK SC"/>
          <w:szCs w:val="30"/>
          <w:lang w:eastAsia="zh-CN"/>
        </w:rPr>
        <w:t>6  独立支付平台集成架构</w:t>
      </w:r>
      <w:bookmarkEnd w:id="27"/>
    </w:p>
    <w:p w14:paraId="390787CD" w14:textId="77777777" w:rsidR="009A0545" w:rsidRDefault="00000000">
      <w:pPr>
        <w:pStyle w:val="21"/>
        <w:rPr>
          <w:lang w:eastAsia="zh-CN"/>
        </w:rPr>
      </w:pPr>
      <w:bookmarkStart w:id="28" w:name="_FormalTOC29"/>
      <w:r>
        <w:rPr>
          <w:rFonts w:ascii="Noto Sans CJK SC" w:eastAsia="Noto Sans CJK SC" w:hAnsi="Noto Sans CJK SC"/>
          <w:szCs w:val="22"/>
          <w:lang w:eastAsia="zh-CN"/>
        </w:rPr>
        <w:t>6.1  TEL 集成组件与支付平台责任</w:t>
      </w:r>
      <w:bookmarkEnd w:id="28"/>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969"/>
        <w:gridCol w:w="3184"/>
      </w:tblGrid>
      <w:tr w:rsidR="009A0545" w14:paraId="015972F6" w14:textId="77777777">
        <w:trPr>
          <w:cantSplit/>
          <w:tblHeader/>
          <w:jc w:val="center"/>
        </w:trPr>
        <w:tc>
          <w:tcPr>
            <w:tcW w:w="3184" w:type="dxa"/>
            <w:shd w:val="clear" w:color="auto" w:fill="284B63"/>
            <w:tcMar>
              <w:top w:w="80" w:type="dxa"/>
              <w:left w:w="80" w:type="dxa"/>
              <w:bottom w:w="80" w:type="dxa"/>
              <w:right w:w="80" w:type="dxa"/>
            </w:tcMar>
            <w:vAlign w:val="center"/>
          </w:tcPr>
          <w:p w14:paraId="70F19930" w14:textId="77777777" w:rsidR="009A0545" w:rsidRDefault="00000000">
            <w:pPr>
              <w:pStyle w:val="TableText"/>
              <w:spacing w:before="60" w:line="252" w:lineRule="auto"/>
            </w:pPr>
            <w:proofErr w:type="spellStart"/>
            <w:r>
              <w:rPr>
                <w:rFonts w:cs="Noto Sans CJK SC"/>
                <w:b/>
                <w:color w:val="FFFFFF"/>
                <w:sz w:val="19"/>
                <w:szCs w:val="20"/>
              </w:rPr>
              <w:t>集成组件</w:t>
            </w:r>
            <w:proofErr w:type="spellEnd"/>
          </w:p>
        </w:tc>
        <w:tc>
          <w:tcPr>
            <w:tcW w:w="3184" w:type="dxa"/>
            <w:shd w:val="clear" w:color="auto" w:fill="284B63"/>
            <w:tcMar>
              <w:top w:w="80" w:type="dxa"/>
              <w:left w:w="80" w:type="dxa"/>
              <w:bottom w:w="80" w:type="dxa"/>
              <w:right w:w="80" w:type="dxa"/>
            </w:tcMar>
            <w:vAlign w:val="center"/>
          </w:tcPr>
          <w:p w14:paraId="7F8EBED8" w14:textId="77777777" w:rsidR="009A0545" w:rsidRDefault="00000000">
            <w:pPr>
              <w:pStyle w:val="TableText"/>
              <w:spacing w:before="60" w:line="252" w:lineRule="auto"/>
            </w:pPr>
            <w:r>
              <w:rPr>
                <w:rFonts w:cs="Noto Sans CJK SC"/>
                <w:b/>
                <w:color w:val="FFFFFF"/>
                <w:sz w:val="19"/>
                <w:szCs w:val="20"/>
              </w:rPr>
              <w:t>TEL 职责</w:t>
            </w:r>
          </w:p>
        </w:tc>
        <w:tc>
          <w:tcPr>
            <w:tcW w:w="3184" w:type="dxa"/>
            <w:shd w:val="clear" w:color="auto" w:fill="284B63"/>
            <w:tcMar>
              <w:top w:w="80" w:type="dxa"/>
              <w:left w:w="80" w:type="dxa"/>
              <w:bottom w:w="80" w:type="dxa"/>
              <w:right w:w="80" w:type="dxa"/>
            </w:tcMar>
            <w:vAlign w:val="center"/>
          </w:tcPr>
          <w:p w14:paraId="223C60C7" w14:textId="77777777" w:rsidR="009A0545" w:rsidRDefault="00000000">
            <w:pPr>
              <w:pStyle w:val="TableText"/>
              <w:spacing w:before="60" w:line="252" w:lineRule="auto"/>
            </w:pPr>
            <w:r>
              <w:rPr>
                <w:rFonts w:cs="Noto Sans CJK SC"/>
                <w:b/>
                <w:color w:val="FFFFFF"/>
                <w:sz w:val="19"/>
                <w:szCs w:val="20"/>
              </w:rPr>
              <w:t>独立支付平台责任</w:t>
            </w:r>
          </w:p>
        </w:tc>
      </w:tr>
      <w:tr w:rsidR="009A0545" w14:paraId="55AE84C3" w14:textId="77777777">
        <w:trPr>
          <w:cantSplit/>
          <w:jc w:val="center"/>
        </w:trPr>
        <w:tc>
          <w:tcPr>
            <w:tcW w:w="2381" w:type="dxa"/>
            <w:shd w:val="clear" w:color="auto" w:fill="FFFFFF"/>
            <w:tcMar>
              <w:top w:w="80" w:type="dxa"/>
              <w:left w:w="80" w:type="dxa"/>
              <w:bottom w:w="80" w:type="dxa"/>
              <w:right w:w="80" w:type="dxa"/>
            </w:tcMar>
            <w:vAlign w:val="center"/>
          </w:tcPr>
          <w:p w14:paraId="5F9BF17A" w14:textId="77777777" w:rsidR="009A0545" w:rsidRDefault="00000000">
            <w:pPr>
              <w:pStyle w:val="TableText"/>
              <w:spacing w:before="60" w:line="252" w:lineRule="auto"/>
            </w:pPr>
            <w:r>
              <w:rPr>
                <w:rFonts w:cs="Noto Sans CJK SC"/>
                <w:color w:val="172B38"/>
                <w:sz w:val="19"/>
                <w:szCs w:val="20"/>
              </w:rPr>
              <w:lastRenderedPageBreak/>
              <w:t>PaymentRequest Client</w:t>
            </w:r>
          </w:p>
        </w:tc>
        <w:tc>
          <w:tcPr>
            <w:tcW w:w="3969" w:type="dxa"/>
            <w:shd w:val="clear" w:color="auto" w:fill="FFFFFF"/>
            <w:tcMar>
              <w:top w:w="80" w:type="dxa"/>
              <w:left w:w="80" w:type="dxa"/>
              <w:bottom w:w="80" w:type="dxa"/>
              <w:right w:w="80" w:type="dxa"/>
            </w:tcMar>
            <w:vAlign w:val="center"/>
          </w:tcPr>
          <w:p w14:paraId="7C8BB24E" w14:textId="77777777" w:rsidR="009A0545" w:rsidRDefault="00000000">
            <w:pPr>
              <w:pStyle w:val="TableText"/>
              <w:spacing w:before="60" w:line="252" w:lineRule="auto"/>
              <w:rPr>
                <w:lang w:eastAsia="zh-CN"/>
              </w:rPr>
            </w:pPr>
            <w:r>
              <w:rPr>
                <w:rFonts w:cs="Noto Sans CJK SC"/>
                <w:color w:val="172B38"/>
                <w:sz w:val="19"/>
                <w:szCs w:val="20"/>
                <w:lang w:eastAsia="zh-CN"/>
              </w:rPr>
              <w:t>有效报价、用途、站点与幂等键；安全创建/查单</w:t>
            </w:r>
          </w:p>
        </w:tc>
        <w:tc>
          <w:tcPr>
            <w:tcW w:w="3118" w:type="dxa"/>
            <w:shd w:val="clear" w:color="auto" w:fill="FFFFFF"/>
            <w:tcMar>
              <w:top w:w="80" w:type="dxa"/>
              <w:left w:w="80" w:type="dxa"/>
              <w:bottom w:w="80" w:type="dxa"/>
              <w:right w:w="80" w:type="dxa"/>
            </w:tcMar>
            <w:vAlign w:val="center"/>
          </w:tcPr>
          <w:p w14:paraId="16444F9A" w14:textId="77777777" w:rsidR="009A0545" w:rsidRDefault="00000000">
            <w:pPr>
              <w:pStyle w:val="TableText"/>
              <w:spacing w:before="60" w:line="252" w:lineRule="auto"/>
              <w:rPr>
                <w:lang w:eastAsia="zh-CN"/>
              </w:rPr>
            </w:pPr>
            <w:r>
              <w:rPr>
                <w:rFonts w:cs="Noto Sans CJK SC"/>
                <w:color w:val="172B38"/>
                <w:sz w:val="19"/>
                <w:szCs w:val="20"/>
                <w:lang w:eastAsia="zh-CN"/>
              </w:rPr>
              <w:t>创建支付会话并提供外部支付引用</w:t>
            </w:r>
          </w:p>
        </w:tc>
      </w:tr>
      <w:tr w:rsidR="009A0545" w14:paraId="7D3BCDCA" w14:textId="77777777">
        <w:trPr>
          <w:cantSplit/>
          <w:jc w:val="center"/>
        </w:trPr>
        <w:tc>
          <w:tcPr>
            <w:tcW w:w="2381" w:type="dxa"/>
            <w:shd w:val="clear" w:color="auto" w:fill="F3F6F8"/>
            <w:tcMar>
              <w:top w:w="80" w:type="dxa"/>
              <w:left w:w="80" w:type="dxa"/>
              <w:bottom w:w="80" w:type="dxa"/>
              <w:right w:w="80" w:type="dxa"/>
            </w:tcMar>
            <w:vAlign w:val="center"/>
          </w:tcPr>
          <w:p w14:paraId="23280110" w14:textId="77777777" w:rsidR="009A0545" w:rsidRDefault="00000000">
            <w:pPr>
              <w:pStyle w:val="TableText"/>
              <w:spacing w:before="60" w:line="252" w:lineRule="auto"/>
            </w:pPr>
            <w:proofErr w:type="spellStart"/>
            <w:r>
              <w:rPr>
                <w:rFonts w:cs="Noto Sans CJK SC"/>
                <w:color w:val="172B38"/>
                <w:sz w:val="19"/>
                <w:szCs w:val="20"/>
              </w:rPr>
              <w:t>PaymentReference</w:t>
            </w:r>
            <w:proofErr w:type="spellEnd"/>
            <w:r>
              <w:rPr>
                <w:rFonts w:cs="Noto Sans CJK SC"/>
                <w:color w:val="172B38"/>
                <w:sz w:val="19"/>
                <w:szCs w:val="20"/>
              </w:rPr>
              <w:t xml:space="preserve"> Repository</w:t>
            </w:r>
          </w:p>
        </w:tc>
        <w:tc>
          <w:tcPr>
            <w:tcW w:w="3969" w:type="dxa"/>
            <w:shd w:val="clear" w:color="auto" w:fill="F3F6F8"/>
            <w:tcMar>
              <w:top w:w="80" w:type="dxa"/>
              <w:left w:w="80" w:type="dxa"/>
              <w:bottom w:w="80" w:type="dxa"/>
              <w:right w:w="80" w:type="dxa"/>
            </w:tcMar>
            <w:vAlign w:val="center"/>
          </w:tcPr>
          <w:p w14:paraId="50BD7C95" w14:textId="77777777" w:rsidR="009A0545" w:rsidRDefault="00000000">
            <w:pPr>
              <w:pStyle w:val="TableText"/>
              <w:spacing w:before="60" w:line="252" w:lineRule="auto"/>
              <w:rPr>
                <w:lang w:eastAsia="zh-CN"/>
              </w:rPr>
            </w:pPr>
            <w:r>
              <w:rPr>
                <w:rFonts w:cs="Noto Sans CJK SC"/>
                <w:color w:val="172B38"/>
                <w:sz w:val="19"/>
                <w:szCs w:val="20"/>
                <w:lang w:eastAsia="zh-CN"/>
              </w:rPr>
              <w:t>保存业务引用、外部 ID、金额及币种</w:t>
            </w:r>
          </w:p>
        </w:tc>
        <w:tc>
          <w:tcPr>
            <w:tcW w:w="3118" w:type="dxa"/>
            <w:shd w:val="clear" w:color="auto" w:fill="F3F6F8"/>
            <w:tcMar>
              <w:top w:w="80" w:type="dxa"/>
              <w:left w:w="80" w:type="dxa"/>
              <w:bottom w:w="80" w:type="dxa"/>
              <w:right w:w="80" w:type="dxa"/>
            </w:tcMar>
            <w:vAlign w:val="center"/>
          </w:tcPr>
          <w:p w14:paraId="10613BB2" w14:textId="77777777" w:rsidR="009A0545" w:rsidRDefault="00000000">
            <w:pPr>
              <w:pStyle w:val="TableText"/>
              <w:spacing w:before="60" w:line="252" w:lineRule="auto"/>
              <w:rPr>
                <w:lang w:eastAsia="zh-CN"/>
              </w:rPr>
            </w:pPr>
            <w:r>
              <w:rPr>
                <w:rFonts w:cs="Noto Sans CJK SC"/>
                <w:color w:val="172B38"/>
                <w:sz w:val="19"/>
                <w:szCs w:val="20"/>
                <w:lang w:eastAsia="zh-CN"/>
              </w:rPr>
              <w:t>维护权威支付订单和真实收款事实</w:t>
            </w:r>
          </w:p>
        </w:tc>
      </w:tr>
      <w:tr w:rsidR="009A0545" w14:paraId="4DB3A251" w14:textId="77777777">
        <w:trPr>
          <w:cantSplit/>
          <w:jc w:val="center"/>
        </w:trPr>
        <w:tc>
          <w:tcPr>
            <w:tcW w:w="2381" w:type="dxa"/>
            <w:shd w:val="clear" w:color="auto" w:fill="FFFFFF"/>
            <w:tcMar>
              <w:top w:w="80" w:type="dxa"/>
              <w:left w:w="80" w:type="dxa"/>
              <w:bottom w:w="80" w:type="dxa"/>
              <w:right w:w="80" w:type="dxa"/>
            </w:tcMar>
            <w:vAlign w:val="center"/>
          </w:tcPr>
          <w:p w14:paraId="7A52AC13" w14:textId="77777777" w:rsidR="009A0545" w:rsidRDefault="00000000">
            <w:pPr>
              <w:pStyle w:val="TableText"/>
              <w:spacing w:before="60" w:line="252" w:lineRule="auto"/>
            </w:pPr>
            <w:r>
              <w:rPr>
                <w:rFonts w:cs="Noto Sans CJK SC"/>
                <w:color w:val="172B38"/>
                <w:sz w:val="19"/>
                <w:szCs w:val="20"/>
              </w:rPr>
              <w:t>Event Inbox and Verifier</w:t>
            </w:r>
          </w:p>
        </w:tc>
        <w:tc>
          <w:tcPr>
            <w:tcW w:w="3969" w:type="dxa"/>
            <w:shd w:val="clear" w:color="auto" w:fill="FFFFFF"/>
            <w:tcMar>
              <w:top w:w="80" w:type="dxa"/>
              <w:left w:w="80" w:type="dxa"/>
              <w:bottom w:w="80" w:type="dxa"/>
              <w:right w:w="80" w:type="dxa"/>
            </w:tcMar>
            <w:vAlign w:val="center"/>
          </w:tcPr>
          <w:p w14:paraId="50A0521B" w14:textId="77777777" w:rsidR="009A0545" w:rsidRDefault="00000000">
            <w:pPr>
              <w:pStyle w:val="TableText"/>
              <w:spacing w:before="60" w:line="252" w:lineRule="auto"/>
              <w:rPr>
                <w:lang w:eastAsia="zh-CN"/>
              </w:rPr>
            </w:pPr>
            <w:r>
              <w:rPr>
                <w:rFonts w:cs="Noto Sans CJK SC"/>
                <w:color w:val="172B38"/>
                <w:sz w:val="19"/>
                <w:szCs w:val="20"/>
                <w:lang w:eastAsia="zh-CN"/>
              </w:rPr>
              <w:t>验签、来源校验、防重、持久化和乱序控制</w:t>
            </w:r>
          </w:p>
        </w:tc>
        <w:tc>
          <w:tcPr>
            <w:tcW w:w="3118" w:type="dxa"/>
            <w:shd w:val="clear" w:color="auto" w:fill="FFFFFF"/>
            <w:tcMar>
              <w:top w:w="80" w:type="dxa"/>
              <w:left w:w="80" w:type="dxa"/>
              <w:bottom w:w="80" w:type="dxa"/>
              <w:right w:w="80" w:type="dxa"/>
            </w:tcMar>
            <w:vAlign w:val="center"/>
          </w:tcPr>
          <w:p w14:paraId="317AC3BB" w14:textId="77777777" w:rsidR="009A0545" w:rsidRDefault="00000000">
            <w:pPr>
              <w:pStyle w:val="TableText"/>
              <w:spacing w:before="60" w:line="252" w:lineRule="auto"/>
              <w:rPr>
                <w:lang w:eastAsia="zh-CN"/>
              </w:rPr>
            </w:pPr>
            <w:r>
              <w:rPr>
                <w:rFonts w:cs="Noto Sans CJK SC"/>
                <w:color w:val="172B38"/>
                <w:sz w:val="19"/>
                <w:szCs w:val="20"/>
                <w:lang w:eastAsia="zh-CN"/>
              </w:rPr>
              <w:t>输出版本化签名事件及查询结果</w:t>
            </w:r>
          </w:p>
        </w:tc>
      </w:tr>
      <w:tr w:rsidR="009A0545" w14:paraId="18D0849D" w14:textId="77777777">
        <w:trPr>
          <w:cantSplit/>
          <w:jc w:val="center"/>
        </w:trPr>
        <w:tc>
          <w:tcPr>
            <w:tcW w:w="2381" w:type="dxa"/>
            <w:shd w:val="clear" w:color="auto" w:fill="F3F6F8"/>
            <w:tcMar>
              <w:top w:w="80" w:type="dxa"/>
              <w:left w:w="80" w:type="dxa"/>
              <w:bottom w:w="80" w:type="dxa"/>
              <w:right w:w="80" w:type="dxa"/>
            </w:tcMar>
            <w:vAlign w:val="center"/>
          </w:tcPr>
          <w:p w14:paraId="7F66DEE7" w14:textId="77777777" w:rsidR="009A0545" w:rsidRDefault="00000000">
            <w:pPr>
              <w:pStyle w:val="TableText"/>
              <w:spacing w:before="60" w:line="252" w:lineRule="auto"/>
            </w:pPr>
            <w:proofErr w:type="spellStart"/>
            <w:r>
              <w:rPr>
                <w:rFonts w:cs="Noto Sans CJK SC"/>
                <w:color w:val="172B38"/>
                <w:sz w:val="19"/>
                <w:szCs w:val="20"/>
              </w:rPr>
              <w:t>PaymentProjection</w:t>
            </w:r>
            <w:proofErr w:type="spellEnd"/>
            <w:r>
              <w:rPr>
                <w:rFonts w:cs="Noto Sans CJK SC"/>
                <w:color w:val="172B38"/>
                <w:sz w:val="19"/>
                <w:szCs w:val="20"/>
              </w:rPr>
              <w:t xml:space="preserve"> Handler</w:t>
            </w:r>
          </w:p>
        </w:tc>
        <w:tc>
          <w:tcPr>
            <w:tcW w:w="3969" w:type="dxa"/>
            <w:shd w:val="clear" w:color="auto" w:fill="F3F6F8"/>
            <w:tcMar>
              <w:top w:w="80" w:type="dxa"/>
              <w:left w:w="80" w:type="dxa"/>
              <w:bottom w:w="80" w:type="dxa"/>
              <w:right w:w="80" w:type="dxa"/>
            </w:tcMar>
            <w:vAlign w:val="center"/>
          </w:tcPr>
          <w:p w14:paraId="2882502F" w14:textId="77777777" w:rsidR="009A0545" w:rsidRDefault="00000000">
            <w:pPr>
              <w:pStyle w:val="TableText"/>
              <w:spacing w:before="60" w:line="252" w:lineRule="auto"/>
              <w:rPr>
                <w:lang w:eastAsia="zh-CN"/>
              </w:rPr>
            </w:pPr>
            <w:r>
              <w:rPr>
                <w:rFonts w:cs="Noto Sans CJK SC"/>
                <w:color w:val="172B38"/>
                <w:sz w:val="19"/>
                <w:szCs w:val="20"/>
                <w:lang w:eastAsia="zh-CN"/>
              </w:rPr>
              <w:t>状态投影和付款确认；未知不释放履约</w:t>
            </w:r>
          </w:p>
        </w:tc>
        <w:tc>
          <w:tcPr>
            <w:tcW w:w="3118" w:type="dxa"/>
            <w:shd w:val="clear" w:color="auto" w:fill="F3F6F8"/>
            <w:tcMar>
              <w:top w:w="80" w:type="dxa"/>
              <w:left w:w="80" w:type="dxa"/>
              <w:bottom w:w="80" w:type="dxa"/>
              <w:right w:w="80" w:type="dxa"/>
            </w:tcMar>
            <w:vAlign w:val="center"/>
          </w:tcPr>
          <w:p w14:paraId="2A4AF61D" w14:textId="77777777" w:rsidR="009A0545" w:rsidRDefault="00000000">
            <w:pPr>
              <w:pStyle w:val="TableText"/>
              <w:spacing w:before="60" w:line="252" w:lineRule="auto"/>
            </w:pPr>
            <w:proofErr w:type="spellStart"/>
            <w:r>
              <w:rPr>
                <w:rFonts w:cs="Noto Sans CJK SC"/>
                <w:color w:val="172B38"/>
                <w:sz w:val="19"/>
                <w:szCs w:val="20"/>
              </w:rPr>
              <w:t>规范化</w:t>
            </w:r>
            <w:proofErr w:type="spellEnd"/>
            <w:r>
              <w:rPr>
                <w:rFonts w:cs="Noto Sans CJK SC"/>
                <w:color w:val="172B38"/>
                <w:sz w:val="19"/>
                <w:szCs w:val="20"/>
              </w:rPr>
              <w:t xml:space="preserve"> SUCCESS/FAILED/CANCELLED/PROCESSING/UNKNOWN</w:t>
            </w:r>
          </w:p>
        </w:tc>
      </w:tr>
      <w:tr w:rsidR="009A0545" w14:paraId="780CB823" w14:textId="77777777">
        <w:trPr>
          <w:cantSplit/>
          <w:jc w:val="center"/>
        </w:trPr>
        <w:tc>
          <w:tcPr>
            <w:tcW w:w="2381" w:type="dxa"/>
            <w:shd w:val="clear" w:color="auto" w:fill="FFFFFF"/>
            <w:tcMar>
              <w:top w:w="80" w:type="dxa"/>
              <w:left w:w="80" w:type="dxa"/>
              <w:bottom w:w="80" w:type="dxa"/>
              <w:right w:w="80" w:type="dxa"/>
            </w:tcMar>
            <w:vAlign w:val="center"/>
          </w:tcPr>
          <w:p w14:paraId="127C38DB" w14:textId="77777777" w:rsidR="009A0545" w:rsidRDefault="00000000">
            <w:pPr>
              <w:pStyle w:val="TableText"/>
              <w:spacing w:before="60" w:line="252" w:lineRule="auto"/>
            </w:pPr>
            <w:r>
              <w:rPr>
                <w:rFonts w:cs="Noto Sans CJK SC"/>
                <w:color w:val="172B38"/>
                <w:sz w:val="19"/>
                <w:szCs w:val="20"/>
              </w:rPr>
              <w:t>RefundRequest Client</w:t>
            </w:r>
          </w:p>
        </w:tc>
        <w:tc>
          <w:tcPr>
            <w:tcW w:w="3969" w:type="dxa"/>
            <w:shd w:val="clear" w:color="auto" w:fill="FFFFFF"/>
            <w:tcMar>
              <w:top w:w="80" w:type="dxa"/>
              <w:left w:w="80" w:type="dxa"/>
              <w:bottom w:w="80" w:type="dxa"/>
              <w:right w:w="80" w:type="dxa"/>
            </w:tcMar>
            <w:vAlign w:val="center"/>
          </w:tcPr>
          <w:p w14:paraId="429DD76A" w14:textId="77777777" w:rsidR="009A0545" w:rsidRDefault="00000000">
            <w:pPr>
              <w:pStyle w:val="TableText"/>
              <w:spacing w:before="60" w:line="252" w:lineRule="auto"/>
              <w:rPr>
                <w:lang w:eastAsia="zh-CN"/>
              </w:rPr>
            </w:pPr>
            <w:r>
              <w:rPr>
                <w:rFonts w:cs="Noto Sans CJK SC"/>
                <w:color w:val="172B38"/>
                <w:sz w:val="19"/>
                <w:szCs w:val="20"/>
                <w:lang w:eastAsia="zh-CN"/>
              </w:rPr>
              <w:t>订单域批准后，以原支付引用提交及查询退款</w:t>
            </w:r>
          </w:p>
        </w:tc>
        <w:tc>
          <w:tcPr>
            <w:tcW w:w="3118" w:type="dxa"/>
            <w:shd w:val="clear" w:color="auto" w:fill="FFFFFF"/>
            <w:tcMar>
              <w:top w:w="80" w:type="dxa"/>
              <w:left w:w="80" w:type="dxa"/>
              <w:bottom w:w="80" w:type="dxa"/>
              <w:right w:w="80" w:type="dxa"/>
            </w:tcMar>
            <w:vAlign w:val="center"/>
          </w:tcPr>
          <w:p w14:paraId="3C5DDDA4" w14:textId="77777777" w:rsidR="009A0545" w:rsidRDefault="00000000">
            <w:pPr>
              <w:pStyle w:val="TableText"/>
              <w:spacing w:before="60" w:line="252" w:lineRule="auto"/>
              <w:rPr>
                <w:lang w:eastAsia="zh-CN"/>
              </w:rPr>
            </w:pPr>
            <w:r>
              <w:rPr>
                <w:rFonts w:cs="Noto Sans CJK SC"/>
                <w:color w:val="172B38"/>
                <w:sz w:val="19"/>
                <w:szCs w:val="20"/>
                <w:lang w:eastAsia="zh-CN"/>
              </w:rPr>
              <w:t>真实渠道退款、外部退款引用及结果</w:t>
            </w:r>
          </w:p>
        </w:tc>
      </w:tr>
      <w:tr w:rsidR="009A0545" w14:paraId="51B40C6E" w14:textId="77777777">
        <w:trPr>
          <w:cantSplit/>
          <w:jc w:val="center"/>
        </w:trPr>
        <w:tc>
          <w:tcPr>
            <w:tcW w:w="2381" w:type="dxa"/>
            <w:shd w:val="clear" w:color="auto" w:fill="F3F6F8"/>
            <w:tcMar>
              <w:top w:w="80" w:type="dxa"/>
              <w:left w:w="80" w:type="dxa"/>
              <w:bottom w:w="80" w:type="dxa"/>
              <w:right w:w="80" w:type="dxa"/>
            </w:tcMar>
            <w:vAlign w:val="center"/>
          </w:tcPr>
          <w:p w14:paraId="1B011592" w14:textId="77777777" w:rsidR="009A0545" w:rsidRDefault="00000000">
            <w:pPr>
              <w:pStyle w:val="TableText"/>
              <w:spacing w:before="60" w:line="252" w:lineRule="auto"/>
            </w:pPr>
            <w:r>
              <w:rPr>
                <w:rFonts w:cs="Noto Sans CJK SC"/>
                <w:color w:val="172B38"/>
                <w:sz w:val="19"/>
                <w:szCs w:val="20"/>
              </w:rPr>
              <w:t>Summary Reconciliation Client</w:t>
            </w:r>
          </w:p>
        </w:tc>
        <w:tc>
          <w:tcPr>
            <w:tcW w:w="3969" w:type="dxa"/>
            <w:shd w:val="clear" w:color="auto" w:fill="F3F6F8"/>
            <w:tcMar>
              <w:top w:w="80" w:type="dxa"/>
              <w:left w:w="80" w:type="dxa"/>
              <w:bottom w:w="80" w:type="dxa"/>
              <w:right w:w="80" w:type="dxa"/>
            </w:tcMar>
            <w:vAlign w:val="center"/>
          </w:tcPr>
          <w:p w14:paraId="13A54973" w14:textId="77777777" w:rsidR="009A0545" w:rsidRDefault="00000000">
            <w:pPr>
              <w:pStyle w:val="TableText"/>
              <w:spacing w:before="60" w:line="252" w:lineRule="auto"/>
              <w:rPr>
                <w:lang w:eastAsia="zh-CN"/>
              </w:rPr>
            </w:pPr>
            <w:r>
              <w:rPr>
                <w:rFonts w:cs="Noto Sans CJK SC"/>
                <w:color w:val="172B38"/>
                <w:sz w:val="19"/>
                <w:szCs w:val="20"/>
                <w:lang w:eastAsia="zh-CN"/>
              </w:rPr>
              <w:t>按外部引用核对支付、退款及约定费用摘要</w:t>
            </w:r>
          </w:p>
        </w:tc>
        <w:tc>
          <w:tcPr>
            <w:tcW w:w="3118" w:type="dxa"/>
            <w:shd w:val="clear" w:color="auto" w:fill="F3F6F8"/>
            <w:tcMar>
              <w:top w:w="80" w:type="dxa"/>
              <w:left w:w="80" w:type="dxa"/>
              <w:bottom w:w="80" w:type="dxa"/>
              <w:right w:w="80" w:type="dxa"/>
            </w:tcMar>
            <w:vAlign w:val="center"/>
          </w:tcPr>
          <w:p w14:paraId="46FF7839" w14:textId="77777777" w:rsidR="009A0545" w:rsidRDefault="00000000">
            <w:pPr>
              <w:pStyle w:val="TableText"/>
              <w:spacing w:before="60" w:line="252" w:lineRule="auto"/>
              <w:rPr>
                <w:lang w:eastAsia="zh-CN"/>
              </w:rPr>
            </w:pPr>
            <w:r>
              <w:rPr>
                <w:rFonts w:cs="Noto Sans CJK SC"/>
                <w:color w:val="172B38"/>
                <w:sz w:val="19"/>
                <w:szCs w:val="20"/>
                <w:lang w:eastAsia="zh-CN"/>
              </w:rPr>
              <w:t>PSP 适配、商户路由及支付侧内部清算</w:t>
            </w:r>
          </w:p>
        </w:tc>
      </w:tr>
    </w:tbl>
    <w:p w14:paraId="034DBD1E" w14:textId="77777777" w:rsidR="009A0545" w:rsidRDefault="00000000">
      <w:pPr>
        <w:pStyle w:val="21"/>
        <w:rPr>
          <w:lang w:eastAsia="zh-CN"/>
        </w:rPr>
      </w:pPr>
      <w:bookmarkStart w:id="29" w:name="_FormalTOC30"/>
      <w:r>
        <w:rPr>
          <w:rFonts w:ascii="Noto Sans CJK SC" w:eastAsia="Noto Sans CJK SC" w:hAnsi="Noto Sans CJK SC"/>
          <w:szCs w:val="22"/>
          <w:lang w:eastAsia="zh-CN"/>
        </w:rPr>
        <w:t>6.2  支付创建与权威状态确认</w:t>
      </w:r>
      <w:bookmarkEnd w:id="29"/>
    </w:p>
    <w:p w14:paraId="585CE39D" w14:textId="77777777" w:rsidR="009A0545" w:rsidRDefault="00000000">
      <w:pPr>
        <w:spacing w:after="120" w:line="264" w:lineRule="auto"/>
      </w:pPr>
      <w:r>
        <w:rPr>
          <w:rFonts w:cs="Noto Sans CJK SC"/>
          <w:sz w:val="22"/>
        </w:rPr>
        <w:t xml:space="preserve">TEL </w:t>
      </w:r>
      <w:proofErr w:type="spellStart"/>
      <w:r>
        <w:rPr>
          <w:rFonts w:cs="Noto Sans CJK SC"/>
          <w:sz w:val="22"/>
        </w:rPr>
        <w:t>从有效</w:t>
      </w:r>
      <w:proofErr w:type="spellEnd"/>
      <w:r>
        <w:rPr>
          <w:rFonts w:cs="Noto Sans CJK SC"/>
          <w:sz w:val="22"/>
        </w:rPr>
        <w:t xml:space="preserve"> Quote </w:t>
      </w:r>
      <w:proofErr w:type="spellStart"/>
      <w:r>
        <w:rPr>
          <w:rFonts w:cs="Noto Sans CJK SC"/>
          <w:sz w:val="22"/>
        </w:rPr>
        <w:t>和订单快照构造</w:t>
      </w:r>
      <w:proofErr w:type="spellEnd"/>
      <w:r>
        <w:rPr>
          <w:rFonts w:cs="Noto Sans CJK SC"/>
          <w:sz w:val="22"/>
        </w:rPr>
        <w:t xml:space="preserve"> </w:t>
      </w:r>
      <w:proofErr w:type="spellStart"/>
      <w:r>
        <w:rPr>
          <w:rFonts w:cs="Noto Sans CJK SC"/>
          <w:sz w:val="22"/>
        </w:rPr>
        <w:t>PaymentRequest，包括</w:t>
      </w:r>
      <w:proofErr w:type="spellEnd"/>
      <w:r>
        <w:rPr>
          <w:rFonts w:cs="Noto Sans CJK SC"/>
          <w:sz w:val="22"/>
        </w:rPr>
        <w:t xml:space="preserve"> TopupOrderID、QuoteID、SiteID、BusinessReference、金额、币种、purpose、幂等键及追踪 ID。支付平台返回 externalPaymentId 和 checkoutUrl/sessionToken；渠道筛选与付款方式展示由支付平台完成。创建超时先用原业务引用和原幂等键查询或安全重放，不创建第二笔可能收款的交易。仅已验签且字段一致的 SUCCESS/PAID 才释放正常履约；PROCESSING/UNKNOWN 和浏览器 returnUrl 均不能确认付款。</w:t>
      </w:r>
    </w:p>
    <w:p w14:paraId="7E94F552" w14:textId="77777777" w:rsidR="009A0545" w:rsidRDefault="00000000">
      <w:pPr>
        <w:pStyle w:val="21"/>
        <w:rPr>
          <w:lang w:eastAsia="zh-CN"/>
        </w:rPr>
      </w:pPr>
      <w:bookmarkStart w:id="30" w:name="_FormalTOC31"/>
      <w:r>
        <w:rPr>
          <w:rFonts w:ascii="Noto Sans CJK SC" w:eastAsia="Noto Sans CJK SC" w:hAnsi="Noto Sans CJK SC"/>
          <w:szCs w:val="22"/>
          <w:lang w:eastAsia="zh-CN"/>
        </w:rPr>
        <w:t>6.3  退款与业务对账边界</w:t>
      </w:r>
      <w:bookmarkEnd w:id="30"/>
    </w:p>
    <w:p w14:paraId="3394423A" w14:textId="77777777" w:rsidR="009A0545" w:rsidRDefault="00000000">
      <w:pPr>
        <w:spacing w:after="120" w:line="264" w:lineRule="auto"/>
        <w:rPr>
          <w:lang w:eastAsia="zh-CN"/>
        </w:rPr>
      </w:pPr>
      <w:r>
        <w:rPr>
          <w:sz w:val="22"/>
          <w:lang w:eastAsia="zh-CN"/>
        </w:rPr>
        <w:t>支付平台事件先完成服务身份验证、签名和重放窗口校验，持久化原始证据及摘要后应答接收；业务处理另行核实关联键和合法转换。凭证轮换保留有限重叠窗口。缺少单调版本或终态冲突时，不凭到达顺序覆盖状态，转为受控查单与差异处理；已释放履约不得因迟到失败通知重复释放或自动回滚真实充值。</w:t>
      </w:r>
    </w:p>
    <w:p w14:paraId="59BD7313" w14:textId="77777777" w:rsidR="009A0545" w:rsidRDefault="00000000">
      <w:pPr>
        <w:spacing w:after="120" w:line="264" w:lineRule="auto"/>
        <w:rPr>
          <w:lang w:eastAsia="zh-CN"/>
        </w:rPr>
      </w:pPr>
      <w:proofErr w:type="spellStart"/>
      <w:r>
        <w:rPr>
          <w:rFonts w:cs="Noto Sans CJK SC"/>
          <w:sz w:val="22"/>
        </w:rPr>
        <w:t>退款资格和累计可退额度由</w:t>
      </w:r>
      <w:proofErr w:type="spellEnd"/>
      <w:r>
        <w:rPr>
          <w:rFonts w:cs="Noto Sans CJK SC"/>
          <w:sz w:val="22"/>
        </w:rPr>
        <w:t xml:space="preserve"> D08 </w:t>
      </w:r>
      <w:proofErr w:type="spellStart"/>
      <w:r>
        <w:rPr>
          <w:rFonts w:cs="Noto Sans CJK SC"/>
          <w:sz w:val="22"/>
        </w:rPr>
        <w:t>管理，真实外部退款由</w:t>
      </w:r>
      <w:proofErr w:type="spellEnd"/>
      <w:r>
        <w:rPr>
          <w:rFonts w:cs="Noto Sans CJK SC"/>
          <w:sz w:val="22"/>
        </w:rPr>
        <w:t xml:space="preserve"> Payment Platform 执行，TEL 仅维护外部退款引用及投影。创建超时、回调缺失和 UNKNOWN </w:t>
      </w:r>
      <w:proofErr w:type="spellStart"/>
      <w:r>
        <w:rPr>
          <w:rFonts w:cs="Noto Sans CJK SC"/>
          <w:sz w:val="22"/>
        </w:rPr>
        <w:t>用原引用查单；受理、成功、失败和未知分别处理</w:t>
      </w:r>
      <w:proofErr w:type="spellEnd"/>
      <w:r>
        <w:rPr>
          <w:rFonts w:cs="Noto Sans CJK SC"/>
          <w:sz w:val="22"/>
        </w:rPr>
        <w:t>。</w:t>
      </w:r>
      <w:r>
        <w:rPr>
          <w:rFonts w:cs="Noto Sans CJK SC"/>
          <w:sz w:val="22"/>
          <w:lang w:eastAsia="zh-CN"/>
        </w:rPr>
        <w:t>争议处理由支付平台提供业务通知，TEL 提供订单与交付证据；双方通过契约约定的数据摘要核对，不复制支付侧商户与 PSP 账本。</w:t>
      </w:r>
    </w:p>
    <w:p w14:paraId="53F48F18" w14:textId="77777777" w:rsidR="009A0545" w:rsidRDefault="00000000">
      <w:pPr>
        <w:pStyle w:val="1"/>
        <w:rPr>
          <w:lang w:eastAsia="zh-CN"/>
        </w:rPr>
      </w:pPr>
      <w:bookmarkStart w:id="31" w:name="_FormalTOC32"/>
      <w:r>
        <w:rPr>
          <w:rFonts w:ascii="Noto Sans CJK SC" w:eastAsia="Noto Sans CJK SC" w:hAnsi="Noto Sans CJK SC"/>
          <w:szCs w:val="30"/>
          <w:lang w:eastAsia="zh-CN"/>
        </w:rPr>
        <w:t>7  供应商采购、供货网络与履约适配设计</w:t>
      </w:r>
      <w:bookmarkEnd w:id="31"/>
    </w:p>
    <w:p w14:paraId="68227AD6" w14:textId="77777777" w:rsidR="009A0545" w:rsidRDefault="00000000">
      <w:pPr>
        <w:pStyle w:val="21"/>
        <w:rPr>
          <w:lang w:eastAsia="zh-CN"/>
        </w:rPr>
      </w:pPr>
      <w:bookmarkStart w:id="32" w:name="_FormalTOC33"/>
      <w:r>
        <w:rPr>
          <w:rFonts w:ascii="Noto Sans CJK SC" w:eastAsia="Noto Sans CJK SC" w:hAnsi="Noto Sans CJK SC"/>
          <w:szCs w:val="22"/>
          <w:lang w:eastAsia="zh-CN"/>
        </w:rPr>
        <w:t>7.1  Supplier Adapter 契约</w:t>
      </w:r>
      <w:bookmarkEnd w:id="32"/>
    </w:p>
    <w:p w14:paraId="0DCF4BE5" w14:textId="77777777" w:rsidR="009A0545" w:rsidRDefault="00000000">
      <w:pPr>
        <w:spacing w:after="120" w:line="264" w:lineRule="auto"/>
        <w:rPr>
          <w:lang w:eastAsia="zh-CN"/>
        </w:rPr>
      </w:pPr>
      <w:r>
        <w:rPr>
          <w:rFonts w:cs="Noto Sans CJK SC"/>
          <w:sz w:val="22"/>
          <w:lang w:eastAsia="zh-CN"/>
        </w:rPr>
        <w:t>所有供应商通过统一接口实现商品同步、真实报价或成本获取（如供应商支持）、账户余额/额度查询、充值提交、交易状态查询、回调验签及账单导入。适配器负责把供应商特有状态映射为受理、处理中、最终成功、最终失败或未知；不能直接修改平台订单和资金表。</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402"/>
        <w:gridCol w:w="3798"/>
      </w:tblGrid>
      <w:tr w:rsidR="009A0545" w14:paraId="2F6D37D2" w14:textId="77777777">
        <w:trPr>
          <w:cantSplit/>
          <w:tblHeader/>
          <w:jc w:val="center"/>
        </w:trPr>
        <w:tc>
          <w:tcPr>
            <w:tcW w:w="3184" w:type="dxa"/>
            <w:shd w:val="clear" w:color="auto" w:fill="284B63"/>
            <w:tcMar>
              <w:top w:w="80" w:type="dxa"/>
              <w:left w:w="80" w:type="dxa"/>
              <w:bottom w:w="80" w:type="dxa"/>
              <w:right w:w="80" w:type="dxa"/>
            </w:tcMar>
            <w:vAlign w:val="center"/>
          </w:tcPr>
          <w:p w14:paraId="649F5619" w14:textId="77777777" w:rsidR="009A0545" w:rsidRDefault="00000000">
            <w:pPr>
              <w:pStyle w:val="TableText"/>
              <w:spacing w:before="60" w:line="252" w:lineRule="auto"/>
            </w:pPr>
            <w:proofErr w:type="spellStart"/>
            <w:r>
              <w:rPr>
                <w:rFonts w:cs="Noto Sans CJK SC"/>
                <w:b/>
                <w:color w:val="FFFFFF"/>
                <w:sz w:val="19"/>
                <w:szCs w:val="20"/>
              </w:rPr>
              <w:t>接口能力</w:t>
            </w:r>
            <w:proofErr w:type="spellEnd"/>
          </w:p>
        </w:tc>
        <w:tc>
          <w:tcPr>
            <w:tcW w:w="3184" w:type="dxa"/>
            <w:shd w:val="clear" w:color="auto" w:fill="284B63"/>
            <w:tcMar>
              <w:top w:w="80" w:type="dxa"/>
              <w:left w:w="80" w:type="dxa"/>
              <w:bottom w:w="80" w:type="dxa"/>
              <w:right w:w="80" w:type="dxa"/>
            </w:tcMar>
            <w:vAlign w:val="center"/>
          </w:tcPr>
          <w:p w14:paraId="4FB6E8FA" w14:textId="77777777" w:rsidR="009A0545" w:rsidRDefault="00000000">
            <w:pPr>
              <w:pStyle w:val="TableText"/>
              <w:spacing w:before="60" w:line="252" w:lineRule="auto"/>
            </w:pPr>
            <w:r>
              <w:rPr>
                <w:rFonts w:cs="Noto Sans CJK SC"/>
                <w:b/>
                <w:color w:val="FFFFFF"/>
                <w:sz w:val="19"/>
                <w:szCs w:val="20"/>
              </w:rPr>
              <w:t>必要输入</w:t>
            </w:r>
          </w:p>
        </w:tc>
        <w:tc>
          <w:tcPr>
            <w:tcW w:w="3184" w:type="dxa"/>
            <w:shd w:val="clear" w:color="auto" w:fill="284B63"/>
            <w:tcMar>
              <w:top w:w="80" w:type="dxa"/>
              <w:left w:w="80" w:type="dxa"/>
              <w:bottom w:w="80" w:type="dxa"/>
              <w:right w:w="80" w:type="dxa"/>
            </w:tcMar>
            <w:vAlign w:val="center"/>
          </w:tcPr>
          <w:p w14:paraId="3714AE3D" w14:textId="77777777" w:rsidR="009A0545" w:rsidRDefault="00000000">
            <w:pPr>
              <w:pStyle w:val="TableText"/>
              <w:spacing w:before="60" w:line="252" w:lineRule="auto"/>
            </w:pPr>
            <w:r>
              <w:rPr>
                <w:rFonts w:cs="Noto Sans CJK SC"/>
                <w:b/>
                <w:color w:val="FFFFFF"/>
                <w:sz w:val="19"/>
                <w:szCs w:val="20"/>
              </w:rPr>
              <w:t>标准输出或契约</w:t>
            </w:r>
          </w:p>
        </w:tc>
      </w:tr>
      <w:tr w:rsidR="009A0545" w14:paraId="1A72AA98" w14:textId="77777777">
        <w:trPr>
          <w:cantSplit/>
          <w:jc w:val="center"/>
        </w:trPr>
        <w:tc>
          <w:tcPr>
            <w:tcW w:w="2268" w:type="dxa"/>
            <w:shd w:val="clear" w:color="auto" w:fill="FFFFFF"/>
            <w:tcMar>
              <w:top w:w="80" w:type="dxa"/>
              <w:left w:w="80" w:type="dxa"/>
              <w:bottom w:w="80" w:type="dxa"/>
              <w:right w:w="80" w:type="dxa"/>
            </w:tcMar>
            <w:vAlign w:val="center"/>
          </w:tcPr>
          <w:p w14:paraId="0C034F14" w14:textId="77777777" w:rsidR="009A0545" w:rsidRDefault="00000000">
            <w:pPr>
              <w:pStyle w:val="TableText"/>
              <w:spacing w:before="60" w:line="252" w:lineRule="auto"/>
            </w:pPr>
            <w:r>
              <w:rPr>
                <w:rFonts w:cs="Noto Sans CJK SC"/>
                <w:color w:val="172B38"/>
                <w:sz w:val="19"/>
                <w:szCs w:val="20"/>
              </w:rPr>
              <w:t>CatalogSync</w:t>
            </w:r>
          </w:p>
        </w:tc>
        <w:tc>
          <w:tcPr>
            <w:tcW w:w="3402" w:type="dxa"/>
            <w:shd w:val="clear" w:color="auto" w:fill="FFFFFF"/>
            <w:tcMar>
              <w:top w:w="80" w:type="dxa"/>
              <w:left w:w="80" w:type="dxa"/>
              <w:bottom w:w="80" w:type="dxa"/>
              <w:right w:w="80" w:type="dxa"/>
            </w:tcMar>
            <w:vAlign w:val="center"/>
          </w:tcPr>
          <w:p w14:paraId="75FD794B" w14:textId="77777777" w:rsidR="009A0545" w:rsidRDefault="00000000">
            <w:pPr>
              <w:pStyle w:val="TableText"/>
              <w:spacing w:before="60" w:line="252" w:lineRule="auto"/>
            </w:pPr>
            <w:r>
              <w:rPr>
                <w:rFonts w:cs="Noto Sans CJK SC"/>
                <w:color w:val="172B38"/>
                <w:sz w:val="19"/>
                <w:szCs w:val="20"/>
              </w:rPr>
              <w:t>SupplierID、增量同步游标</w:t>
            </w:r>
          </w:p>
        </w:tc>
        <w:tc>
          <w:tcPr>
            <w:tcW w:w="3798" w:type="dxa"/>
            <w:shd w:val="clear" w:color="auto" w:fill="FFFFFF"/>
            <w:tcMar>
              <w:top w:w="80" w:type="dxa"/>
              <w:left w:w="80" w:type="dxa"/>
              <w:bottom w:w="80" w:type="dxa"/>
              <w:right w:w="80" w:type="dxa"/>
            </w:tcMar>
            <w:vAlign w:val="center"/>
          </w:tcPr>
          <w:p w14:paraId="182339F2" w14:textId="77777777" w:rsidR="009A0545" w:rsidRDefault="00000000">
            <w:pPr>
              <w:pStyle w:val="TableText"/>
              <w:spacing w:before="60" w:line="252" w:lineRule="auto"/>
            </w:pPr>
            <w:r>
              <w:rPr>
                <w:rFonts w:cs="Noto Sans CJK SC"/>
                <w:color w:val="172B38"/>
                <w:sz w:val="19"/>
                <w:szCs w:val="20"/>
              </w:rPr>
              <w:t>SupplierSKU、版本、区域与限制、验证状态</w:t>
            </w:r>
          </w:p>
        </w:tc>
      </w:tr>
      <w:tr w:rsidR="009A0545" w14:paraId="5ABB177B" w14:textId="77777777">
        <w:trPr>
          <w:cantSplit/>
          <w:jc w:val="center"/>
        </w:trPr>
        <w:tc>
          <w:tcPr>
            <w:tcW w:w="2268" w:type="dxa"/>
            <w:shd w:val="clear" w:color="auto" w:fill="F3F6F8"/>
            <w:tcMar>
              <w:top w:w="80" w:type="dxa"/>
              <w:left w:w="80" w:type="dxa"/>
              <w:bottom w:w="80" w:type="dxa"/>
              <w:right w:w="80" w:type="dxa"/>
            </w:tcMar>
            <w:vAlign w:val="center"/>
          </w:tcPr>
          <w:p w14:paraId="3C074D1B" w14:textId="77777777" w:rsidR="009A0545" w:rsidRDefault="00000000">
            <w:pPr>
              <w:pStyle w:val="TableText"/>
              <w:spacing w:before="60" w:line="252" w:lineRule="auto"/>
            </w:pPr>
            <w:r>
              <w:rPr>
                <w:rFonts w:cs="Noto Sans CJK SC"/>
                <w:color w:val="172B38"/>
                <w:sz w:val="19"/>
                <w:szCs w:val="20"/>
              </w:rPr>
              <w:lastRenderedPageBreak/>
              <w:t>CheckPurchaseCapacity</w:t>
            </w:r>
          </w:p>
        </w:tc>
        <w:tc>
          <w:tcPr>
            <w:tcW w:w="3402" w:type="dxa"/>
            <w:shd w:val="clear" w:color="auto" w:fill="F3F6F8"/>
            <w:tcMar>
              <w:top w:w="80" w:type="dxa"/>
              <w:left w:w="80" w:type="dxa"/>
              <w:bottom w:w="80" w:type="dxa"/>
              <w:right w:w="80" w:type="dxa"/>
            </w:tcMar>
            <w:vAlign w:val="center"/>
          </w:tcPr>
          <w:p w14:paraId="7F25CE03" w14:textId="77777777" w:rsidR="009A0545" w:rsidRDefault="00000000">
            <w:pPr>
              <w:pStyle w:val="TableText"/>
              <w:spacing w:before="60" w:line="252" w:lineRule="auto"/>
            </w:pPr>
            <w:r>
              <w:rPr>
                <w:rFonts w:cs="Noto Sans CJK SC"/>
                <w:color w:val="172B38"/>
                <w:sz w:val="19"/>
                <w:szCs w:val="20"/>
              </w:rPr>
              <w:t>SupplierAccount、币种、估算原币成本</w:t>
            </w:r>
          </w:p>
        </w:tc>
        <w:tc>
          <w:tcPr>
            <w:tcW w:w="3798" w:type="dxa"/>
            <w:shd w:val="clear" w:color="auto" w:fill="F3F6F8"/>
            <w:tcMar>
              <w:top w:w="80" w:type="dxa"/>
              <w:left w:w="80" w:type="dxa"/>
              <w:bottom w:w="80" w:type="dxa"/>
              <w:right w:w="80" w:type="dxa"/>
            </w:tcMar>
            <w:vAlign w:val="center"/>
          </w:tcPr>
          <w:p w14:paraId="685D34AF" w14:textId="77777777" w:rsidR="009A0545" w:rsidRDefault="00000000">
            <w:pPr>
              <w:pStyle w:val="TableText"/>
              <w:spacing w:before="60" w:line="252" w:lineRule="auto"/>
              <w:rPr>
                <w:lang w:eastAsia="zh-CN"/>
              </w:rPr>
            </w:pPr>
            <w:r>
              <w:rPr>
                <w:rFonts w:cs="Noto Sans CJK SC"/>
                <w:color w:val="172B38"/>
                <w:sz w:val="19"/>
                <w:szCs w:val="20"/>
                <w:lang w:eastAsia="zh-CN"/>
              </w:rPr>
              <w:t>可用采购额度/查询时点/不确定状态</w:t>
            </w:r>
          </w:p>
        </w:tc>
      </w:tr>
      <w:tr w:rsidR="009A0545" w14:paraId="13AC042C" w14:textId="77777777">
        <w:trPr>
          <w:cantSplit/>
          <w:jc w:val="center"/>
        </w:trPr>
        <w:tc>
          <w:tcPr>
            <w:tcW w:w="2268" w:type="dxa"/>
            <w:shd w:val="clear" w:color="auto" w:fill="FFFFFF"/>
            <w:tcMar>
              <w:top w:w="80" w:type="dxa"/>
              <w:left w:w="80" w:type="dxa"/>
              <w:bottom w:w="80" w:type="dxa"/>
              <w:right w:w="80" w:type="dxa"/>
            </w:tcMar>
            <w:vAlign w:val="center"/>
          </w:tcPr>
          <w:p w14:paraId="5680B7D4" w14:textId="77777777" w:rsidR="009A0545" w:rsidRDefault="00000000">
            <w:pPr>
              <w:pStyle w:val="TableText"/>
              <w:spacing w:before="60" w:line="252" w:lineRule="auto"/>
            </w:pPr>
            <w:proofErr w:type="spellStart"/>
            <w:r>
              <w:rPr>
                <w:rFonts w:cs="Noto Sans CJK SC"/>
                <w:color w:val="172B38"/>
                <w:sz w:val="19"/>
                <w:szCs w:val="20"/>
              </w:rPr>
              <w:t>SubmitTopup</w:t>
            </w:r>
            <w:proofErr w:type="spellEnd"/>
          </w:p>
        </w:tc>
        <w:tc>
          <w:tcPr>
            <w:tcW w:w="3402" w:type="dxa"/>
            <w:shd w:val="clear" w:color="auto" w:fill="FFFFFF"/>
            <w:tcMar>
              <w:top w:w="80" w:type="dxa"/>
              <w:left w:w="80" w:type="dxa"/>
              <w:bottom w:w="80" w:type="dxa"/>
              <w:right w:w="80" w:type="dxa"/>
            </w:tcMar>
            <w:vAlign w:val="center"/>
          </w:tcPr>
          <w:p w14:paraId="23191A4E" w14:textId="77777777" w:rsidR="009A0545" w:rsidRDefault="00000000">
            <w:pPr>
              <w:pStyle w:val="TableText"/>
              <w:spacing w:before="60" w:line="252" w:lineRule="auto"/>
            </w:pPr>
            <w:r>
              <w:rPr>
                <w:rFonts w:cs="Noto Sans CJK SC"/>
                <w:color w:val="172B38"/>
                <w:sz w:val="19"/>
                <w:szCs w:val="20"/>
              </w:rPr>
              <w:t>AttemptID、SupplierSKU、目标号码、面额与请求键</w:t>
            </w:r>
          </w:p>
        </w:tc>
        <w:tc>
          <w:tcPr>
            <w:tcW w:w="3798" w:type="dxa"/>
            <w:shd w:val="clear" w:color="auto" w:fill="FFFFFF"/>
            <w:tcMar>
              <w:top w:w="80" w:type="dxa"/>
              <w:left w:w="80" w:type="dxa"/>
              <w:bottom w:w="80" w:type="dxa"/>
              <w:right w:w="80" w:type="dxa"/>
            </w:tcMar>
            <w:vAlign w:val="center"/>
          </w:tcPr>
          <w:p w14:paraId="1512F775" w14:textId="77777777" w:rsidR="009A0545" w:rsidRDefault="00000000">
            <w:pPr>
              <w:pStyle w:val="TableText"/>
              <w:spacing w:before="60" w:line="252" w:lineRule="auto"/>
              <w:rPr>
                <w:lang w:eastAsia="zh-CN"/>
              </w:rPr>
            </w:pPr>
            <w:r>
              <w:rPr>
                <w:rFonts w:cs="Noto Sans CJK SC"/>
                <w:color w:val="172B38"/>
                <w:sz w:val="19"/>
                <w:szCs w:val="20"/>
                <w:lang w:eastAsia="zh-CN"/>
              </w:rPr>
              <w:t>外部订单号、受理状态、原始证据</w:t>
            </w:r>
          </w:p>
        </w:tc>
      </w:tr>
      <w:tr w:rsidR="009A0545" w14:paraId="538BFF8F" w14:textId="77777777">
        <w:trPr>
          <w:cantSplit/>
          <w:jc w:val="center"/>
        </w:trPr>
        <w:tc>
          <w:tcPr>
            <w:tcW w:w="2268" w:type="dxa"/>
            <w:shd w:val="clear" w:color="auto" w:fill="F3F6F8"/>
            <w:tcMar>
              <w:top w:w="80" w:type="dxa"/>
              <w:left w:w="80" w:type="dxa"/>
              <w:bottom w:w="80" w:type="dxa"/>
              <w:right w:w="80" w:type="dxa"/>
            </w:tcMar>
            <w:vAlign w:val="center"/>
          </w:tcPr>
          <w:p w14:paraId="4928B618" w14:textId="77777777" w:rsidR="009A0545" w:rsidRDefault="00000000">
            <w:pPr>
              <w:pStyle w:val="TableText"/>
              <w:spacing w:before="60" w:line="252" w:lineRule="auto"/>
            </w:pPr>
            <w:proofErr w:type="spellStart"/>
            <w:r>
              <w:rPr>
                <w:rFonts w:cs="Noto Sans CJK SC"/>
                <w:color w:val="172B38"/>
                <w:sz w:val="19"/>
                <w:szCs w:val="20"/>
              </w:rPr>
              <w:t>QueryTopup</w:t>
            </w:r>
            <w:proofErr w:type="spellEnd"/>
          </w:p>
        </w:tc>
        <w:tc>
          <w:tcPr>
            <w:tcW w:w="3402" w:type="dxa"/>
            <w:shd w:val="clear" w:color="auto" w:fill="F3F6F8"/>
            <w:tcMar>
              <w:top w:w="80" w:type="dxa"/>
              <w:left w:w="80" w:type="dxa"/>
              <w:bottom w:w="80" w:type="dxa"/>
              <w:right w:w="80" w:type="dxa"/>
            </w:tcMar>
            <w:vAlign w:val="center"/>
          </w:tcPr>
          <w:p w14:paraId="39DE93B5" w14:textId="77777777" w:rsidR="009A0545" w:rsidRDefault="00000000">
            <w:pPr>
              <w:pStyle w:val="TableText"/>
              <w:spacing w:before="60" w:line="252" w:lineRule="auto"/>
            </w:pPr>
            <w:r>
              <w:rPr>
                <w:rFonts w:cs="Noto Sans CJK SC"/>
                <w:color w:val="172B38"/>
                <w:sz w:val="19"/>
                <w:szCs w:val="20"/>
              </w:rPr>
              <w:t>SupplierID、外部单号/原请求号</w:t>
            </w:r>
          </w:p>
        </w:tc>
        <w:tc>
          <w:tcPr>
            <w:tcW w:w="3798" w:type="dxa"/>
            <w:shd w:val="clear" w:color="auto" w:fill="F3F6F8"/>
            <w:tcMar>
              <w:top w:w="80" w:type="dxa"/>
              <w:left w:w="80" w:type="dxa"/>
              <w:bottom w:w="80" w:type="dxa"/>
              <w:right w:w="80" w:type="dxa"/>
            </w:tcMar>
            <w:vAlign w:val="center"/>
          </w:tcPr>
          <w:p w14:paraId="2AD54A31" w14:textId="77777777" w:rsidR="009A0545" w:rsidRDefault="00000000">
            <w:pPr>
              <w:pStyle w:val="TableText"/>
              <w:spacing w:before="60" w:line="252" w:lineRule="auto"/>
              <w:rPr>
                <w:lang w:eastAsia="zh-CN"/>
              </w:rPr>
            </w:pPr>
            <w:r>
              <w:rPr>
                <w:rFonts w:cs="Noto Sans CJK SC"/>
                <w:color w:val="172B38"/>
                <w:sz w:val="19"/>
                <w:szCs w:val="20"/>
                <w:lang w:eastAsia="zh-CN"/>
              </w:rPr>
              <w:t>可验证当前状态及最终结果证据</w:t>
            </w:r>
          </w:p>
        </w:tc>
      </w:tr>
      <w:tr w:rsidR="009A0545" w14:paraId="67B5DCB2" w14:textId="77777777">
        <w:trPr>
          <w:cantSplit/>
          <w:jc w:val="center"/>
        </w:trPr>
        <w:tc>
          <w:tcPr>
            <w:tcW w:w="2268" w:type="dxa"/>
            <w:shd w:val="clear" w:color="auto" w:fill="FFFFFF"/>
            <w:tcMar>
              <w:top w:w="80" w:type="dxa"/>
              <w:left w:w="80" w:type="dxa"/>
              <w:bottom w:w="80" w:type="dxa"/>
              <w:right w:w="80" w:type="dxa"/>
            </w:tcMar>
            <w:vAlign w:val="center"/>
          </w:tcPr>
          <w:p w14:paraId="3CD7EEE9" w14:textId="77777777" w:rsidR="009A0545" w:rsidRDefault="00000000">
            <w:pPr>
              <w:pStyle w:val="TableText"/>
              <w:spacing w:before="60" w:line="252" w:lineRule="auto"/>
            </w:pPr>
            <w:proofErr w:type="spellStart"/>
            <w:r>
              <w:rPr>
                <w:rFonts w:cs="Noto Sans CJK SC"/>
                <w:color w:val="172B38"/>
                <w:sz w:val="19"/>
                <w:szCs w:val="20"/>
              </w:rPr>
              <w:t>CallbackVerify</w:t>
            </w:r>
            <w:proofErr w:type="spellEnd"/>
          </w:p>
        </w:tc>
        <w:tc>
          <w:tcPr>
            <w:tcW w:w="3402" w:type="dxa"/>
            <w:shd w:val="clear" w:color="auto" w:fill="FFFFFF"/>
            <w:tcMar>
              <w:top w:w="80" w:type="dxa"/>
              <w:left w:w="80" w:type="dxa"/>
              <w:bottom w:w="80" w:type="dxa"/>
              <w:right w:w="80" w:type="dxa"/>
            </w:tcMar>
            <w:vAlign w:val="center"/>
          </w:tcPr>
          <w:p w14:paraId="42F531F1" w14:textId="77777777" w:rsidR="009A0545" w:rsidRDefault="00000000">
            <w:pPr>
              <w:pStyle w:val="TableText"/>
              <w:spacing w:before="60" w:line="252" w:lineRule="auto"/>
              <w:rPr>
                <w:lang w:eastAsia="zh-CN"/>
              </w:rPr>
            </w:pPr>
            <w:r>
              <w:rPr>
                <w:rFonts w:cs="Noto Sans CJK SC"/>
                <w:color w:val="172B38"/>
                <w:sz w:val="19"/>
                <w:szCs w:val="20"/>
                <w:lang w:eastAsia="zh-CN"/>
              </w:rPr>
              <w:t>原始请求与供应商身份配置</w:t>
            </w:r>
          </w:p>
        </w:tc>
        <w:tc>
          <w:tcPr>
            <w:tcW w:w="3798" w:type="dxa"/>
            <w:shd w:val="clear" w:color="auto" w:fill="FFFFFF"/>
            <w:tcMar>
              <w:top w:w="80" w:type="dxa"/>
              <w:left w:w="80" w:type="dxa"/>
              <w:bottom w:w="80" w:type="dxa"/>
              <w:right w:w="80" w:type="dxa"/>
            </w:tcMar>
            <w:vAlign w:val="center"/>
          </w:tcPr>
          <w:p w14:paraId="5389C776" w14:textId="77777777" w:rsidR="009A0545" w:rsidRDefault="00000000">
            <w:pPr>
              <w:pStyle w:val="TableText"/>
              <w:spacing w:before="60" w:line="252" w:lineRule="auto"/>
              <w:rPr>
                <w:lang w:eastAsia="zh-CN"/>
              </w:rPr>
            </w:pPr>
            <w:r>
              <w:rPr>
                <w:rFonts w:cs="Noto Sans CJK SC"/>
                <w:color w:val="172B38"/>
                <w:sz w:val="19"/>
                <w:szCs w:val="20"/>
                <w:lang w:eastAsia="zh-CN"/>
              </w:rPr>
              <w:t>验签结果、原始事件 ID、标准状态</w:t>
            </w:r>
          </w:p>
        </w:tc>
      </w:tr>
      <w:tr w:rsidR="009A0545" w14:paraId="5878ECBF" w14:textId="77777777">
        <w:trPr>
          <w:cantSplit/>
          <w:jc w:val="center"/>
        </w:trPr>
        <w:tc>
          <w:tcPr>
            <w:tcW w:w="2268" w:type="dxa"/>
            <w:shd w:val="clear" w:color="auto" w:fill="F3F6F8"/>
            <w:tcMar>
              <w:top w:w="80" w:type="dxa"/>
              <w:left w:w="80" w:type="dxa"/>
              <w:bottom w:w="80" w:type="dxa"/>
              <w:right w:w="80" w:type="dxa"/>
            </w:tcMar>
            <w:vAlign w:val="center"/>
          </w:tcPr>
          <w:p w14:paraId="46E088E8" w14:textId="77777777" w:rsidR="009A0545" w:rsidRDefault="00000000">
            <w:pPr>
              <w:pStyle w:val="TableText"/>
              <w:spacing w:before="60" w:line="252" w:lineRule="auto"/>
            </w:pPr>
            <w:proofErr w:type="spellStart"/>
            <w:r>
              <w:rPr>
                <w:rFonts w:cs="Noto Sans CJK SC"/>
                <w:color w:val="172B38"/>
                <w:sz w:val="19"/>
                <w:szCs w:val="20"/>
              </w:rPr>
              <w:t>StatementImport</w:t>
            </w:r>
            <w:proofErr w:type="spellEnd"/>
          </w:p>
        </w:tc>
        <w:tc>
          <w:tcPr>
            <w:tcW w:w="3402" w:type="dxa"/>
            <w:shd w:val="clear" w:color="auto" w:fill="F3F6F8"/>
            <w:tcMar>
              <w:top w:w="80" w:type="dxa"/>
              <w:left w:w="80" w:type="dxa"/>
              <w:bottom w:w="80" w:type="dxa"/>
              <w:right w:w="80" w:type="dxa"/>
            </w:tcMar>
            <w:vAlign w:val="center"/>
          </w:tcPr>
          <w:p w14:paraId="2EF109DE" w14:textId="77777777" w:rsidR="009A0545" w:rsidRDefault="00000000">
            <w:pPr>
              <w:pStyle w:val="TableText"/>
              <w:spacing w:before="60" w:line="252" w:lineRule="auto"/>
              <w:rPr>
                <w:lang w:eastAsia="zh-CN"/>
              </w:rPr>
            </w:pPr>
            <w:r>
              <w:rPr>
                <w:rFonts w:cs="Noto Sans CJK SC"/>
                <w:color w:val="172B38"/>
                <w:sz w:val="19"/>
                <w:szCs w:val="20"/>
                <w:lang w:eastAsia="zh-CN"/>
              </w:rPr>
              <w:t>合同周期、原币账单和外部扣款编号</w:t>
            </w:r>
          </w:p>
        </w:tc>
        <w:tc>
          <w:tcPr>
            <w:tcW w:w="3798" w:type="dxa"/>
            <w:shd w:val="clear" w:color="auto" w:fill="F3F6F8"/>
            <w:tcMar>
              <w:top w:w="80" w:type="dxa"/>
              <w:left w:w="80" w:type="dxa"/>
              <w:bottom w:w="80" w:type="dxa"/>
              <w:right w:w="80" w:type="dxa"/>
            </w:tcMar>
            <w:vAlign w:val="center"/>
          </w:tcPr>
          <w:p w14:paraId="70145E77" w14:textId="77777777" w:rsidR="009A0545" w:rsidRDefault="00000000">
            <w:pPr>
              <w:pStyle w:val="TableText"/>
              <w:spacing w:before="60" w:line="252" w:lineRule="auto"/>
              <w:rPr>
                <w:lang w:eastAsia="zh-CN"/>
              </w:rPr>
            </w:pPr>
            <w:r>
              <w:rPr>
                <w:rFonts w:cs="Noto Sans CJK SC"/>
                <w:color w:val="172B38"/>
                <w:sz w:val="19"/>
                <w:szCs w:val="20"/>
                <w:lang w:eastAsia="zh-CN"/>
              </w:rPr>
              <w:t>原始对账项与不可识别差异</w:t>
            </w:r>
          </w:p>
        </w:tc>
      </w:tr>
    </w:tbl>
    <w:p w14:paraId="321F3C6C" w14:textId="77777777" w:rsidR="009A0545" w:rsidRDefault="00000000">
      <w:pPr>
        <w:pStyle w:val="21"/>
        <w:rPr>
          <w:lang w:eastAsia="zh-CN"/>
        </w:rPr>
      </w:pPr>
      <w:bookmarkStart w:id="33" w:name="_FormalTOC34"/>
      <w:r>
        <w:rPr>
          <w:rFonts w:ascii="Noto Sans CJK SC" w:eastAsia="Noto Sans CJK SC" w:hAnsi="Noto Sans CJK SC"/>
          <w:szCs w:val="22"/>
          <w:lang w:eastAsia="zh-CN"/>
        </w:rPr>
        <w:t>7.2  主备路由策略和采购准备金</w:t>
      </w:r>
      <w:bookmarkEnd w:id="33"/>
    </w:p>
    <w:p w14:paraId="735DB753" w14:textId="77777777" w:rsidR="009A0545" w:rsidRDefault="00000000">
      <w:pPr>
        <w:spacing w:after="120" w:line="264" w:lineRule="auto"/>
        <w:rPr>
          <w:lang w:eastAsia="zh-CN"/>
        </w:rPr>
      </w:pPr>
      <w:r>
        <w:rPr>
          <w:rFonts w:cs="Noto Sans CJK SC"/>
          <w:sz w:val="22"/>
          <w:lang w:eastAsia="zh-CN"/>
        </w:rPr>
        <w:t>初期采用人工批准的主供应商及备选集合。每次路由持久化订单商品、候选列表、排除原因、采购余额查询时点和最终选择，避免事后因策略变化无法复现。预付款采购账户记录平台账面入金、供应商确认额度、每笔实际扣款、补扣和冲正；额度查询异常时应停止危险自动提交或依供应商协议采用安全预留策略。</w:t>
      </w:r>
    </w:p>
    <w:p w14:paraId="6D4EDEEA" w14:textId="77777777" w:rsidR="009A0545" w:rsidRDefault="00000000">
      <w:pPr>
        <w:pStyle w:val="21"/>
        <w:rPr>
          <w:lang w:eastAsia="zh-CN"/>
        </w:rPr>
      </w:pPr>
      <w:bookmarkStart w:id="34" w:name="_FormalTOC35"/>
      <w:r>
        <w:rPr>
          <w:rFonts w:ascii="Noto Sans CJK SC" w:eastAsia="Noto Sans CJK SC" w:hAnsi="Noto Sans CJK SC"/>
          <w:szCs w:val="22"/>
          <w:lang w:eastAsia="zh-CN"/>
        </w:rPr>
        <w:t>7.3  供应商账单与采购异常闭环</w:t>
      </w:r>
      <w:bookmarkEnd w:id="34"/>
    </w:p>
    <w:p w14:paraId="05CAA947" w14:textId="77777777" w:rsidR="009A0545" w:rsidRDefault="00000000">
      <w:pPr>
        <w:spacing w:after="120" w:line="264" w:lineRule="auto"/>
        <w:rPr>
          <w:lang w:eastAsia="zh-CN"/>
        </w:rPr>
      </w:pPr>
      <w:r>
        <w:rPr>
          <w:sz w:val="22"/>
          <w:lang w:eastAsia="zh-CN"/>
        </w:rPr>
        <w:t>采购补款由申请、审批、外部付款凭证、供应商到账确认和可用额度更新组成；审批通过或付款发起不能增加已确认余额。履约前并发校验并预留采购额度（仅合同允许时），未知履约不释放未核清占用；预扣与终扣按同一采购事实匹配，避免重复记账。期初余额＋确认入金－实际采购扣款±补扣/冲正/费用可复算期末，低余额只触发预警与人工补款，不自动对外付款。</w:t>
      </w:r>
    </w:p>
    <w:p w14:paraId="4ACCBC6B" w14:textId="77777777" w:rsidR="009A0545" w:rsidRDefault="00000000">
      <w:pPr>
        <w:spacing w:after="120" w:line="264" w:lineRule="auto"/>
        <w:rPr>
          <w:lang w:eastAsia="zh-CN"/>
        </w:rPr>
      </w:pPr>
      <w:r>
        <w:rPr>
          <w:rFonts w:cs="Noto Sans CJK SC"/>
          <w:sz w:val="22"/>
          <w:lang w:eastAsia="zh-CN"/>
        </w:rPr>
        <w:t xml:space="preserve">供应商每笔采购实际扣款与 </w:t>
      </w:r>
      <w:proofErr w:type="spellStart"/>
      <w:r>
        <w:rPr>
          <w:rFonts w:cs="Noto Sans CJK SC"/>
          <w:sz w:val="22"/>
          <w:lang w:eastAsia="zh-CN"/>
        </w:rPr>
        <w:t>FulfillmentAttempt</w:t>
      </w:r>
      <w:proofErr w:type="spellEnd"/>
      <w:r>
        <w:rPr>
          <w:rFonts w:cs="Noto Sans CJK SC"/>
          <w:sz w:val="22"/>
          <w:lang w:eastAsia="zh-CN"/>
        </w:rPr>
        <w:t xml:space="preserve"> 关联；采购价格不符、供应商账单缺项、金额币种不符、重复扣款或状态矛盾均生成差异。采购余额低于已批准阈值时由运营处理预存补款；未完成入账核实时不得把本平台付款申请直接视为供应商资金到账。</w:t>
      </w:r>
    </w:p>
    <w:p w14:paraId="2B65347B" w14:textId="77777777" w:rsidR="009A0545" w:rsidRDefault="00000000">
      <w:pPr>
        <w:pStyle w:val="21"/>
        <w:rPr>
          <w:lang w:eastAsia="zh-CN"/>
        </w:rPr>
      </w:pPr>
      <w:bookmarkStart w:id="35" w:name="_FormalTOC36"/>
      <w:r>
        <w:rPr>
          <w:rFonts w:ascii="Noto Sans CJK SC" w:eastAsia="Noto Sans CJK SC" w:hAnsi="Noto Sans CJK SC"/>
          <w:szCs w:val="22"/>
          <w:lang w:eastAsia="zh-CN"/>
        </w:rPr>
        <w:lastRenderedPageBreak/>
        <w:t>7.4  供应商补款与采购资金闭环</w:t>
      </w:r>
      <w:bookmarkEnd w:id="35"/>
    </w:p>
    <w:p w14:paraId="649B23D4" w14:textId="77777777" w:rsidR="009A0545" w:rsidRDefault="00000000">
      <w:pPr>
        <w:keepNext/>
        <w:keepLines/>
        <w:spacing w:after="120" w:line="264" w:lineRule="auto"/>
      </w:pPr>
      <w:r>
        <w:rPr>
          <w:noProof/>
        </w:rPr>
        <w:drawing>
          <wp:inline distT="0" distB="0" distL="0" distR="0" wp14:anchorId="3E718289" wp14:editId="23A99B89">
            <wp:extent cx="5715000" cy="4953000"/>
            <wp:effectExtent l="0" t="0" r="0" b="0"/>
            <wp:docPr id="36" name="Picture 36" descr="o71：图 7-1  补款到账与采购额度占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71.png"/>
                    <pic:cNvPicPr/>
                  </pic:nvPicPr>
                  <pic:blipFill>
                    <a:blip r:embed="rId18"/>
                    <a:stretch>
                      <a:fillRect/>
                    </a:stretch>
                  </pic:blipFill>
                  <pic:spPr>
                    <a:xfrm>
                      <a:off x="0" y="0"/>
                      <a:ext cx="5715000" cy="4953000"/>
                    </a:xfrm>
                    <a:prstGeom prst="rect">
                      <a:avLst/>
                    </a:prstGeom>
                  </pic:spPr>
                </pic:pic>
              </a:graphicData>
            </a:graphic>
          </wp:inline>
        </w:drawing>
      </w:r>
    </w:p>
    <w:p w14:paraId="2EBA715B" w14:textId="77777777" w:rsidR="009A0545" w:rsidRDefault="00000000">
      <w:pPr>
        <w:pStyle w:val="af7"/>
        <w:keepLines/>
        <w:spacing w:after="120"/>
        <w:rPr>
          <w:lang w:eastAsia="zh-CN"/>
        </w:rPr>
      </w:pPr>
      <w:r>
        <w:rPr>
          <w:szCs w:val="20"/>
          <w:lang w:eastAsia="zh-CN"/>
        </w:rPr>
        <w:t>图 7-1  补款到账与采购额度占用流程</w:t>
      </w:r>
    </w:p>
    <w:p w14:paraId="419B74C5" w14:textId="77777777" w:rsidR="009A0545" w:rsidRDefault="00000000">
      <w:pPr>
        <w:pStyle w:val="1"/>
        <w:rPr>
          <w:lang w:eastAsia="zh-CN"/>
        </w:rPr>
      </w:pPr>
      <w:bookmarkStart w:id="36" w:name="_FormalTOC37"/>
      <w:r>
        <w:rPr>
          <w:rFonts w:ascii="Noto Sans CJK SC" w:eastAsia="Noto Sans CJK SC" w:hAnsi="Noto Sans CJK SC"/>
          <w:szCs w:val="30"/>
          <w:lang w:eastAsia="zh-CN"/>
        </w:rPr>
        <w:lastRenderedPageBreak/>
        <w:t>8  核心数据模型与数据所有权</w:t>
      </w:r>
      <w:bookmarkEnd w:id="36"/>
    </w:p>
    <w:p w14:paraId="03DB72B3" w14:textId="77777777" w:rsidR="009A0545" w:rsidRDefault="00000000">
      <w:pPr>
        <w:pStyle w:val="21"/>
      </w:pPr>
      <w:bookmarkStart w:id="37" w:name="_FormalTOC38"/>
      <w:r>
        <w:rPr>
          <w:rFonts w:ascii="Noto Sans CJK SC" w:eastAsia="Noto Sans CJK SC" w:hAnsi="Noto Sans CJK SC"/>
          <w:szCs w:val="22"/>
        </w:rPr>
        <w:t xml:space="preserve">8.1  </w:t>
      </w:r>
      <w:proofErr w:type="spellStart"/>
      <w:r>
        <w:rPr>
          <w:rFonts w:ascii="Noto Sans CJK SC" w:eastAsia="Noto Sans CJK SC" w:hAnsi="Noto Sans CJK SC"/>
          <w:szCs w:val="22"/>
        </w:rPr>
        <w:t>核心实体及关联</w:t>
      </w:r>
      <w:bookmarkEnd w:id="37"/>
      <w:proofErr w:type="spellEnd"/>
    </w:p>
    <w:p w14:paraId="14CBFB4C" w14:textId="77777777" w:rsidR="009A0545" w:rsidRDefault="00000000">
      <w:pPr>
        <w:keepNext/>
        <w:keepLines/>
        <w:spacing w:after="120" w:line="264" w:lineRule="auto"/>
        <w:jc w:val="center"/>
      </w:pPr>
      <w:r>
        <w:rPr>
          <w:noProof/>
        </w:rPr>
        <w:drawing>
          <wp:inline distT="0" distB="0" distL="0" distR="0" wp14:anchorId="3CC0A179" wp14:editId="44FF7C78">
            <wp:extent cx="5715000" cy="5016500"/>
            <wp:effectExtent l="0" t="0" r="0" b="0"/>
            <wp:docPr id="31" name="Picture 31" descr="o81：图 8-1  商品报价订单与执行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81.png"/>
                    <pic:cNvPicPr/>
                  </pic:nvPicPr>
                  <pic:blipFill>
                    <a:blip r:embed="rId19"/>
                    <a:stretch>
                      <a:fillRect/>
                    </a:stretch>
                  </pic:blipFill>
                  <pic:spPr>
                    <a:xfrm>
                      <a:off x="0" y="0"/>
                      <a:ext cx="5715000" cy="5016500"/>
                    </a:xfrm>
                    <a:prstGeom prst="rect">
                      <a:avLst/>
                    </a:prstGeom>
                  </pic:spPr>
                </pic:pic>
              </a:graphicData>
            </a:graphic>
          </wp:inline>
        </w:drawing>
      </w:r>
    </w:p>
    <w:p w14:paraId="707443E9" w14:textId="77777777" w:rsidR="009A0545" w:rsidRDefault="00000000">
      <w:pPr>
        <w:pStyle w:val="af7"/>
        <w:keepLines/>
        <w:spacing w:after="120"/>
        <w:jc w:val="center"/>
        <w:rPr>
          <w:lang w:eastAsia="zh-CN"/>
        </w:rPr>
      </w:pPr>
      <w:r>
        <w:rPr>
          <w:szCs w:val="20"/>
          <w:lang w:eastAsia="zh-CN"/>
        </w:rPr>
        <w:t>图 8-1  商品报价订单与执行实体关系</w:t>
      </w:r>
    </w:p>
    <w:p w14:paraId="375E2F6A" w14:textId="77777777" w:rsidR="009A0545" w:rsidRDefault="00000000">
      <w:pPr>
        <w:keepNext/>
        <w:keepLines/>
        <w:spacing w:after="120" w:line="264" w:lineRule="auto"/>
        <w:jc w:val="center"/>
      </w:pPr>
      <w:r>
        <w:rPr>
          <w:noProof/>
        </w:rPr>
        <w:lastRenderedPageBreak/>
        <w:drawing>
          <wp:inline distT="0" distB="0" distL="0" distR="0" wp14:anchorId="1856D572" wp14:editId="564745B0">
            <wp:extent cx="5715000" cy="4730750"/>
            <wp:effectExtent l="0" t="0" r="0" b="0"/>
            <wp:docPr id="32" name="Picture 32" descr="o82：图 8-2  采购资金退款与账务差异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82.png"/>
                    <pic:cNvPicPr/>
                  </pic:nvPicPr>
                  <pic:blipFill>
                    <a:blip r:embed="rId20"/>
                    <a:stretch>
                      <a:fillRect/>
                    </a:stretch>
                  </pic:blipFill>
                  <pic:spPr>
                    <a:xfrm>
                      <a:off x="0" y="0"/>
                      <a:ext cx="5715000" cy="4730750"/>
                    </a:xfrm>
                    <a:prstGeom prst="rect">
                      <a:avLst/>
                    </a:prstGeom>
                  </pic:spPr>
                </pic:pic>
              </a:graphicData>
            </a:graphic>
          </wp:inline>
        </w:drawing>
      </w:r>
    </w:p>
    <w:p w14:paraId="334DD365" w14:textId="77777777" w:rsidR="009A0545" w:rsidRDefault="00000000">
      <w:pPr>
        <w:pStyle w:val="af7"/>
        <w:keepLines/>
        <w:spacing w:after="120"/>
        <w:jc w:val="center"/>
        <w:rPr>
          <w:lang w:eastAsia="zh-CN"/>
        </w:rPr>
      </w:pPr>
      <w:r>
        <w:rPr>
          <w:szCs w:val="20"/>
          <w:lang w:eastAsia="zh-CN"/>
        </w:rPr>
        <w:t>图 8-2  采购资金退款与账务差异关系</w:t>
      </w:r>
    </w:p>
    <w:p w14:paraId="4BB39405" w14:textId="77777777" w:rsidR="009A0545" w:rsidRDefault="00000000">
      <w:pPr>
        <w:spacing w:after="120" w:line="264" w:lineRule="auto"/>
        <w:rPr>
          <w:lang w:eastAsia="zh-CN"/>
        </w:rPr>
      </w:pPr>
      <w:r>
        <w:rPr>
          <w:rFonts w:cs="Noto Sans CJK SC"/>
          <w:sz w:val="22"/>
          <w:lang w:eastAsia="zh-CN"/>
        </w:rPr>
        <w:t>图示是架构级概念关系，不等于最终物理表结构。实体可按领域独立 Schema 存储，但不得依靠跨领域外键级联删除或隐式更新已成交事实。</w:t>
      </w:r>
    </w:p>
    <w:p w14:paraId="434264D9" w14:textId="77777777" w:rsidR="009A0545" w:rsidRDefault="00000000">
      <w:pPr>
        <w:pStyle w:val="21"/>
      </w:pPr>
      <w:bookmarkStart w:id="38" w:name="_FormalTOC39"/>
      <w:r>
        <w:rPr>
          <w:rFonts w:ascii="Noto Sans CJK SC" w:eastAsia="Noto Sans CJK SC" w:hAnsi="Noto Sans CJK SC"/>
          <w:szCs w:val="22"/>
        </w:rPr>
        <w:t xml:space="preserve">8.2  </w:t>
      </w:r>
      <w:proofErr w:type="spellStart"/>
      <w:r>
        <w:rPr>
          <w:rFonts w:ascii="Noto Sans CJK SC" w:eastAsia="Noto Sans CJK SC" w:hAnsi="Noto Sans CJK SC"/>
          <w:szCs w:val="22"/>
        </w:rPr>
        <w:t>核心实体字段设计基线</w:t>
      </w:r>
      <w:bookmarkEnd w:id="38"/>
      <w:proofErr w:type="spellEnd"/>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4762"/>
        <w:gridCol w:w="3184"/>
      </w:tblGrid>
      <w:tr w:rsidR="009A0545" w14:paraId="02822048" w14:textId="77777777">
        <w:trPr>
          <w:cantSplit/>
          <w:tblHeader/>
          <w:jc w:val="center"/>
        </w:trPr>
        <w:tc>
          <w:tcPr>
            <w:tcW w:w="3184" w:type="dxa"/>
            <w:shd w:val="clear" w:color="auto" w:fill="284B63"/>
            <w:tcMar>
              <w:top w:w="80" w:type="dxa"/>
              <w:left w:w="80" w:type="dxa"/>
              <w:bottom w:w="80" w:type="dxa"/>
              <w:right w:w="80" w:type="dxa"/>
            </w:tcMar>
            <w:vAlign w:val="center"/>
          </w:tcPr>
          <w:p w14:paraId="6523BB49" w14:textId="77777777" w:rsidR="009A0545" w:rsidRDefault="00000000">
            <w:pPr>
              <w:pStyle w:val="TableText"/>
              <w:spacing w:before="60" w:line="252" w:lineRule="auto"/>
            </w:pPr>
            <w:r>
              <w:rPr>
                <w:rFonts w:cs="Noto Sans CJK SC"/>
                <w:b/>
                <w:color w:val="FFFFFF"/>
                <w:sz w:val="19"/>
                <w:szCs w:val="20"/>
              </w:rPr>
              <w:t>业务对象</w:t>
            </w:r>
          </w:p>
        </w:tc>
        <w:tc>
          <w:tcPr>
            <w:tcW w:w="3184" w:type="dxa"/>
            <w:shd w:val="clear" w:color="auto" w:fill="284B63"/>
            <w:tcMar>
              <w:top w:w="80" w:type="dxa"/>
              <w:left w:w="80" w:type="dxa"/>
              <w:bottom w:w="80" w:type="dxa"/>
              <w:right w:w="80" w:type="dxa"/>
            </w:tcMar>
            <w:vAlign w:val="center"/>
          </w:tcPr>
          <w:p w14:paraId="26D4D349" w14:textId="77777777" w:rsidR="009A0545" w:rsidRDefault="00000000">
            <w:pPr>
              <w:pStyle w:val="TableText"/>
              <w:spacing w:before="60" w:line="252" w:lineRule="auto"/>
            </w:pPr>
            <w:r>
              <w:rPr>
                <w:rFonts w:cs="Noto Sans CJK SC"/>
                <w:b/>
                <w:color w:val="FFFFFF"/>
                <w:sz w:val="19"/>
                <w:szCs w:val="20"/>
              </w:rPr>
              <w:t>核心属性（架构级）</w:t>
            </w:r>
          </w:p>
        </w:tc>
        <w:tc>
          <w:tcPr>
            <w:tcW w:w="3184" w:type="dxa"/>
            <w:shd w:val="clear" w:color="auto" w:fill="284B63"/>
            <w:tcMar>
              <w:top w:w="80" w:type="dxa"/>
              <w:left w:w="80" w:type="dxa"/>
              <w:bottom w:w="80" w:type="dxa"/>
              <w:right w:w="80" w:type="dxa"/>
            </w:tcMar>
            <w:vAlign w:val="center"/>
          </w:tcPr>
          <w:p w14:paraId="4DBA6359" w14:textId="77777777" w:rsidR="009A0545" w:rsidRDefault="00000000">
            <w:pPr>
              <w:pStyle w:val="TableText"/>
              <w:spacing w:before="60" w:line="252" w:lineRule="auto"/>
            </w:pPr>
            <w:r>
              <w:rPr>
                <w:rFonts w:cs="Noto Sans CJK SC"/>
                <w:b/>
                <w:color w:val="FFFFFF"/>
                <w:sz w:val="19"/>
                <w:szCs w:val="20"/>
              </w:rPr>
              <w:t>权威领域/要点</w:t>
            </w:r>
          </w:p>
        </w:tc>
      </w:tr>
      <w:tr w:rsidR="009A0545" w14:paraId="477E0FF8" w14:textId="77777777">
        <w:trPr>
          <w:cantSplit/>
          <w:jc w:val="center"/>
        </w:trPr>
        <w:tc>
          <w:tcPr>
            <w:tcW w:w="1757" w:type="dxa"/>
            <w:shd w:val="clear" w:color="auto" w:fill="FFFFFF"/>
            <w:tcMar>
              <w:top w:w="80" w:type="dxa"/>
              <w:left w:w="80" w:type="dxa"/>
              <w:bottom w:w="80" w:type="dxa"/>
              <w:right w:w="80" w:type="dxa"/>
            </w:tcMar>
            <w:vAlign w:val="center"/>
          </w:tcPr>
          <w:p w14:paraId="551D208E" w14:textId="77777777" w:rsidR="009A0545" w:rsidRDefault="00000000">
            <w:pPr>
              <w:pStyle w:val="TableText"/>
              <w:spacing w:before="60" w:line="252" w:lineRule="auto"/>
            </w:pPr>
            <w:r>
              <w:rPr>
                <w:rFonts w:cs="Noto Sans CJK SC"/>
                <w:color w:val="172B38"/>
                <w:sz w:val="19"/>
                <w:szCs w:val="20"/>
              </w:rPr>
              <w:t>Site</w:t>
            </w:r>
          </w:p>
        </w:tc>
        <w:tc>
          <w:tcPr>
            <w:tcW w:w="4762" w:type="dxa"/>
            <w:shd w:val="clear" w:color="auto" w:fill="FFFFFF"/>
            <w:tcMar>
              <w:top w:w="80" w:type="dxa"/>
              <w:left w:w="80" w:type="dxa"/>
              <w:bottom w:w="80" w:type="dxa"/>
              <w:right w:w="80" w:type="dxa"/>
            </w:tcMar>
            <w:vAlign w:val="center"/>
          </w:tcPr>
          <w:p w14:paraId="5976BC7B" w14:textId="77777777" w:rsidR="009A0545" w:rsidRDefault="00000000">
            <w:pPr>
              <w:pStyle w:val="TableText"/>
              <w:spacing w:before="60" w:line="252" w:lineRule="auto"/>
            </w:pPr>
            <w:r>
              <w:rPr>
                <w:rFonts w:cs="Noto Sans CJK SC"/>
                <w:color w:val="172B38"/>
                <w:sz w:val="19"/>
                <w:szCs w:val="20"/>
              </w:rPr>
              <w:t>site_id; sale_currency; business_scope; config_version</w:t>
            </w:r>
          </w:p>
        </w:tc>
        <w:tc>
          <w:tcPr>
            <w:tcW w:w="2948" w:type="dxa"/>
            <w:shd w:val="clear" w:color="auto" w:fill="FFFFFF"/>
            <w:tcMar>
              <w:top w:w="80" w:type="dxa"/>
              <w:left w:w="80" w:type="dxa"/>
              <w:bottom w:w="80" w:type="dxa"/>
              <w:right w:w="80" w:type="dxa"/>
            </w:tcMar>
            <w:vAlign w:val="center"/>
          </w:tcPr>
          <w:p w14:paraId="3B29A3CF" w14:textId="77777777" w:rsidR="009A0545" w:rsidRDefault="00000000">
            <w:pPr>
              <w:pStyle w:val="TableText"/>
              <w:spacing w:before="60" w:line="252" w:lineRule="auto"/>
              <w:rPr>
                <w:lang w:eastAsia="zh-CN"/>
              </w:rPr>
            </w:pPr>
            <w:r>
              <w:rPr>
                <w:rFonts w:cs="Noto Sans CJK SC"/>
                <w:color w:val="172B38"/>
                <w:sz w:val="19"/>
                <w:szCs w:val="20"/>
                <w:lang w:eastAsia="zh-CN"/>
              </w:rPr>
              <w:t>Site：站点识别与授权范围</w:t>
            </w:r>
          </w:p>
        </w:tc>
      </w:tr>
      <w:tr w:rsidR="009A0545" w14:paraId="567E2DF9" w14:textId="77777777">
        <w:trPr>
          <w:cantSplit/>
          <w:jc w:val="center"/>
        </w:trPr>
        <w:tc>
          <w:tcPr>
            <w:tcW w:w="1757" w:type="dxa"/>
            <w:shd w:val="clear" w:color="auto" w:fill="F3F6F8"/>
            <w:tcMar>
              <w:top w:w="80" w:type="dxa"/>
              <w:left w:w="80" w:type="dxa"/>
              <w:bottom w:w="80" w:type="dxa"/>
              <w:right w:w="80" w:type="dxa"/>
            </w:tcMar>
            <w:vAlign w:val="center"/>
          </w:tcPr>
          <w:p w14:paraId="4A3779C8" w14:textId="77777777" w:rsidR="009A0545" w:rsidRDefault="00000000">
            <w:pPr>
              <w:pStyle w:val="TableText"/>
              <w:spacing w:before="60" w:line="252" w:lineRule="auto"/>
            </w:pPr>
            <w:proofErr w:type="spellStart"/>
            <w:r>
              <w:rPr>
                <w:rFonts w:cs="Noto Sans CJK SC"/>
                <w:color w:val="172B38"/>
                <w:sz w:val="19"/>
                <w:szCs w:val="20"/>
              </w:rPr>
              <w:t>SupplierSKU</w:t>
            </w:r>
            <w:proofErr w:type="spellEnd"/>
          </w:p>
        </w:tc>
        <w:tc>
          <w:tcPr>
            <w:tcW w:w="4762" w:type="dxa"/>
            <w:shd w:val="clear" w:color="auto" w:fill="F3F6F8"/>
            <w:tcMar>
              <w:top w:w="80" w:type="dxa"/>
              <w:left w:w="80" w:type="dxa"/>
              <w:bottom w:w="80" w:type="dxa"/>
              <w:right w:w="80" w:type="dxa"/>
            </w:tcMar>
            <w:vAlign w:val="center"/>
          </w:tcPr>
          <w:p w14:paraId="4D47BB95" w14:textId="77777777" w:rsidR="009A0545" w:rsidRDefault="00000000">
            <w:pPr>
              <w:pStyle w:val="TableText"/>
              <w:spacing w:before="60" w:line="252" w:lineRule="auto"/>
            </w:pPr>
            <w:r>
              <w:rPr>
                <w:rFonts w:cs="Noto Sans CJK SC"/>
                <w:color w:val="172B38"/>
                <w:sz w:val="19"/>
                <w:szCs w:val="20"/>
              </w:rPr>
              <w:t>supplier_sku_id; supplier_id; operator_id; face_value; cost_currency; offer_version</w:t>
            </w:r>
          </w:p>
        </w:tc>
        <w:tc>
          <w:tcPr>
            <w:tcW w:w="2948" w:type="dxa"/>
            <w:shd w:val="clear" w:color="auto" w:fill="F3F6F8"/>
            <w:tcMar>
              <w:top w:w="80" w:type="dxa"/>
              <w:left w:w="80" w:type="dxa"/>
              <w:bottom w:w="80" w:type="dxa"/>
              <w:right w:w="80" w:type="dxa"/>
            </w:tcMar>
            <w:vAlign w:val="center"/>
          </w:tcPr>
          <w:p w14:paraId="53F4195F" w14:textId="77777777" w:rsidR="009A0545" w:rsidRDefault="00000000">
            <w:pPr>
              <w:pStyle w:val="TableText"/>
              <w:spacing w:before="60" w:line="252" w:lineRule="auto"/>
            </w:pPr>
            <w:r>
              <w:rPr>
                <w:rFonts w:cs="Noto Sans CJK SC"/>
                <w:color w:val="172B38"/>
                <w:sz w:val="19"/>
                <w:szCs w:val="20"/>
              </w:rPr>
              <w:t>Procurement：供货真实性、有效期及采购条件</w:t>
            </w:r>
          </w:p>
        </w:tc>
      </w:tr>
      <w:tr w:rsidR="009A0545" w14:paraId="71045B16" w14:textId="77777777">
        <w:trPr>
          <w:cantSplit/>
          <w:jc w:val="center"/>
        </w:trPr>
        <w:tc>
          <w:tcPr>
            <w:tcW w:w="1757" w:type="dxa"/>
            <w:shd w:val="clear" w:color="auto" w:fill="FFFFFF"/>
            <w:tcMar>
              <w:top w:w="80" w:type="dxa"/>
              <w:left w:w="80" w:type="dxa"/>
              <w:bottom w:w="80" w:type="dxa"/>
              <w:right w:w="80" w:type="dxa"/>
            </w:tcMar>
            <w:vAlign w:val="center"/>
          </w:tcPr>
          <w:p w14:paraId="41B688D7" w14:textId="77777777" w:rsidR="009A0545" w:rsidRDefault="00000000">
            <w:pPr>
              <w:pStyle w:val="TableText"/>
              <w:spacing w:before="60" w:line="252" w:lineRule="auto"/>
            </w:pPr>
            <w:r>
              <w:rPr>
                <w:rFonts w:cs="Noto Sans CJK SC"/>
                <w:color w:val="172B38"/>
                <w:sz w:val="19"/>
                <w:szCs w:val="20"/>
              </w:rPr>
              <w:t>PlatformSKU</w:t>
            </w:r>
          </w:p>
        </w:tc>
        <w:tc>
          <w:tcPr>
            <w:tcW w:w="4762" w:type="dxa"/>
            <w:shd w:val="clear" w:color="auto" w:fill="FFFFFF"/>
            <w:tcMar>
              <w:top w:w="80" w:type="dxa"/>
              <w:left w:w="80" w:type="dxa"/>
              <w:bottom w:w="80" w:type="dxa"/>
              <w:right w:w="80" w:type="dxa"/>
            </w:tcMar>
            <w:vAlign w:val="center"/>
          </w:tcPr>
          <w:p w14:paraId="12AC82B7" w14:textId="77777777" w:rsidR="009A0545" w:rsidRDefault="00000000">
            <w:pPr>
              <w:pStyle w:val="TableText"/>
              <w:spacing w:before="60" w:line="252" w:lineRule="auto"/>
            </w:pPr>
            <w:r>
              <w:rPr>
                <w:rFonts w:cs="Noto Sans CJK SC"/>
                <w:color w:val="172B38"/>
                <w:sz w:val="19"/>
                <w:szCs w:val="20"/>
              </w:rPr>
              <w:t>platform_sku_id; product_definition_version; face_value; face_currency; operator_id</w:t>
            </w:r>
          </w:p>
        </w:tc>
        <w:tc>
          <w:tcPr>
            <w:tcW w:w="2948" w:type="dxa"/>
            <w:shd w:val="clear" w:color="auto" w:fill="FFFFFF"/>
            <w:tcMar>
              <w:top w:w="80" w:type="dxa"/>
              <w:left w:w="80" w:type="dxa"/>
              <w:bottom w:w="80" w:type="dxa"/>
              <w:right w:w="80" w:type="dxa"/>
            </w:tcMar>
            <w:vAlign w:val="center"/>
          </w:tcPr>
          <w:p w14:paraId="7F1F5B74" w14:textId="77777777" w:rsidR="009A0545" w:rsidRDefault="00000000">
            <w:pPr>
              <w:pStyle w:val="TableText"/>
              <w:spacing w:before="60" w:line="252" w:lineRule="auto"/>
              <w:rPr>
                <w:lang w:eastAsia="zh-CN"/>
              </w:rPr>
            </w:pPr>
            <w:r>
              <w:rPr>
                <w:rFonts w:cs="Noto Sans CJK SC"/>
                <w:color w:val="172B38"/>
                <w:sz w:val="19"/>
                <w:szCs w:val="20"/>
                <w:lang w:eastAsia="zh-CN"/>
              </w:rPr>
              <w:t>Catalog：统一语义及历史版本</w:t>
            </w:r>
          </w:p>
        </w:tc>
      </w:tr>
      <w:tr w:rsidR="009A0545" w14:paraId="033BCCD8" w14:textId="77777777">
        <w:trPr>
          <w:cantSplit/>
          <w:jc w:val="center"/>
        </w:trPr>
        <w:tc>
          <w:tcPr>
            <w:tcW w:w="1757" w:type="dxa"/>
            <w:shd w:val="clear" w:color="auto" w:fill="F3F6F8"/>
            <w:tcMar>
              <w:top w:w="80" w:type="dxa"/>
              <w:left w:w="80" w:type="dxa"/>
              <w:bottom w:w="80" w:type="dxa"/>
              <w:right w:w="80" w:type="dxa"/>
            </w:tcMar>
            <w:vAlign w:val="center"/>
          </w:tcPr>
          <w:p w14:paraId="4F27550D" w14:textId="77777777" w:rsidR="009A0545" w:rsidRDefault="00000000">
            <w:pPr>
              <w:pStyle w:val="TableText"/>
              <w:spacing w:before="60" w:line="252" w:lineRule="auto"/>
            </w:pPr>
            <w:proofErr w:type="spellStart"/>
            <w:r>
              <w:rPr>
                <w:rFonts w:cs="Noto Sans CJK SC"/>
                <w:color w:val="172B38"/>
                <w:sz w:val="19"/>
                <w:szCs w:val="20"/>
              </w:rPr>
              <w:t>SiteListing</w:t>
            </w:r>
            <w:proofErr w:type="spellEnd"/>
          </w:p>
        </w:tc>
        <w:tc>
          <w:tcPr>
            <w:tcW w:w="4762" w:type="dxa"/>
            <w:shd w:val="clear" w:color="auto" w:fill="F3F6F8"/>
            <w:tcMar>
              <w:top w:w="80" w:type="dxa"/>
              <w:left w:w="80" w:type="dxa"/>
              <w:bottom w:w="80" w:type="dxa"/>
              <w:right w:w="80" w:type="dxa"/>
            </w:tcMar>
            <w:vAlign w:val="center"/>
          </w:tcPr>
          <w:p w14:paraId="32F6A984" w14:textId="77777777" w:rsidR="009A0545" w:rsidRDefault="00000000">
            <w:pPr>
              <w:pStyle w:val="TableText"/>
              <w:spacing w:before="60" w:line="252" w:lineRule="auto"/>
            </w:pPr>
            <w:r>
              <w:rPr>
                <w:rFonts w:cs="Noto Sans CJK SC"/>
                <w:color w:val="172B38"/>
                <w:sz w:val="19"/>
                <w:szCs w:val="20"/>
              </w:rPr>
              <w:t>site_listing_id; site_id; platform_sku_id; publish_state; price_rule_id</w:t>
            </w:r>
          </w:p>
        </w:tc>
        <w:tc>
          <w:tcPr>
            <w:tcW w:w="2948" w:type="dxa"/>
            <w:shd w:val="clear" w:color="auto" w:fill="F3F6F8"/>
            <w:tcMar>
              <w:top w:w="80" w:type="dxa"/>
              <w:left w:w="80" w:type="dxa"/>
              <w:bottom w:w="80" w:type="dxa"/>
              <w:right w:w="80" w:type="dxa"/>
            </w:tcMar>
            <w:vAlign w:val="center"/>
          </w:tcPr>
          <w:p w14:paraId="3BD205F8" w14:textId="77777777" w:rsidR="009A0545" w:rsidRDefault="00000000">
            <w:pPr>
              <w:pStyle w:val="TableText"/>
              <w:spacing w:before="60" w:line="252" w:lineRule="auto"/>
              <w:rPr>
                <w:lang w:eastAsia="zh-CN"/>
              </w:rPr>
            </w:pPr>
            <w:r>
              <w:rPr>
                <w:rFonts w:cs="Noto Sans CJK SC"/>
                <w:color w:val="172B38"/>
                <w:sz w:val="19"/>
                <w:szCs w:val="20"/>
                <w:lang w:eastAsia="zh-CN"/>
              </w:rPr>
              <w:t>Site：站点独立发布与商品准入</w:t>
            </w:r>
          </w:p>
        </w:tc>
      </w:tr>
      <w:tr w:rsidR="009A0545" w14:paraId="0BD0EB45" w14:textId="77777777">
        <w:trPr>
          <w:cantSplit/>
          <w:jc w:val="center"/>
        </w:trPr>
        <w:tc>
          <w:tcPr>
            <w:tcW w:w="1757" w:type="dxa"/>
            <w:shd w:val="clear" w:color="auto" w:fill="FFFFFF"/>
            <w:tcMar>
              <w:top w:w="80" w:type="dxa"/>
              <w:left w:w="80" w:type="dxa"/>
              <w:bottom w:w="80" w:type="dxa"/>
              <w:right w:w="80" w:type="dxa"/>
            </w:tcMar>
            <w:vAlign w:val="center"/>
          </w:tcPr>
          <w:p w14:paraId="282E3477" w14:textId="77777777" w:rsidR="009A0545" w:rsidRDefault="00000000">
            <w:pPr>
              <w:pStyle w:val="TableText"/>
              <w:spacing w:before="60" w:line="252" w:lineRule="auto"/>
            </w:pPr>
            <w:r>
              <w:rPr>
                <w:rFonts w:cs="Noto Sans CJK SC"/>
                <w:color w:val="172B38"/>
                <w:sz w:val="19"/>
                <w:szCs w:val="20"/>
              </w:rPr>
              <w:t>Quote</w:t>
            </w:r>
          </w:p>
        </w:tc>
        <w:tc>
          <w:tcPr>
            <w:tcW w:w="4762" w:type="dxa"/>
            <w:shd w:val="clear" w:color="auto" w:fill="FFFFFF"/>
            <w:tcMar>
              <w:top w:w="80" w:type="dxa"/>
              <w:left w:w="80" w:type="dxa"/>
              <w:bottom w:w="80" w:type="dxa"/>
              <w:right w:w="80" w:type="dxa"/>
            </w:tcMar>
            <w:vAlign w:val="center"/>
          </w:tcPr>
          <w:p w14:paraId="0F9F8357" w14:textId="77777777" w:rsidR="009A0545" w:rsidRDefault="00000000">
            <w:pPr>
              <w:pStyle w:val="TableText"/>
              <w:spacing w:before="60" w:line="252" w:lineRule="auto"/>
            </w:pPr>
            <w:r>
              <w:rPr>
                <w:rFonts w:cs="Noto Sans CJK SC"/>
                <w:color w:val="172B38"/>
                <w:sz w:val="19"/>
                <w:szCs w:val="20"/>
              </w:rPr>
              <w:t>quote_id; site_id; listing_id; sale_amount; sale_currency; expiry_at; snapshot_hash</w:t>
            </w:r>
          </w:p>
        </w:tc>
        <w:tc>
          <w:tcPr>
            <w:tcW w:w="2948" w:type="dxa"/>
            <w:shd w:val="clear" w:color="auto" w:fill="FFFFFF"/>
            <w:tcMar>
              <w:top w:w="80" w:type="dxa"/>
              <w:left w:w="80" w:type="dxa"/>
              <w:bottom w:w="80" w:type="dxa"/>
              <w:right w:w="80" w:type="dxa"/>
            </w:tcMar>
            <w:vAlign w:val="center"/>
          </w:tcPr>
          <w:p w14:paraId="757E5D5F" w14:textId="77777777" w:rsidR="009A0545" w:rsidRDefault="00000000">
            <w:pPr>
              <w:pStyle w:val="TableText"/>
              <w:spacing w:before="60" w:line="252" w:lineRule="auto"/>
            </w:pPr>
            <w:r>
              <w:rPr>
                <w:rFonts w:cs="Noto Sans CJK SC"/>
                <w:color w:val="172B38"/>
                <w:sz w:val="19"/>
                <w:szCs w:val="20"/>
              </w:rPr>
              <w:t>Pricing：有效期和已确认成交快照</w:t>
            </w:r>
          </w:p>
        </w:tc>
      </w:tr>
      <w:tr w:rsidR="009A0545" w14:paraId="75DDA0D7" w14:textId="77777777">
        <w:trPr>
          <w:cantSplit/>
          <w:jc w:val="center"/>
        </w:trPr>
        <w:tc>
          <w:tcPr>
            <w:tcW w:w="1757" w:type="dxa"/>
            <w:shd w:val="clear" w:color="auto" w:fill="F3F6F8"/>
            <w:tcMar>
              <w:top w:w="80" w:type="dxa"/>
              <w:left w:w="80" w:type="dxa"/>
              <w:bottom w:w="80" w:type="dxa"/>
              <w:right w:w="80" w:type="dxa"/>
            </w:tcMar>
            <w:vAlign w:val="center"/>
          </w:tcPr>
          <w:p w14:paraId="68DE5CCD" w14:textId="77777777" w:rsidR="009A0545" w:rsidRDefault="00000000">
            <w:pPr>
              <w:pStyle w:val="TableText"/>
              <w:spacing w:before="60" w:line="252" w:lineRule="auto"/>
            </w:pPr>
            <w:r>
              <w:rPr>
                <w:rFonts w:cs="Noto Sans CJK SC"/>
                <w:color w:val="172B38"/>
                <w:sz w:val="19"/>
                <w:szCs w:val="20"/>
              </w:rPr>
              <w:t>TopupOrder</w:t>
            </w:r>
          </w:p>
        </w:tc>
        <w:tc>
          <w:tcPr>
            <w:tcW w:w="4762" w:type="dxa"/>
            <w:shd w:val="clear" w:color="auto" w:fill="F3F6F8"/>
            <w:tcMar>
              <w:top w:w="80" w:type="dxa"/>
              <w:left w:w="80" w:type="dxa"/>
              <w:bottom w:w="80" w:type="dxa"/>
              <w:right w:w="80" w:type="dxa"/>
            </w:tcMar>
            <w:vAlign w:val="center"/>
          </w:tcPr>
          <w:p w14:paraId="359B2127" w14:textId="77777777" w:rsidR="009A0545" w:rsidRDefault="00000000">
            <w:pPr>
              <w:pStyle w:val="TableText"/>
              <w:spacing w:before="60" w:line="252" w:lineRule="auto"/>
            </w:pPr>
            <w:r>
              <w:rPr>
                <w:rFonts w:cs="Noto Sans CJK SC"/>
                <w:color w:val="172B38"/>
                <w:sz w:val="19"/>
                <w:szCs w:val="20"/>
              </w:rPr>
              <w:t>topup_order_id; user_id; recipient_snapshot; quote_id; status_version; site_id</w:t>
            </w:r>
          </w:p>
        </w:tc>
        <w:tc>
          <w:tcPr>
            <w:tcW w:w="2948" w:type="dxa"/>
            <w:shd w:val="clear" w:color="auto" w:fill="F3F6F8"/>
            <w:tcMar>
              <w:top w:w="80" w:type="dxa"/>
              <w:left w:w="80" w:type="dxa"/>
              <w:bottom w:w="80" w:type="dxa"/>
              <w:right w:w="80" w:type="dxa"/>
            </w:tcMar>
            <w:vAlign w:val="center"/>
          </w:tcPr>
          <w:p w14:paraId="1B53B89A" w14:textId="77777777" w:rsidR="009A0545" w:rsidRDefault="00000000">
            <w:pPr>
              <w:pStyle w:val="TableText"/>
              <w:spacing w:before="60" w:line="252" w:lineRule="auto"/>
              <w:rPr>
                <w:lang w:eastAsia="zh-CN"/>
              </w:rPr>
            </w:pPr>
            <w:r>
              <w:rPr>
                <w:rFonts w:cs="Noto Sans CJK SC"/>
                <w:color w:val="172B38"/>
                <w:sz w:val="19"/>
                <w:szCs w:val="20"/>
                <w:lang w:eastAsia="zh-CN"/>
              </w:rPr>
              <w:t>Order：购买事实、协调状态和执行关联</w:t>
            </w:r>
          </w:p>
        </w:tc>
      </w:tr>
      <w:tr w:rsidR="009A0545" w14:paraId="351E4FC6" w14:textId="77777777">
        <w:trPr>
          <w:cantSplit/>
          <w:jc w:val="center"/>
        </w:trPr>
        <w:tc>
          <w:tcPr>
            <w:tcW w:w="1757" w:type="dxa"/>
            <w:shd w:val="clear" w:color="auto" w:fill="FFFFFF"/>
            <w:tcMar>
              <w:top w:w="80" w:type="dxa"/>
              <w:left w:w="80" w:type="dxa"/>
              <w:bottom w:w="80" w:type="dxa"/>
              <w:right w:w="80" w:type="dxa"/>
            </w:tcMar>
            <w:vAlign w:val="center"/>
          </w:tcPr>
          <w:p w14:paraId="52706173" w14:textId="77777777" w:rsidR="009A0545" w:rsidRDefault="00000000">
            <w:pPr>
              <w:pStyle w:val="TableText"/>
              <w:spacing w:before="60" w:line="252" w:lineRule="auto"/>
            </w:pPr>
            <w:proofErr w:type="spellStart"/>
            <w:r>
              <w:rPr>
                <w:rFonts w:cs="Noto Sans CJK SC"/>
                <w:color w:val="172B38"/>
                <w:sz w:val="19"/>
                <w:szCs w:val="20"/>
              </w:rPr>
              <w:lastRenderedPageBreak/>
              <w:t>PaymentReference</w:t>
            </w:r>
            <w:proofErr w:type="spellEnd"/>
          </w:p>
        </w:tc>
        <w:tc>
          <w:tcPr>
            <w:tcW w:w="4762" w:type="dxa"/>
            <w:shd w:val="clear" w:color="auto" w:fill="FFFFFF"/>
            <w:tcMar>
              <w:top w:w="80" w:type="dxa"/>
              <w:left w:w="80" w:type="dxa"/>
              <w:bottom w:w="80" w:type="dxa"/>
              <w:right w:w="80" w:type="dxa"/>
            </w:tcMar>
            <w:vAlign w:val="center"/>
          </w:tcPr>
          <w:p w14:paraId="3C5750AB" w14:textId="77777777" w:rsidR="009A0545" w:rsidRDefault="00000000">
            <w:pPr>
              <w:pStyle w:val="TableText"/>
              <w:spacing w:before="60" w:line="252" w:lineRule="auto"/>
            </w:pPr>
            <w:r>
              <w:rPr>
                <w:rFonts w:cs="Noto Sans CJK SC"/>
                <w:color w:val="172B38"/>
                <w:sz w:val="19"/>
                <w:szCs w:val="20"/>
              </w:rPr>
              <w:t>external_payment_id; business_reference; topup_order_id; site_id; amount; currency; purpose; idempotency_key</w:t>
            </w:r>
          </w:p>
        </w:tc>
        <w:tc>
          <w:tcPr>
            <w:tcW w:w="2948" w:type="dxa"/>
            <w:shd w:val="clear" w:color="auto" w:fill="FFFFFF"/>
            <w:tcMar>
              <w:top w:w="80" w:type="dxa"/>
              <w:left w:w="80" w:type="dxa"/>
              <w:bottom w:w="80" w:type="dxa"/>
              <w:right w:w="80" w:type="dxa"/>
            </w:tcMar>
            <w:vAlign w:val="center"/>
          </w:tcPr>
          <w:p w14:paraId="7CBE8C6E" w14:textId="77777777" w:rsidR="009A0545" w:rsidRDefault="00000000">
            <w:pPr>
              <w:pStyle w:val="TableText"/>
              <w:spacing w:before="60" w:line="252" w:lineRule="auto"/>
            </w:pPr>
            <w:r>
              <w:rPr>
                <w:rFonts w:cs="Noto Sans CJK SC"/>
                <w:color w:val="172B38"/>
                <w:sz w:val="19"/>
                <w:szCs w:val="20"/>
              </w:rPr>
              <w:t>Payment Integration：外部权威支付的引用；成交金额由有效 Quote 与订单快照确定</w:t>
            </w:r>
          </w:p>
        </w:tc>
      </w:tr>
      <w:tr w:rsidR="009A0545" w14:paraId="5AC145DC" w14:textId="77777777">
        <w:trPr>
          <w:cantSplit/>
          <w:jc w:val="center"/>
        </w:trPr>
        <w:tc>
          <w:tcPr>
            <w:tcW w:w="1757" w:type="dxa"/>
            <w:shd w:val="clear" w:color="auto" w:fill="F3F6F8"/>
            <w:tcMar>
              <w:top w:w="80" w:type="dxa"/>
              <w:left w:w="80" w:type="dxa"/>
              <w:bottom w:w="80" w:type="dxa"/>
              <w:right w:w="80" w:type="dxa"/>
            </w:tcMar>
            <w:vAlign w:val="center"/>
          </w:tcPr>
          <w:p w14:paraId="66E7237D" w14:textId="77777777" w:rsidR="009A0545" w:rsidRDefault="00000000">
            <w:pPr>
              <w:pStyle w:val="TableText"/>
              <w:spacing w:before="60" w:line="252" w:lineRule="auto"/>
            </w:pPr>
            <w:r>
              <w:rPr>
                <w:rFonts w:cs="Noto Sans CJK SC"/>
                <w:color w:val="172B38"/>
                <w:sz w:val="19"/>
                <w:szCs w:val="20"/>
              </w:rPr>
              <w:t>PaymentProjection</w:t>
            </w:r>
          </w:p>
        </w:tc>
        <w:tc>
          <w:tcPr>
            <w:tcW w:w="4762" w:type="dxa"/>
            <w:shd w:val="clear" w:color="auto" w:fill="F3F6F8"/>
            <w:tcMar>
              <w:top w:w="80" w:type="dxa"/>
              <w:left w:w="80" w:type="dxa"/>
              <w:bottom w:w="80" w:type="dxa"/>
              <w:right w:w="80" w:type="dxa"/>
            </w:tcMar>
            <w:vAlign w:val="center"/>
          </w:tcPr>
          <w:p w14:paraId="4C4953F7" w14:textId="77777777" w:rsidR="009A0545" w:rsidRDefault="00000000">
            <w:pPr>
              <w:pStyle w:val="TableText"/>
              <w:spacing w:before="60" w:line="252" w:lineRule="auto"/>
            </w:pPr>
            <w:r>
              <w:rPr>
                <w:rFonts w:cs="Noto Sans CJK SC"/>
                <w:color w:val="172B38"/>
                <w:sz w:val="19"/>
                <w:szCs w:val="20"/>
              </w:rPr>
              <w:t>external_payment_id; normalized_status; event_id; event_version; verified_at; source_hash; projection_version</w:t>
            </w:r>
          </w:p>
        </w:tc>
        <w:tc>
          <w:tcPr>
            <w:tcW w:w="2948" w:type="dxa"/>
            <w:shd w:val="clear" w:color="auto" w:fill="F3F6F8"/>
            <w:tcMar>
              <w:top w:w="80" w:type="dxa"/>
              <w:left w:w="80" w:type="dxa"/>
              <w:bottom w:w="80" w:type="dxa"/>
              <w:right w:w="80" w:type="dxa"/>
            </w:tcMar>
            <w:vAlign w:val="center"/>
          </w:tcPr>
          <w:p w14:paraId="3427179A" w14:textId="77777777" w:rsidR="009A0545" w:rsidRDefault="00000000">
            <w:pPr>
              <w:pStyle w:val="TableText"/>
              <w:spacing w:before="60" w:line="252" w:lineRule="auto"/>
            </w:pPr>
            <w:r>
              <w:rPr>
                <w:rFonts w:cs="Noto Sans CJK SC"/>
                <w:color w:val="172B38"/>
                <w:sz w:val="19"/>
                <w:szCs w:val="20"/>
              </w:rPr>
              <w:t>Payment Integration：已验签的规范化状态投影；不拥有外部付款事实</w:t>
            </w:r>
          </w:p>
        </w:tc>
      </w:tr>
      <w:tr w:rsidR="009A0545" w14:paraId="4F88CA67" w14:textId="77777777">
        <w:trPr>
          <w:cantSplit/>
          <w:jc w:val="center"/>
        </w:trPr>
        <w:tc>
          <w:tcPr>
            <w:tcW w:w="1757" w:type="dxa"/>
            <w:shd w:val="clear" w:color="auto" w:fill="FFFFFF"/>
            <w:tcMar>
              <w:top w:w="80" w:type="dxa"/>
              <w:left w:w="80" w:type="dxa"/>
              <w:bottom w:w="80" w:type="dxa"/>
              <w:right w:w="80" w:type="dxa"/>
            </w:tcMar>
            <w:vAlign w:val="center"/>
          </w:tcPr>
          <w:p w14:paraId="43A1FDBC" w14:textId="77777777" w:rsidR="009A0545" w:rsidRDefault="00000000">
            <w:pPr>
              <w:pStyle w:val="TableText"/>
              <w:spacing w:before="60" w:line="252" w:lineRule="auto"/>
            </w:pPr>
            <w:r>
              <w:rPr>
                <w:rFonts w:cs="Noto Sans CJK SC"/>
                <w:color w:val="172B38"/>
                <w:sz w:val="19"/>
                <w:szCs w:val="20"/>
              </w:rPr>
              <w:t>FulfillmentAttempt</w:t>
            </w:r>
          </w:p>
        </w:tc>
        <w:tc>
          <w:tcPr>
            <w:tcW w:w="4762" w:type="dxa"/>
            <w:shd w:val="clear" w:color="auto" w:fill="FFFFFF"/>
            <w:tcMar>
              <w:top w:w="80" w:type="dxa"/>
              <w:left w:w="80" w:type="dxa"/>
              <w:bottom w:w="80" w:type="dxa"/>
              <w:right w:w="80" w:type="dxa"/>
            </w:tcMar>
            <w:vAlign w:val="center"/>
          </w:tcPr>
          <w:p w14:paraId="388FF5F5" w14:textId="77777777" w:rsidR="009A0545" w:rsidRDefault="00000000">
            <w:pPr>
              <w:pStyle w:val="TableText"/>
              <w:spacing w:before="60" w:line="252" w:lineRule="auto"/>
            </w:pPr>
            <w:r>
              <w:rPr>
                <w:rFonts w:cs="Noto Sans CJK SC"/>
                <w:color w:val="172B38"/>
                <w:sz w:val="19"/>
                <w:szCs w:val="20"/>
              </w:rPr>
              <w:t>fulfillment_attempt_id; topup_order_id; supplier_id; supplier_request_id; final_result</w:t>
            </w:r>
          </w:p>
        </w:tc>
        <w:tc>
          <w:tcPr>
            <w:tcW w:w="2948" w:type="dxa"/>
            <w:shd w:val="clear" w:color="auto" w:fill="FFFFFF"/>
            <w:tcMar>
              <w:top w:w="80" w:type="dxa"/>
              <w:left w:w="80" w:type="dxa"/>
              <w:bottom w:w="80" w:type="dxa"/>
              <w:right w:w="80" w:type="dxa"/>
            </w:tcMar>
            <w:vAlign w:val="center"/>
          </w:tcPr>
          <w:p w14:paraId="05DB779F" w14:textId="77777777" w:rsidR="009A0545" w:rsidRDefault="00000000">
            <w:pPr>
              <w:pStyle w:val="TableText"/>
              <w:spacing w:before="60" w:line="252" w:lineRule="auto"/>
            </w:pPr>
            <w:r>
              <w:rPr>
                <w:rFonts w:cs="Noto Sans CJK SC"/>
                <w:color w:val="172B38"/>
                <w:sz w:val="19"/>
                <w:szCs w:val="20"/>
              </w:rPr>
              <w:t>Fulfillment：一次外部实际充值副作用</w:t>
            </w:r>
          </w:p>
        </w:tc>
      </w:tr>
      <w:tr w:rsidR="009A0545" w14:paraId="05BD20B9" w14:textId="77777777">
        <w:trPr>
          <w:cantSplit/>
          <w:jc w:val="center"/>
        </w:trPr>
        <w:tc>
          <w:tcPr>
            <w:tcW w:w="1757" w:type="dxa"/>
            <w:shd w:val="clear" w:color="auto" w:fill="F3F6F8"/>
            <w:tcMar>
              <w:top w:w="80" w:type="dxa"/>
              <w:left w:w="80" w:type="dxa"/>
              <w:bottom w:w="80" w:type="dxa"/>
              <w:right w:w="80" w:type="dxa"/>
            </w:tcMar>
            <w:vAlign w:val="center"/>
          </w:tcPr>
          <w:p w14:paraId="4DC9C1BC" w14:textId="77777777" w:rsidR="009A0545" w:rsidRDefault="00000000">
            <w:pPr>
              <w:pStyle w:val="TableText"/>
              <w:spacing w:before="60" w:line="252" w:lineRule="auto"/>
            </w:pPr>
            <w:r>
              <w:rPr>
                <w:rFonts w:cs="Noto Sans CJK SC"/>
                <w:color w:val="172B38"/>
                <w:sz w:val="19"/>
                <w:szCs w:val="20"/>
              </w:rPr>
              <w:t>SupplierDebit</w:t>
            </w:r>
          </w:p>
        </w:tc>
        <w:tc>
          <w:tcPr>
            <w:tcW w:w="4762" w:type="dxa"/>
            <w:shd w:val="clear" w:color="auto" w:fill="F3F6F8"/>
            <w:tcMar>
              <w:top w:w="80" w:type="dxa"/>
              <w:left w:w="80" w:type="dxa"/>
              <w:bottom w:w="80" w:type="dxa"/>
              <w:right w:w="80" w:type="dxa"/>
            </w:tcMar>
            <w:vAlign w:val="center"/>
          </w:tcPr>
          <w:p w14:paraId="501A2DDA" w14:textId="77777777" w:rsidR="009A0545" w:rsidRDefault="00000000">
            <w:pPr>
              <w:pStyle w:val="TableText"/>
              <w:spacing w:before="60" w:line="252" w:lineRule="auto"/>
            </w:pPr>
            <w:r>
              <w:rPr>
                <w:rFonts w:cs="Noto Sans CJK SC"/>
                <w:color w:val="172B38"/>
                <w:sz w:val="19"/>
                <w:szCs w:val="20"/>
              </w:rPr>
              <w:t>supplier_debit_id; attempt_id; supplier_currency; actual_amount; statement_ref</w:t>
            </w:r>
          </w:p>
        </w:tc>
        <w:tc>
          <w:tcPr>
            <w:tcW w:w="2948" w:type="dxa"/>
            <w:shd w:val="clear" w:color="auto" w:fill="F3F6F8"/>
            <w:tcMar>
              <w:top w:w="80" w:type="dxa"/>
              <w:left w:w="80" w:type="dxa"/>
              <w:bottom w:w="80" w:type="dxa"/>
              <w:right w:w="80" w:type="dxa"/>
            </w:tcMar>
            <w:vAlign w:val="center"/>
          </w:tcPr>
          <w:p w14:paraId="175DD4E5" w14:textId="77777777" w:rsidR="009A0545" w:rsidRDefault="00000000">
            <w:pPr>
              <w:pStyle w:val="TableText"/>
              <w:spacing w:before="60" w:line="252" w:lineRule="auto"/>
            </w:pPr>
            <w:r>
              <w:rPr>
                <w:rFonts w:cs="Noto Sans CJK SC"/>
                <w:color w:val="172B38"/>
                <w:sz w:val="19"/>
                <w:szCs w:val="20"/>
              </w:rPr>
              <w:t>Finance：上游实际采购扣款</w:t>
            </w:r>
          </w:p>
        </w:tc>
      </w:tr>
      <w:tr w:rsidR="009A0545" w14:paraId="20B33CD4" w14:textId="77777777">
        <w:trPr>
          <w:cantSplit/>
          <w:jc w:val="center"/>
        </w:trPr>
        <w:tc>
          <w:tcPr>
            <w:tcW w:w="1757" w:type="dxa"/>
            <w:shd w:val="clear" w:color="auto" w:fill="FFFFFF"/>
            <w:tcMar>
              <w:top w:w="80" w:type="dxa"/>
              <w:left w:w="80" w:type="dxa"/>
              <w:bottom w:w="80" w:type="dxa"/>
              <w:right w:w="80" w:type="dxa"/>
            </w:tcMar>
            <w:vAlign w:val="center"/>
          </w:tcPr>
          <w:p w14:paraId="439D1048" w14:textId="77777777" w:rsidR="009A0545" w:rsidRDefault="00000000">
            <w:pPr>
              <w:pStyle w:val="TableText"/>
              <w:spacing w:before="60" w:line="252" w:lineRule="auto"/>
            </w:pPr>
            <w:r>
              <w:rPr>
                <w:rFonts w:cs="Noto Sans CJK SC"/>
                <w:color w:val="172B38"/>
                <w:sz w:val="19"/>
                <w:szCs w:val="20"/>
              </w:rPr>
              <w:t>RefundOrder</w:t>
            </w:r>
          </w:p>
        </w:tc>
        <w:tc>
          <w:tcPr>
            <w:tcW w:w="4762" w:type="dxa"/>
            <w:shd w:val="clear" w:color="auto" w:fill="FFFFFF"/>
            <w:tcMar>
              <w:top w:w="80" w:type="dxa"/>
              <w:left w:w="80" w:type="dxa"/>
              <w:bottom w:w="80" w:type="dxa"/>
              <w:right w:w="80" w:type="dxa"/>
            </w:tcMar>
            <w:vAlign w:val="center"/>
          </w:tcPr>
          <w:p w14:paraId="7B866109" w14:textId="77777777" w:rsidR="009A0545" w:rsidRDefault="00000000">
            <w:pPr>
              <w:pStyle w:val="TableText"/>
              <w:spacing w:before="60" w:line="252" w:lineRule="auto"/>
            </w:pPr>
            <w:r>
              <w:rPr>
                <w:rFonts w:cs="Noto Sans CJK SC"/>
                <w:color w:val="172B38"/>
                <w:sz w:val="19"/>
                <w:szCs w:val="20"/>
              </w:rPr>
              <w:t>refund_order_id; original_payment_id; currency; refundable_amount; decision_version</w:t>
            </w:r>
          </w:p>
        </w:tc>
        <w:tc>
          <w:tcPr>
            <w:tcW w:w="2948" w:type="dxa"/>
            <w:shd w:val="clear" w:color="auto" w:fill="FFFFFF"/>
            <w:tcMar>
              <w:top w:w="80" w:type="dxa"/>
              <w:left w:w="80" w:type="dxa"/>
              <w:bottom w:w="80" w:type="dxa"/>
              <w:right w:w="80" w:type="dxa"/>
            </w:tcMar>
            <w:vAlign w:val="center"/>
          </w:tcPr>
          <w:p w14:paraId="6D459007" w14:textId="77777777" w:rsidR="009A0545" w:rsidRDefault="00000000">
            <w:pPr>
              <w:pStyle w:val="TableText"/>
              <w:spacing w:before="60" w:line="252" w:lineRule="auto"/>
            </w:pPr>
            <w:r>
              <w:rPr>
                <w:rFonts w:cs="Noto Sans CJK SC"/>
                <w:color w:val="172B38"/>
                <w:sz w:val="19"/>
                <w:szCs w:val="20"/>
              </w:rPr>
              <w:t>Order：退款资格与审批事实</w:t>
            </w:r>
          </w:p>
        </w:tc>
      </w:tr>
      <w:tr w:rsidR="009A0545" w14:paraId="5819CCA4" w14:textId="77777777">
        <w:trPr>
          <w:cantSplit/>
          <w:jc w:val="center"/>
        </w:trPr>
        <w:tc>
          <w:tcPr>
            <w:tcW w:w="1757" w:type="dxa"/>
            <w:shd w:val="clear" w:color="auto" w:fill="F3F6F8"/>
            <w:tcMar>
              <w:top w:w="80" w:type="dxa"/>
              <w:left w:w="80" w:type="dxa"/>
              <w:bottom w:w="80" w:type="dxa"/>
              <w:right w:w="80" w:type="dxa"/>
            </w:tcMar>
            <w:vAlign w:val="center"/>
          </w:tcPr>
          <w:p w14:paraId="1731543B" w14:textId="77777777" w:rsidR="009A0545" w:rsidRDefault="00000000">
            <w:pPr>
              <w:pStyle w:val="TableText"/>
              <w:spacing w:before="60" w:line="252" w:lineRule="auto"/>
            </w:pPr>
            <w:r>
              <w:rPr>
                <w:rFonts w:cs="Noto Sans CJK SC"/>
                <w:color w:val="172B38"/>
                <w:sz w:val="19"/>
                <w:szCs w:val="20"/>
              </w:rPr>
              <w:t>WalletLedger</w:t>
            </w:r>
          </w:p>
        </w:tc>
        <w:tc>
          <w:tcPr>
            <w:tcW w:w="4762" w:type="dxa"/>
            <w:shd w:val="clear" w:color="auto" w:fill="F3F6F8"/>
            <w:tcMar>
              <w:top w:w="80" w:type="dxa"/>
              <w:left w:w="80" w:type="dxa"/>
              <w:bottom w:w="80" w:type="dxa"/>
              <w:right w:w="80" w:type="dxa"/>
            </w:tcMar>
            <w:vAlign w:val="center"/>
          </w:tcPr>
          <w:p w14:paraId="5A790C49" w14:textId="77777777" w:rsidR="009A0545" w:rsidRDefault="00000000">
            <w:pPr>
              <w:pStyle w:val="TableText"/>
              <w:spacing w:before="60" w:line="252" w:lineRule="auto"/>
            </w:pPr>
            <w:r>
              <w:rPr>
                <w:rFonts w:cs="Noto Sans CJK SC"/>
                <w:color w:val="172B38"/>
                <w:sz w:val="19"/>
                <w:szCs w:val="20"/>
              </w:rPr>
              <w:t>entry_id; site_account_id; event_ref; debit_credit; amount; currency</w:t>
            </w:r>
          </w:p>
        </w:tc>
        <w:tc>
          <w:tcPr>
            <w:tcW w:w="2948" w:type="dxa"/>
            <w:shd w:val="clear" w:color="auto" w:fill="F3F6F8"/>
            <w:tcMar>
              <w:top w:w="80" w:type="dxa"/>
              <w:left w:w="80" w:type="dxa"/>
              <w:bottom w:w="80" w:type="dxa"/>
              <w:right w:w="80" w:type="dxa"/>
            </w:tcMar>
            <w:vAlign w:val="center"/>
          </w:tcPr>
          <w:p w14:paraId="70D936D7" w14:textId="77777777" w:rsidR="009A0545" w:rsidRDefault="00000000">
            <w:pPr>
              <w:pStyle w:val="TableText"/>
              <w:spacing w:before="60" w:line="252" w:lineRule="auto"/>
            </w:pPr>
            <w:r>
              <w:rPr>
                <w:rFonts w:cs="Noto Sans CJK SC"/>
                <w:color w:val="172B38"/>
                <w:sz w:val="19"/>
                <w:szCs w:val="20"/>
              </w:rPr>
              <w:t>Finance：条件启用，客户可追溯资金变化</w:t>
            </w:r>
          </w:p>
        </w:tc>
      </w:tr>
      <w:tr w:rsidR="009A0545" w14:paraId="74F987AA" w14:textId="77777777">
        <w:trPr>
          <w:cantSplit/>
          <w:jc w:val="center"/>
        </w:trPr>
        <w:tc>
          <w:tcPr>
            <w:tcW w:w="1757" w:type="dxa"/>
            <w:shd w:val="clear" w:color="auto" w:fill="FFFFFF"/>
            <w:tcMar>
              <w:top w:w="80" w:type="dxa"/>
              <w:left w:w="80" w:type="dxa"/>
              <w:bottom w:w="80" w:type="dxa"/>
              <w:right w:w="80" w:type="dxa"/>
            </w:tcMar>
            <w:vAlign w:val="center"/>
          </w:tcPr>
          <w:p w14:paraId="70CC970D" w14:textId="77777777" w:rsidR="009A0545" w:rsidRDefault="00000000">
            <w:pPr>
              <w:pStyle w:val="TableText"/>
              <w:spacing w:before="60" w:line="252" w:lineRule="auto"/>
            </w:pPr>
            <w:r>
              <w:rPr>
                <w:rFonts w:cs="Noto Sans CJK SC"/>
                <w:color w:val="172B38"/>
                <w:sz w:val="19"/>
                <w:szCs w:val="20"/>
              </w:rPr>
              <w:t>SettlementItem</w:t>
            </w:r>
          </w:p>
        </w:tc>
        <w:tc>
          <w:tcPr>
            <w:tcW w:w="4762" w:type="dxa"/>
            <w:shd w:val="clear" w:color="auto" w:fill="FFFFFF"/>
            <w:tcMar>
              <w:top w:w="80" w:type="dxa"/>
              <w:left w:w="80" w:type="dxa"/>
              <w:bottom w:w="80" w:type="dxa"/>
              <w:right w:w="80" w:type="dxa"/>
            </w:tcMar>
            <w:vAlign w:val="center"/>
          </w:tcPr>
          <w:p w14:paraId="73CBC801" w14:textId="77777777" w:rsidR="009A0545" w:rsidRDefault="00000000">
            <w:pPr>
              <w:pStyle w:val="TableText"/>
              <w:spacing w:before="60" w:line="252" w:lineRule="auto"/>
            </w:pPr>
            <w:r>
              <w:rPr>
                <w:rFonts w:cs="Noto Sans CJK SC"/>
                <w:color w:val="172B38"/>
                <w:sz w:val="19"/>
                <w:szCs w:val="20"/>
              </w:rPr>
              <w:t>settlement_item_id; external_payment_id; summary_reference; amount; currency; fee; evidence_hash</w:t>
            </w:r>
          </w:p>
        </w:tc>
        <w:tc>
          <w:tcPr>
            <w:tcW w:w="2948" w:type="dxa"/>
            <w:shd w:val="clear" w:color="auto" w:fill="FFFFFF"/>
            <w:tcMar>
              <w:top w:w="80" w:type="dxa"/>
              <w:left w:w="80" w:type="dxa"/>
              <w:bottom w:w="80" w:type="dxa"/>
              <w:right w:w="80" w:type="dxa"/>
            </w:tcMar>
            <w:vAlign w:val="center"/>
          </w:tcPr>
          <w:p w14:paraId="6BC4B8FC" w14:textId="77777777" w:rsidR="009A0545" w:rsidRDefault="00000000">
            <w:pPr>
              <w:pStyle w:val="TableText"/>
              <w:spacing w:before="60" w:line="252" w:lineRule="auto"/>
              <w:rPr>
                <w:lang w:eastAsia="zh-CN"/>
              </w:rPr>
            </w:pPr>
            <w:r>
              <w:rPr>
                <w:rFonts w:cs="Noto Sans CJK SC"/>
                <w:color w:val="172B38"/>
                <w:sz w:val="19"/>
                <w:szCs w:val="20"/>
                <w:lang w:eastAsia="zh-CN"/>
              </w:rPr>
              <w:t>Finance：支付平台约定的业务级结算及费用摘要；不复制 PSP 内部账本</w:t>
            </w:r>
          </w:p>
        </w:tc>
      </w:tr>
      <w:tr w:rsidR="009A0545" w14:paraId="66F7F9A6" w14:textId="77777777">
        <w:trPr>
          <w:cantSplit/>
          <w:jc w:val="center"/>
        </w:trPr>
        <w:tc>
          <w:tcPr>
            <w:tcW w:w="1757" w:type="dxa"/>
            <w:shd w:val="clear" w:color="auto" w:fill="F3F6F8"/>
            <w:tcMar>
              <w:top w:w="80" w:type="dxa"/>
              <w:left w:w="80" w:type="dxa"/>
              <w:bottom w:w="80" w:type="dxa"/>
              <w:right w:w="80" w:type="dxa"/>
            </w:tcMar>
            <w:vAlign w:val="center"/>
          </w:tcPr>
          <w:p w14:paraId="23D68928" w14:textId="77777777" w:rsidR="009A0545" w:rsidRDefault="00000000">
            <w:pPr>
              <w:pStyle w:val="TableText"/>
              <w:spacing w:before="60" w:line="252" w:lineRule="auto"/>
            </w:pPr>
            <w:proofErr w:type="spellStart"/>
            <w:r>
              <w:rPr>
                <w:rFonts w:cs="Noto Sans CJK SC"/>
                <w:color w:val="172B38"/>
                <w:sz w:val="19"/>
                <w:szCs w:val="20"/>
              </w:rPr>
              <w:t>ReconCase</w:t>
            </w:r>
            <w:proofErr w:type="spellEnd"/>
          </w:p>
        </w:tc>
        <w:tc>
          <w:tcPr>
            <w:tcW w:w="4762" w:type="dxa"/>
            <w:shd w:val="clear" w:color="auto" w:fill="F3F6F8"/>
            <w:tcMar>
              <w:top w:w="80" w:type="dxa"/>
              <w:left w:w="80" w:type="dxa"/>
              <w:bottom w:w="80" w:type="dxa"/>
              <w:right w:w="80" w:type="dxa"/>
            </w:tcMar>
            <w:vAlign w:val="center"/>
          </w:tcPr>
          <w:p w14:paraId="78589BDE" w14:textId="77777777" w:rsidR="009A0545" w:rsidRDefault="00000000">
            <w:pPr>
              <w:pStyle w:val="TableText"/>
              <w:spacing w:before="60" w:line="252" w:lineRule="auto"/>
            </w:pPr>
            <w:r>
              <w:rPr>
                <w:rFonts w:cs="Noto Sans CJK SC"/>
                <w:color w:val="172B38"/>
                <w:sz w:val="19"/>
                <w:szCs w:val="20"/>
              </w:rPr>
              <w:t>recon_case_id; source_type; internal_ref; external_ref; discrepancy; audit</w:t>
            </w:r>
          </w:p>
        </w:tc>
        <w:tc>
          <w:tcPr>
            <w:tcW w:w="2948" w:type="dxa"/>
            <w:shd w:val="clear" w:color="auto" w:fill="F3F6F8"/>
            <w:tcMar>
              <w:top w:w="80" w:type="dxa"/>
              <w:left w:w="80" w:type="dxa"/>
              <w:bottom w:w="80" w:type="dxa"/>
              <w:right w:w="80" w:type="dxa"/>
            </w:tcMar>
            <w:vAlign w:val="center"/>
          </w:tcPr>
          <w:p w14:paraId="7A6099C4" w14:textId="77777777" w:rsidR="009A0545" w:rsidRDefault="00000000">
            <w:pPr>
              <w:pStyle w:val="TableText"/>
              <w:spacing w:before="60" w:line="252" w:lineRule="auto"/>
            </w:pPr>
            <w:r>
              <w:rPr>
                <w:rFonts w:cs="Noto Sans CJK SC"/>
                <w:color w:val="172B38"/>
                <w:sz w:val="19"/>
                <w:szCs w:val="20"/>
              </w:rPr>
              <w:t>Finance：差异证据和关闭过程</w:t>
            </w:r>
          </w:p>
        </w:tc>
      </w:tr>
    </w:tbl>
    <w:p w14:paraId="52314279" w14:textId="77777777" w:rsidR="009A0545" w:rsidRDefault="00000000">
      <w:pPr>
        <w:pStyle w:val="21"/>
        <w:rPr>
          <w:lang w:eastAsia="zh-CN"/>
        </w:rPr>
      </w:pPr>
      <w:bookmarkStart w:id="39" w:name="_FormalTOC40"/>
      <w:r>
        <w:rPr>
          <w:rFonts w:ascii="Noto Sans CJK SC" w:eastAsia="Noto Sans CJK SC" w:hAnsi="Noto Sans CJK SC"/>
          <w:szCs w:val="22"/>
          <w:lang w:eastAsia="zh-CN"/>
        </w:rPr>
        <w:t>8.3  数据分区、逻辑隔离和读模型</w:t>
      </w:r>
      <w:bookmarkEnd w:id="39"/>
    </w:p>
    <w:p w14:paraId="46D00EBF" w14:textId="77777777" w:rsidR="009A0545" w:rsidRDefault="00000000">
      <w:pPr>
        <w:spacing w:after="120" w:line="264" w:lineRule="auto"/>
      </w:pPr>
      <w:proofErr w:type="spellStart"/>
      <w:r>
        <w:rPr>
          <w:rFonts w:cs="Noto Sans CJK SC"/>
          <w:sz w:val="22"/>
        </w:rPr>
        <w:t>首期使用托管</w:t>
      </w:r>
      <w:proofErr w:type="spellEnd"/>
      <w:r>
        <w:rPr>
          <w:rFonts w:cs="Noto Sans CJK SC"/>
          <w:sz w:val="22"/>
        </w:rPr>
        <w:t xml:space="preserve"> </w:t>
      </w:r>
      <w:proofErr w:type="spellStart"/>
      <w:r>
        <w:rPr>
          <w:rFonts w:cs="Noto Sans CJK SC"/>
          <w:sz w:val="22"/>
        </w:rPr>
        <w:t>PostgreSQL，按领域</w:t>
      </w:r>
      <w:proofErr w:type="spellEnd"/>
      <w:r>
        <w:rPr>
          <w:rFonts w:cs="Noto Sans CJK SC"/>
          <w:sz w:val="22"/>
        </w:rPr>
        <w:t xml:space="preserve"> schema </w:t>
      </w:r>
      <w:proofErr w:type="spellStart"/>
      <w:r>
        <w:rPr>
          <w:rFonts w:cs="Noto Sans CJK SC"/>
          <w:sz w:val="22"/>
        </w:rPr>
        <w:t>和仓储权限区分写入所有权。TEL</w:t>
      </w:r>
      <w:proofErr w:type="spellEnd"/>
      <w:r>
        <w:rPr>
          <w:rFonts w:cs="Noto Sans CJK SC"/>
          <w:sz w:val="22"/>
        </w:rPr>
        <w:t xml:space="preserve"> 业务表不包含 Payment Platform 内部 schema；只保存外部引用、规范化投影和必要证据。站点专属对象与资金记录必须含 SiteID 并执行资源级授权；报表只读投影不能越权修改核心事实。</w:t>
      </w:r>
    </w:p>
    <w:p w14:paraId="36D299B7" w14:textId="77777777" w:rsidR="009A0545" w:rsidRDefault="00000000">
      <w:pPr>
        <w:spacing w:after="120" w:line="264" w:lineRule="auto"/>
        <w:rPr>
          <w:lang w:eastAsia="zh-CN"/>
        </w:rPr>
      </w:pPr>
      <w:r>
        <w:rPr>
          <w:rFonts w:cs="Noto Sans CJK SC"/>
          <w:sz w:val="22"/>
          <w:lang w:eastAsia="zh-CN"/>
        </w:rPr>
        <w:t>原始手机号与可识别个人资料按用途和保留期限分级处理；跨域关联使用无敏感含义的稳定业务 ID。外部签名密钥及原始支付凭证不进入普通业务数据库或日志；对象存储中保存对账证据时按站点、访问角色及期限管理。</w:t>
      </w:r>
    </w:p>
    <w:p w14:paraId="485FE3A3" w14:textId="77777777" w:rsidR="009A0545" w:rsidRDefault="00000000">
      <w:pPr>
        <w:pStyle w:val="1"/>
        <w:rPr>
          <w:lang w:eastAsia="zh-CN"/>
        </w:rPr>
      </w:pPr>
      <w:bookmarkStart w:id="40" w:name="_FormalTOC41"/>
      <w:r>
        <w:rPr>
          <w:rFonts w:ascii="Noto Sans CJK SC" w:eastAsia="Noto Sans CJK SC" w:hAnsi="Noto Sans CJK SC"/>
          <w:szCs w:val="30"/>
          <w:lang w:eastAsia="zh-CN"/>
        </w:rPr>
        <w:t>9  内外部接口与事件契约架构</w:t>
      </w:r>
      <w:bookmarkEnd w:id="40"/>
    </w:p>
    <w:p w14:paraId="21ACBC1C" w14:textId="77777777" w:rsidR="009A0545" w:rsidRDefault="00000000">
      <w:pPr>
        <w:pStyle w:val="21"/>
        <w:rPr>
          <w:lang w:eastAsia="zh-CN"/>
        </w:rPr>
      </w:pPr>
      <w:bookmarkStart w:id="41" w:name="_FormalTOC42"/>
      <w:r>
        <w:rPr>
          <w:rFonts w:ascii="Noto Sans CJK SC" w:eastAsia="Noto Sans CJK SC" w:hAnsi="Noto Sans CJK SC"/>
          <w:szCs w:val="22"/>
          <w:lang w:eastAsia="zh-CN"/>
        </w:rPr>
        <w:t>9.1  内部 API 分类与契约管理</w:t>
      </w:r>
      <w:bookmarkEnd w:id="41"/>
    </w:p>
    <w:p w14:paraId="7AB9341E" w14:textId="77777777" w:rsidR="009A0545" w:rsidRDefault="00000000">
      <w:pPr>
        <w:spacing w:after="120" w:line="264" w:lineRule="auto"/>
        <w:rPr>
          <w:lang w:eastAsia="zh-CN"/>
        </w:rPr>
      </w:pPr>
      <w:r>
        <w:rPr>
          <w:rFonts w:cs="Noto Sans CJK SC"/>
          <w:sz w:val="22"/>
          <w:lang w:eastAsia="zh-CN"/>
        </w:rPr>
        <w:t xml:space="preserve">TEL 对消费者端和运营后台提供版本化 HTTP API；对独立支付平台通过受控服务端契约创建支付、查单、请求退款和读取约定摘要。浏览器只消费短期会话信息与状态显示，不直接调用第三方敏感接口。接口使用稳定业务资源及 </w:t>
      </w:r>
      <w:proofErr w:type="spellStart"/>
      <w:r>
        <w:rPr>
          <w:rFonts w:cs="Noto Sans CJK SC"/>
          <w:sz w:val="22"/>
          <w:lang w:eastAsia="zh-CN"/>
        </w:rPr>
        <w:t>OpenAPI</w:t>
      </w:r>
      <w:proofErr w:type="spellEnd"/>
      <w:r>
        <w:rPr>
          <w:rFonts w:cs="Noto Sans CJK SC"/>
          <w:sz w:val="22"/>
          <w:lang w:eastAsia="zh-CN"/>
        </w:rPr>
        <w:t xml:space="preserve"> 契约，不暴露内部表结构。</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4365"/>
        <w:gridCol w:w="3184"/>
      </w:tblGrid>
      <w:tr w:rsidR="009A0545" w14:paraId="3541CE4A" w14:textId="77777777">
        <w:trPr>
          <w:cantSplit/>
          <w:tblHeader/>
          <w:jc w:val="center"/>
        </w:trPr>
        <w:tc>
          <w:tcPr>
            <w:tcW w:w="3184" w:type="dxa"/>
            <w:shd w:val="clear" w:color="auto" w:fill="284B63"/>
            <w:tcMar>
              <w:top w:w="80" w:type="dxa"/>
              <w:left w:w="80" w:type="dxa"/>
              <w:bottom w:w="80" w:type="dxa"/>
              <w:right w:w="80" w:type="dxa"/>
            </w:tcMar>
            <w:vAlign w:val="center"/>
          </w:tcPr>
          <w:p w14:paraId="2E115AB6" w14:textId="77777777" w:rsidR="009A0545" w:rsidRDefault="00000000">
            <w:pPr>
              <w:pStyle w:val="TableText"/>
              <w:spacing w:before="60" w:line="252" w:lineRule="auto"/>
            </w:pPr>
            <w:proofErr w:type="spellStart"/>
            <w:r>
              <w:rPr>
                <w:rFonts w:cs="Noto Sans CJK SC"/>
                <w:b/>
                <w:color w:val="FFFFFF"/>
                <w:sz w:val="19"/>
                <w:szCs w:val="20"/>
              </w:rPr>
              <w:t>接口组（建议前缀</w:t>
            </w:r>
            <w:proofErr w:type="spellEnd"/>
            <w:r>
              <w:rPr>
                <w:rFonts w:cs="Noto Sans CJK SC"/>
                <w:b/>
                <w:color w:val="FFFFFF"/>
                <w:sz w:val="19"/>
                <w:szCs w:val="20"/>
              </w:rPr>
              <w:t>）</w:t>
            </w:r>
          </w:p>
        </w:tc>
        <w:tc>
          <w:tcPr>
            <w:tcW w:w="3184" w:type="dxa"/>
            <w:shd w:val="clear" w:color="auto" w:fill="284B63"/>
            <w:tcMar>
              <w:top w:w="80" w:type="dxa"/>
              <w:left w:w="80" w:type="dxa"/>
              <w:bottom w:w="80" w:type="dxa"/>
              <w:right w:w="80" w:type="dxa"/>
            </w:tcMar>
            <w:vAlign w:val="center"/>
          </w:tcPr>
          <w:p w14:paraId="6AD1BCAD" w14:textId="77777777" w:rsidR="009A0545" w:rsidRDefault="00000000">
            <w:pPr>
              <w:pStyle w:val="TableText"/>
              <w:spacing w:before="60" w:line="252" w:lineRule="auto"/>
            </w:pPr>
            <w:r>
              <w:rPr>
                <w:rFonts w:cs="Noto Sans CJK SC"/>
                <w:b/>
                <w:color w:val="FFFFFF"/>
                <w:sz w:val="19"/>
                <w:szCs w:val="20"/>
              </w:rPr>
              <w:t>主要操作</w:t>
            </w:r>
          </w:p>
        </w:tc>
        <w:tc>
          <w:tcPr>
            <w:tcW w:w="3184" w:type="dxa"/>
            <w:shd w:val="clear" w:color="auto" w:fill="284B63"/>
            <w:tcMar>
              <w:top w:w="80" w:type="dxa"/>
              <w:left w:w="80" w:type="dxa"/>
              <w:bottom w:w="80" w:type="dxa"/>
              <w:right w:w="80" w:type="dxa"/>
            </w:tcMar>
            <w:vAlign w:val="center"/>
          </w:tcPr>
          <w:p w14:paraId="0B401A68" w14:textId="77777777" w:rsidR="009A0545" w:rsidRDefault="00000000">
            <w:pPr>
              <w:pStyle w:val="TableText"/>
              <w:spacing w:before="60" w:line="252" w:lineRule="auto"/>
            </w:pPr>
            <w:r>
              <w:rPr>
                <w:rFonts w:cs="Noto Sans CJK SC"/>
                <w:b/>
                <w:color w:val="FFFFFF"/>
                <w:sz w:val="19"/>
                <w:szCs w:val="20"/>
              </w:rPr>
              <w:t>拥有领域</w:t>
            </w:r>
          </w:p>
        </w:tc>
      </w:tr>
      <w:tr w:rsidR="009A0545" w14:paraId="5A2B6D4E" w14:textId="77777777">
        <w:trPr>
          <w:cantSplit/>
          <w:jc w:val="center"/>
        </w:trPr>
        <w:tc>
          <w:tcPr>
            <w:tcW w:w="3402" w:type="dxa"/>
            <w:shd w:val="clear" w:color="auto" w:fill="FFFFFF"/>
            <w:tcMar>
              <w:top w:w="80" w:type="dxa"/>
              <w:left w:w="80" w:type="dxa"/>
              <w:bottom w:w="80" w:type="dxa"/>
              <w:right w:w="80" w:type="dxa"/>
            </w:tcMar>
            <w:vAlign w:val="center"/>
          </w:tcPr>
          <w:p w14:paraId="3893C3CD" w14:textId="77777777" w:rsidR="009A0545" w:rsidRDefault="00000000">
            <w:pPr>
              <w:pStyle w:val="TableText"/>
              <w:spacing w:before="60" w:line="252" w:lineRule="auto"/>
            </w:pPr>
            <w:r>
              <w:rPr>
                <w:rFonts w:cs="Noto Sans CJK SC"/>
                <w:color w:val="172B38"/>
                <w:sz w:val="19"/>
                <w:szCs w:val="20"/>
              </w:rPr>
              <w:t>/api/v1/catalog</w:t>
            </w:r>
          </w:p>
        </w:tc>
        <w:tc>
          <w:tcPr>
            <w:tcW w:w="4365" w:type="dxa"/>
            <w:shd w:val="clear" w:color="auto" w:fill="FFFFFF"/>
            <w:tcMar>
              <w:top w:w="80" w:type="dxa"/>
              <w:left w:w="80" w:type="dxa"/>
              <w:bottom w:w="80" w:type="dxa"/>
              <w:right w:w="80" w:type="dxa"/>
            </w:tcMar>
            <w:vAlign w:val="center"/>
          </w:tcPr>
          <w:p w14:paraId="17CB5DED" w14:textId="77777777" w:rsidR="009A0545" w:rsidRDefault="00000000">
            <w:pPr>
              <w:pStyle w:val="TableText"/>
              <w:spacing w:before="60" w:line="252" w:lineRule="auto"/>
              <w:rPr>
                <w:lang w:eastAsia="zh-CN"/>
              </w:rPr>
            </w:pPr>
            <w:r>
              <w:rPr>
                <w:rFonts w:cs="Noto Sans CJK SC"/>
                <w:color w:val="172B38"/>
                <w:sz w:val="19"/>
                <w:szCs w:val="20"/>
                <w:lang w:eastAsia="zh-CN"/>
              </w:rPr>
              <w:t>国家及运营商、有效站点商品与到账内容查询</w:t>
            </w:r>
          </w:p>
        </w:tc>
        <w:tc>
          <w:tcPr>
            <w:tcW w:w="1701" w:type="dxa"/>
            <w:shd w:val="clear" w:color="auto" w:fill="FFFFFF"/>
            <w:tcMar>
              <w:top w:w="80" w:type="dxa"/>
              <w:left w:w="80" w:type="dxa"/>
              <w:bottom w:w="80" w:type="dxa"/>
              <w:right w:w="80" w:type="dxa"/>
            </w:tcMar>
            <w:vAlign w:val="center"/>
          </w:tcPr>
          <w:p w14:paraId="6FDF0764" w14:textId="77777777" w:rsidR="009A0545" w:rsidRDefault="00000000">
            <w:pPr>
              <w:pStyle w:val="TableText"/>
              <w:spacing w:before="60" w:line="252" w:lineRule="auto"/>
            </w:pPr>
            <w:r>
              <w:rPr>
                <w:rFonts w:cs="Noto Sans CJK SC"/>
                <w:color w:val="172B38"/>
                <w:sz w:val="19"/>
                <w:szCs w:val="20"/>
              </w:rPr>
              <w:t>D02/D04/D12</w:t>
            </w:r>
          </w:p>
        </w:tc>
      </w:tr>
      <w:tr w:rsidR="009A0545" w14:paraId="29CB89C9" w14:textId="77777777">
        <w:trPr>
          <w:cantSplit/>
          <w:jc w:val="center"/>
        </w:trPr>
        <w:tc>
          <w:tcPr>
            <w:tcW w:w="3402" w:type="dxa"/>
            <w:shd w:val="clear" w:color="auto" w:fill="F3F6F8"/>
            <w:tcMar>
              <w:top w:w="80" w:type="dxa"/>
              <w:left w:w="80" w:type="dxa"/>
              <w:bottom w:w="80" w:type="dxa"/>
              <w:right w:w="80" w:type="dxa"/>
            </w:tcMar>
            <w:vAlign w:val="center"/>
          </w:tcPr>
          <w:p w14:paraId="4F0D2B6B" w14:textId="77777777" w:rsidR="009A0545" w:rsidRDefault="00000000">
            <w:pPr>
              <w:pStyle w:val="TableText"/>
              <w:spacing w:before="60" w:line="252" w:lineRule="auto"/>
            </w:pPr>
            <w:r>
              <w:rPr>
                <w:rFonts w:cs="Noto Sans CJK SC"/>
                <w:color w:val="172B38"/>
                <w:sz w:val="19"/>
                <w:szCs w:val="20"/>
              </w:rPr>
              <w:t>/api/v1/quotes</w:t>
            </w:r>
          </w:p>
        </w:tc>
        <w:tc>
          <w:tcPr>
            <w:tcW w:w="4365" w:type="dxa"/>
            <w:shd w:val="clear" w:color="auto" w:fill="F3F6F8"/>
            <w:tcMar>
              <w:top w:w="80" w:type="dxa"/>
              <w:left w:w="80" w:type="dxa"/>
              <w:bottom w:w="80" w:type="dxa"/>
              <w:right w:w="80" w:type="dxa"/>
            </w:tcMar>
            <w:vAlign w:val="center"/>
          </w:tcPr>
          <w:p w14:paraId="474778CB" w14:textId="77777777" w:rsidR="009A0545" w:rsidRDefault="00000000">
            <w:pPr>
              <w:pStyle w:val="TableText"/>
              <w:spacing w:before="60" w:line="252" w:lineRule="auto"/>
              <w:rPr>
                <w:lang w:eastAsia="zh-CN"/>
              </w:rPr>
            </w:pPr>
            <w:r>
              <w:rPr>
                <w:rFonts w:cs="Noto Sans CJK SC"/>
                <w:color w:val="172B38"/>
                <w:sz w:val="19"/>
                <w:szCs w:val="20"/>
                <w:lang w:eastAsia="zh-CN"/>
              </w:rPr>
              <w:t>报价创建、有效性校验及报价快照</w:t>
            </w:r>
          </w:p>
        </w:tc>
        <w:tc>
          <w:tcPr>
            <w:tcW w:w="1701" w:type="dxa"/>
            <w:shd w:val="clear" w:color="auto" w:fill="F3F6F8"/>
            <w:tcMar>
              <w:top w:w="80" w:type="dxa"/>
              <w:left w:w="80" w:type="dxa"/>
              <w:bottom w:w="80" w:type="dxa"/>
              <w:right w:w="80" w:type="dxa"/>
            </w:tcMar>
            <w:vAlign w:val="center"/>
          </w:tcPr>
          <w:p w14:paraId="1BF1E42E" w14:textId="77777777" w:rsidR="009A0545" w:rsidRDefault="00000000">
            <w:pPr>
              <w:pStyle w:val="TableText"/>
              <w:spacing w:before="60" w:line="252" w:lineRule="auto"/>
            </w:pPr>
            <w:r>
              <w:rPr>
                <w:rFonts w:cs="Noto Sans CJK SC"/>
                <w:color w:val="172B38"/>
                <w:sz w:val="19"/>
                <w:szCs w:val="20"/>
              </w:rPr>
              <w:t>D05</w:t>
            </w:r>
          </w:p>
        </w:tc>
      </w:tr>
      <w:tr w:rsidR="009A0545" w14:paraId="701B4C23" w14:textId="77777777">
        <w:trPr>
          <w:cantSplit/>
          <w:jc w:val="center"/>
        </w:trPr>
        <w:tc>
          <w:tcPr>
            <w:tcW w:w="3402" w:type="dxa"/>
            <w:shd w:val="clear" w:color="auto" w:fill="FFFFFF"/>
            <w:tcMar>
              <w:top w:w="80" w:type="dxa"/>
              <w:left w:w="80" w:type="dxa"/>
              <w:bottom w:w="80" w:type="dxa"/>
              <w:right w:w="80" w:type="dxa"/>
            </w:tcMar>
            <w:vAlign w:val="center"/>
          </w:tcPr>
          <w:p w14:paraId="0071AC08" w14:textId="77777777" w:rsidR="009A0545" w:rsidRDefault="00000000">
            <w:pPr>
              <w:pStyle w:val="TableText"/>
              <w:spacing w:before="60" w:line="252" w:lineRule="auto"/>
            </w:pPr>
            <w:r>
              <w:rPr>
                <w:rFonts w:cs="Noto Sans CJK SC"/>
                <w:color w:val="172B38"/>
                <w:sz w:val="19"/>
                <w:szCs w:val="20"/>
              </w:rPr>
              <w:lastRenderedPageBreak/>
              <w:t>/api/v1/topup-orders</w:t>
            </w:r>
          </w:p>
        </w:tc>
        <w:tc>
          <w:tcPr>
            <w:tcW w:w="4365" w:type="dxa"/>
            <w:shd w:val="clear" w:color="auto" w:fill="FFFFFF"/>
            <w:tcMar>
              <w:top w:w="80" w:type="dxa"/>
              <w:left w:w="80" w:type="dxa"/>
              <w:bottom w:w="80" w:type="dxa"/>
              <w:right w:w="80" w:type="dxa"/>
            </w:tcMar>
            <w:vAlign w:val="center"/>
          </w:tcPr>
          <w:p w14:paraId="23E15160" w14:textId="77777777" w:rsidR="009A0545" w:rsidRDefault="00000000">
            <w:pPr>
              <w:pStyle w:val="TableText"/>
              <w:spacing w:before="60" w:line="252" w:lineRule="auto"/>
              <w:rPr>
                <w:lang w:eastAsia="zh-CN"/>
              </w:rPr>
            </w:pPr>
            <w:r>
              <w:rPr>
                <w:rFonts w:cs="Noto Sans CJK SC"/>
                <w:color w:val="172B38"/>
                <w:sz w:val="19"/>
                <w:szCs w:val="20"/>
                <w:lang w:eastAsia="zh-CN"/>
              </w:rPr>
              <w:t>创建、查询、取消资格与订单时间线</w:t>
            </w:r>
          </w:p>
        </w:tc>
        <w:tc>
          <w:tcPr>
            <w:tcW w:w="1701" w:type="dxa"/>
            <w:shd w:val="clear" w:color="auto" w:fill="FFFFFF"/>
            <w:tcMar>
              <w:top w:w="80" w:type="dxa"/>
              <w:left w:w="80" w:type="dxa"/>
              <w:bottom w:w="80" w:type="dxa"/>
              <w:right w:w="80" w:type="dxa"/>
            </w:tcMar>
            <w:vAlign w:val="center"/>
          </w:tcPr>
          <w:p w14:paraId="15FB98A2" w14:textId="77777777" w:rsidR="009A0545" w:rsidRDefault="00000000">
            <w:pPr>
              <w:pStyle w:val="TableText"/>
              <w:spacing w:before="60" w:line="252" w:lineRule="auto"/>
            </w:pPr>
            <w:r>
              <w:rPr>
                <w:rFonts w:cs="Noto Sans CJK SC"/>
                <w:color w:val="172B38"/>
                <w:sz w:val="19"/>
                <w:szCs w:val="20"/>
              </w:rPr>
              <w:t>D08</w:t>
            </w:r>
          </w:p>
        </w:tc>
      </w:tr>
      <w:tr w:rsidR="009A0545" w14:paraId="2096CEF4" w14:textId="77777777">
        <w:trPr>
          <w:cantSplit/>
          <w:jc w:val="center"/>
        </w:trPr>
        <w:tc>
          <w:tcPr>
            <w:tcW w:w="3402" w:type="dxa"/>
            <w:shd w:val="clear" w:color="auto" w:fill="F3F6F8"/>
            <w:tcMar>
              <w:top w:w="80" w:type="dxa"/>
              <w:left w:w="80" w:type="dxa"/>
              <w:bottom w:w="80" w:type="dxa"/>
              <w:right w:w="80" w:type="dxa"/>
            </w:tcMar>
            <w:vAlign w:val="center"/>
          </w:tcPr>
          <w:p w14:paraId="6244D5A2" w14:textId="77777777" w:rsidR="009A0545" w:rsidRDefault="00000000">
            <w:pPr>
              <w:pStyle w:val="TableText"/>
              <w:spacing w:before="60" w:line="252" w:lineRule="auto"/>
            </w:pPr>
            <w:r>
              <w:rPr>
                <w:rFonts w:cs="Noto Sans CJK SC"/>
                <w:color w:val="172B38"/>
                <w:sz w:val="19"/>
                <w:szCs w:val="20"/>
              </w:rPr>
              <w:t>/api/v1/topup-orders/{id}/payment-session</w:t>
            </w:r>
          </w:p>
        </w:tc>
        <w:tc>
          <w:tcPr>
            <w:tcW w:w="4365" w:type="dxa"/>
            <w:shd w:val="clear" w:color="auto" w:fill="F3F6F8"/>
            <w:tcMar>
              <w:top w:w="80" w:type="dxa"/>
              <w:left w:w="80" w:type="dxa"/>
              <w:bottom w:w="80" w:type="dxa"/>
              <w:right w:w="80" w:type="dxa"/>
            </w:tcMar>
            <w:vAlign w:val="center"/>
          </w:tcPr>
          <w:p w14:paraId="05C49420" w14:textId="77777777" w:rsidR="009A0545" w:rsidRDefault="00000000">
            <w:pPr>
              <w:pStyle w:val="TableText"/>
              <w:spacing w:before="60" w:line="252" w:lineRule="auto"/>
              <w:rPr>
                <w:lang w:eastAsia="zh-CN"/>
              </w:rPr>
            </w:pPr>
            <w:r>
              <w:rPr>
                <w:rFonts w:cs="Noto Sans CJK SC"/>
                <w:color w:val="172B38"/>
                <w:sz w:val="19"/>
                <w:szCs w:val="20"/>
                <w:lang w:eastAsia="zh-CN"/>
              </w:rPr>
              <w:t>创建支付平台会话引用、查询规范化状态；不提供 TEL 支付方式与渠道配置</w:t>
            </w:r>
          </w:p>
        </w:tc>
        <w:tc>
          <w:tcPr>
            <w:tcW w:w="1701" w:type="dxa"/>
            <w:shd w:val="clear" w:color="auto" w:fill="F3F6F8"/>
            <w:tcMar>
              <w:top w:w="80" w:type="dxa"/>
              <w:left w:w="80" w:type="dxa"/>
              <w:bottom w:w="80" w:type="dxa"/>
              <w:right w:w="80" w:type="dxa"/>
            </w:tcMar>
            <w:vAlign w:val="center"/>
          </w:tcPr>
          <w:p w14:paraId="61735528" w14:textId="77777777" w:rsidR="009A0545" w:rsidRDefault="00000000">
            <w:pPr>
              <w:pStyle w:val="TableText"/>
              <w:spacing w:before="60" w:line="252" w:lineRule="auto"/>
            </w:pPr>
            <w:r>
              <w:rPr>
                <w:rFonts w:cs="Noto Sans CJK SC"/>
                <w:color w:val="172B38"/>
                <w:sz w:val="19"/>
                <w:szCs w:val="20"/>
              </w:rPr>
              <w:t>TEL Payment Integration</w:t>
            </w:r>
          </w:p>
        </w:tc>
      </w:tr>
      <w:tr w:rsidR="009A0545" w14:paraId="18492888" w14:textId="77777777">
        <w:trPr>
          <w:cantSplit/>
          <w:jc w:val="center"/>
        </w:trPr>
        <w:tc>
          <w:tcPr>
            <w:tcW w:w="3402" w:type="dxa"/>
            <w:shd w:val="clear" w:color="auto" w:fill="FFFFFF"/>
            <w:tcMar>
              <w:top w:w="80" w:type="dxa"/>
              <w:left w:w="80" w:type="dxa"/>
              <w:bottom w:w="80" w:type="dxa"/>
              <w:right w:w="80" w:type="dxa"/>
            </w:tcMar>
            <w:vAlign w:val="center"/>
          </w:tcPr>
          <w:p w14:paraId="548E1DF0" w14:textId="77777777" w:rsidR="009A0545" w:rsidRDefault="00000000">
            <w:pPr>
              <w:pStyle w:val="TableText"/>
              <w:spacing w:before="60" w:line="252" w:lineRule="auto"/>
            </w:pPr>
            <w:r>
              <w:rPr>
                <w:rFonts w:cs="Noto Sans CJK SC"/>
                <w:color w:val="172B38"/>
                <w:sz w:val="19"/>
                <w:szCs w:val="20"/>
              </w:rPr>
              <w:t>/api/v1/recipients</w:t>
            </w:r>
          </w:p>
        </w:tc>
        <w:tc>
          <w:tcPr>
            <w:tcW w:w="4365" w:type="dxa"/>
            <w:shd w:val="clear" w:color="auto" w:fill="FFFFFF"/>
            <w:tcMar>
              <w:top w:w="80" w:type="dxa"/>
              <w:left w:w="80" w:type="dxa"/>
              <w:bottom w:w="80" w:type="dxa"/>
              <w:right w:w="80" w:type="dxa"/>
            </w:tcMar>
            <w:vAlign w:val="center"/>
          </w:tcPr>
          <w:p w14:paraId="6B1F5BF9" w14:textId="77777777" w:rsidR="009A0545" w:rsidRDefault="00000000">
            <w:pPr>
              <w:pStyle w:val="TableText"/>
              <w:spacing w:before="60" w:line="252" w:lineRule="auto"/>
              <w:rPr>
                <w:lang w:eastAsia="zh-CN"/>
              </w:rPr>
            </w:pPr>
            <w:r>
              <w:rPr>
                <w:rFonts w:cs="Noto Sans CJK SC"/>
                <w:color w:val="172B38"/>
                <w:sz w:val="19"/>
                <w:szCs w:val="20"/>
                <w:lang w:eastAsia="zh-CN"/>
              </w:rPr>
              <w:t>常用号码与授权信息管理</w:t>
            </w:r>
          </w:p>
        </w:tc>
        <w:tc>
          <w:tcPr>
            <w:tcW w:w="1701" w:type="dxa"/>
            <w:shd w:val="clear" w:color="auto" w:fill="FFFFFF"/>
            <w:tcMar>
              <w:top w:w="80" w:type="dxa"/>
              <w:left w:w="80" w:type="dxa"/>
              <w:bottom w:w="80" w:type="dxa"/>
              <w:right w:w="80" w:type="dxa"/>
            </w:tcMar>
            <w:vAlign w:val="center"/>
          </w:tcPr>
          <w:p w14:paraId="2D184CDB" w14:textId="77777777" w:rsidR="009A0545" w:rsidRDefault="00000000">
            <w:pPr>
              <w:pStyle w:val="TableText"/>
              <w:spacing w:before="60" w:line="252" w:lineRule="auto"/>
            </w:pPr>
            <w:r>
              <w:rPr>
                <w:rFonts w:cs="Noto Sans CJK SC"/>
                <w:color w:val="172B38"/>
                <w:sz w:val="19"/>
                <w:szCs w:val="20"/>
              </w:rPr>
              <w:t>D01</w:t>
            </w:r>
          </w:p>
        </w:tc>
      </w:tr>
      <w:tr w:rsidR="009A0545" w14:paraId="74C706F1" w14:textId="77777777">
        <w:trPr>
          <w:cantSplit/>
          <w:jc w:val="center"/>
        </w:trPr>
        <w:tc>
          <w:tcPr>
            <w:tcW w:w="3402" w:type="dxa"/>
            <w:shd w:val="clear" w:color="auto" w:fill="F3F6F8"/>
            <w:tcMar>
              <w:top w:w="80" w:type="dxa"/>
              <w:left w:w="80" w:type="dxa"/>
              <w:bottom w:w="80" w:type="dxa"/>
              <w:right w:w="80" w:type="dxa"/>
            </w:tcMar>
            <w:vAlign w:val="center"/>
          </w:tcPr>
          <w:p w14:paraId="49A49B02" w14:textId="77777777" w:rsidR="009A0545" w:rsidRDefault="00000000">
            <w:pPr>
              <w:pStyle w:val="TableText"/>
              <w:spacing w:before="60" w:line="252" w:lineRule="auto"/>
            </w:pPr>
            <w:r>
              <w:rPr>
                <w:rFonts w:cs="Noto Sans CJK SC"/>
                <w:color w:val="172B38"/>
                <w:sz w:val="19"/>
                <w:szCs w:val="20"/>
              </w:rPr>
              <w:t>/api/v1/operations/suppliers</w:t>
            </w:r>
          </w:p>
        </w:tc>
        <w:tc>
          <w:tcPr>
            <w:tcW w:w="4365" w:type="dxa"/>
            <w:shd w:val="clear" w:color="auto" w:fill="F3F6F8"/>
            <w:tcMar>
              <w:top w:w="80" w:type="dxa"/>
              <w:left w:w="80" w:type="dxa"/>
              <w:bottom w:w="80" w:type="dxa"/>
              <w:right w:w="80" w:type="dxa"/>
            </w:tcMar>
            <w:vAlign w:val="center"/>
          </w:tcPr>
          <w:p w14:paraId="4ADB7F02" w14:textId="77777777" w:rsidR="009A0545" w:rsidRDefault="00000000">
            <w:pPr>
              <w:pStyle w:val="TableText"/>
              <w:spacing w:before="60" w:line="252" w:lineRule="auto"/>
              <w:rPr>
                <w:lang w:eastAsia="zh-CN"/>
              </w:rPr>
            </w:pPr>
            <w:r>
              <w:rPr>
                <w:rFonts w:cs="Noto Sans CJK SC"/>
                <w:color w:val="172B38"/>
                <w:sz w:val="19"/>
                <w:szCs w:val="20"/>
                <w:lang w:eastAsia="zh-CN"/>
              </w:rPr>
              <w:t>供货、采购条件、主备审批与异常处理</w:t>
            </w:r>
          </w:p>
        </w:tc>
        <w:tc>
          <w:tcPr>
            <w:tcW w:w="1701" w:type="dxa"/>
            <w:shd w:val="clear" w:color="auto" w:fill="F3F6F8"/>
            <w:tcMar>
              <w:top w:w="80" w:type="dxa"/>
              <w:left w:w="80" w:type="dxa"/>
              <w:bottom w:w="80" w:type="dxa"/>
              <w:right w:w="80" w:type="dxa"/>
            </w:tcMar>
            <w:vAlign w:val="center"/>
          </w:tcPr>
          <w:p w14:paraId="61A43D0D" w14:textId="77777777" w:rsidR="009A0545" w:rsidRDefault="00000000">
            <w:pPr>
              <w:pStyle w:val="TableText"/>
              <w:spacing w:before="60" w:line="252" w:lineRule="auto"/>
            </w:pPr>
            <w:r>
              <w:rPr>
                <w:rFonts w:cs="Noto Sans CJK SC"/>
                <w:color w:val="172B38"/>
                <w:sz w:val="19"/>
                <w:szCs w:val="20"/>
              </w:rPr>
              <w:t>D06/D07</w:t>
            </w:r>
          </w:p>
        </w:tc>
      </w:tr>
      <w:tr w:rsidR="009A0545" w14:paraId="7F52E6DD" w14:textId="77777777">
        <w:trPr>
          <w:cantSplit/>
          <w:jc w:val="center"/>
        </w:trPr>
        <w:tc>
          <w:tcPr>
            <w:tcW w:w="3402" w:type="dxa"/>
            <w:shd w:val="clear" w:color="auto" w:fill="FFFFFF"/>
            <w:tcMar>
              <w:top w:w="80" w:type="dxa"/>
              <w:left w:w="80" w:type="dxa"/>
              <w:bottom w:w="80" w:type="dxa"/>
              <w:right w:w="80" w:type="dxa"/>
            </w:tcMar>
            <w:vAlign w:val="center"/>
          </w:tcPr>
          <w:p w14:paraId="126248FC" w14:textId="77777777" w:rsidR="009A0545" w:rsidRDefault="00000000">
            <w:pPr>
              <w:pStyle w:val="TableText"/>
              <w:spacing w:before="60" w:line="252" w:lineRule="auto"/>
            </w:pPr>
            <w:r>
              <w:rPr>
                <w:rFonts w:cs="Noto Sans CJK SC"/>
                <w:color w:val="172B38"/>
                <w:sz w:val="19"/>
                <w:szCs w:val="20"/>
              </w:rPr>
              <w:t>/api/v1/operations/reconciliation</w:t>
            </w:r>
          </w:p>
        </w:tc>
        <w:tc>
          <w:tcPr>
            <w:tcW w:w="4365" w:type="dxa"/>
            <w:shd w:val="clear" w:color="auto" w:fill="FFFFFF"/>
            <w:tcMar>
              <w:top w:w="80" w:type="dxa"/>
              <w:left w:w="80" w:type="dxa"/>
              <w:bottom w:w="80" w:type="dxa"/>
              <w:right w:w="80" w:type="dxa"/>
            </w:tcMar>
            <w:vAlign w:val="center"/>
          </w:tcPr>
          <w:p w14:paraId="5F96A192" w14:textId="77777777" w:rsidR="009A0545" w:rsidRDefault="00000000">
            <w:pPr>
              <w:pStyle w:val="TableText"/>
              <w:spacing w:before="60" w:line="252" w:lineRule="auto"/>
              <w:rPr>
                <w:lang w:eastAsia="zh-CN"/>
              </w:rPr>
            </w:pPr>
            <w:r>
              <w:rPr>
                <w:rFonts w:cs="Noto Sans CJK SC"/>
                <w:color w:val="172B38"/>
                <w:sz w:val="19"/>
                <w:szCs w:val="20"/>
                <w:lang w:eastAsia="zh-CN"/>
              </w:rPr>
              <w:t>外部账单、差异及受控调整</w:t>
            </w:r>
          </w:p>
        </w:tc>
        <w:tc>
          <w:tcPr>
            <w:tcW w:w="1701" w:type="dxa"/>
            <w:shd w:val="clear" w:color="auto" w:fill="FFFFFF"/>
            <w:tcMar>
              <w:top w:w="80" w:type="dxa"/>
              <w:left w:w="80" w:type="dxa"/>
              <w:bottom w:w="80" w:type="dxa"/>
              <w:right w:w="80" w:type="dxa"/>
            </w:tcMar>
            <w:vAlign w:val="center"/>
          </w:tcPr>
          <w:p w14:paraId="30C13675" w14:textId="77777777" w:rsidR="009A0545" w:rsidRDefault="00000000">
            <w:pPr>
              <w:pStyle w:val="TableText"/>
              <w:spacing w:before="60" w:line="252" w:lineRule="auto"/>
            </w:pPr>
            <w:r>
              <w:rPr>
                <w:rFonts w:cs="Noto Sans CJK SC"/>
                <w:color w:val="172B38"/>
                <w:sz w:val="19"/>
                <w:szCs w:val="20"/>
              </w:rPr>
              <w:t>D10</w:t>
            </w:r>
          </w:p>
        </w:tc>
      </w:tr>
      <w:tr w:rsidR="009A0545" w14:paraId="219CF516" w14:textId="77777777">
        <w:trPr>
          <w:cantSplit/>
          <w:jc w:val="center"/>
        </w:trPr>
        <w:tc>
          <w:tcPr>
            <w:tcW w:w="3402" w:type="dxa"/>
            <w:shd w:val="clear" w:color="auto" w:fill="F3F6F8"/>
            <w:tcMar>
              <w:top w:w="80" w:type="dxa"/>
              <w:left w:w="80" w:type="dxa"/>
              <w:bottom w:w="80" w:type="dxa"/>
              <w:right w:w="80" w:type="dxa"/>
            </w:tcMar>
            <w:vAlign w:val="center"/>
          </w:tcPr>
          <w:p w14:paraId="2A6FAD9D" w14:textId="77777777" w:rsidR="009A0545" w:rsidRDefault="00000000">
            <w:pPr>
              <w:pStyle w:val="TableText"/>
              <w:spacing w:before="60" w:line="252" w:lineRule="auto"/>
            </w:pPr>
            <w:r>
              <w:rPr>
                <w:rFonts w:cs="Noto Sans CJK SC"/>
                <w:color w:val="172B38"/>
                <w:sz w:val="19"/>
                <w:szCs w:val="20"/>
              </w:rPr>
              <w:t>/integrations/payment-platform/events</w:t>
            </w:r>
          </w:p>
        </w:tc>
        <w:tc>
          <w:tcPr>
            <w:tcW w:w="4365" w:type="dxa"/>
            <w:shd w:val="clear" w:color="auto" w:fill="F3F6F8"/>
            <w:tcMar>
              <w:top w:w="80" w:type="dxa"/>
              <w:left w:w="80" w:type="dxa"/>
              <w:bottom w:w="80" w:type="dxa"/>
              <w:right w:w="80" w:type="dxa"/>
            </w:tcMar>
            <w:vAlign w:val="center"/>
          </w:tcPr>
          <w:p w14:paraId="19642725" w14:textId="77777777" w:rsidR="009A0545" w:rsidRDefault="00000000">
            <w:pPr>
              <w:pStyle w:val="TableText"/>
              <w:spacing w:before="60" w:line="252" w:lineRule="auto"/>
            </w:pPr>
            <w:r>
              <w:rPr>
                <w:rFonts w:cs="Noto Sans CJK SC"/>
                <w:color w:val="172B38"/>
                <w:sz w:val="19"/>
                <w:szCs w:val="20"/>
              </w:rPr>
              <w:t>仅接收 Payment Platform 签名事件；PSP Webhook 留在支付平台</w:t>
            </w:r>
          </w:p>
        </w:tc>
        <w:tc>
          <w:tcPr>
            <w:tcW w:w="1701" w:type="dxa"/>
            <w:shd w:val="clear" w:color="auto" w:fill="F3F6F8"/>
            <w:tcMar>
              <w:top w:w="80" w:type="dxa"/>
              <w:left w:w="80" w:type="dxa"/>
              <w:bottom w:w="80" w:type="dxa"/>
              <w:right w:w="80" w:type="dxa"/>
            </w:tcMar>
            <w:vAlign w:val="center"/>
          </w:tcPr>
          <w:p w14:paraId="323E7861" w14:textId="77777777" w:rsidR="009A0545" w:rsidRDefault="00000000">
            <w:pPr>
              <w:pStyle w:val="TableText"/>
              <w:spacing w:before="60" w:line="252" w:lineRule="auto"/>
            </w:pPr>
            <w:r>
              <w:rPr>
                <w:rFonts w:cs="Noto Sans CJK SC"/>
                <w:color w:val="172B38"/>
                <w:sz w:val="19"/>
                <w:szCs w:val="20"/>
              </w:rPr>
              <w:t>TEL Payment Integration</w:t>
            </w:r>
          </w:p>
        </w:tc>
      </w:tr>
      <w:tr w:rsidR="009A0545" w14:paraId="74BF0881" w14:textId="77777777">
        <w:trPr>
          <w:cantSplit/>
          <w:jc w:val="center"/>
        </w:trPr>
        <w:tc>
          <w:tcPr>
            <w:tcW w:w="3402" w:type="dxa"/>
            <w:shd w:val="clear" w:color="auto" w:fill="FFFFFF"/>
            <w:tcMar>
              <w:top w:w="80" w:type="dxa"/>
              <w:left w:w="80" w:type="dxa"/>
              <w:bottom w:w="80" w:type="dxa"/>
              <w:right w:w="80" w:type="dxa"/>
            </w:tcMar>
            <w:vAlign w:val="center"/>
          </w:tcPr>
          <w:p w14:paraId="1D730A49" w14:textId="77777777" w:rsidR="009A0545" w:rsidRDefault="00000000">
            <w:pPr>
              <w:pStyle w:val="TableText"/>
              <w:spacing w:before="60" w:line="252" w:lineRule="auto"/>
            </w:pPr>
            <w:r>
              <w:rPr>
                <w:rFonts w:cs="Noto Sans CJK SC"/>
                <w:color w:val="172B38"/>
                <w:sz w:val="19"/>
                <w:szCs w:val="20"/>
              </w:rPr>
              <w:t>/callbacks/topup/{supplier}</w:t>
            </w:r>
          </w:p>
        </w:tc>
        <w:tc>
          <w:tcPr>
            <w:tcW w:w="4365" w:type="dxa"/>
            <w:shd w:val="clear" w:color="auto" w:fill="FFFFFF"/>
            <w:tcMar>
              <w:top w:w="80" w:type="dxa"/>
              <w:left w:w="80" w:type="dxa"/>
              <w:bottom w:w="80" w:type="dxa"/>
              <w:right w:w="80" w:type="dxa"/>
            </w:tcMar>
            <w:vAlign w:val="center"/>
          </w:tcPr>
          <w:p w14:paraId="615E5C52" w14:textId="77777777" w:rsidR="009A0545" w:rsidRDefault="00000000">
            <w:pPr>
              <w:pStyle w:val="TableText"/>
              <w:spacing w:before="60" w:line="252" w:lineRule="auto"/>
              <w:rPr>
                <w:lang w:eastAsia="zh-CN"/>
              </w:rPr>
            </w:pPr>
            <w:r>
              <w:rPr>
                <w:rFonts w:cs="Noto Sans CJK SC"/>
                <w:color w:val="172B38"/>
                <w:sz w:val="19"/>
                <w:szCs w:val="20"/>
                <w:lang w:eastAsia="zh-CN"/>
              </w:rPr>
              <w:t>外部履约原始回调、可信核实入口</w:t>
            </w:r>
          </w:p>
        </w:tc>
        <w:tc>
          <w:tcPr>
            <w:tcW w:w="1701" w:type="dxa"/>
            <w:shd w:val="clear" w:color="auto" w:fill="FFFFFF"/>
            <w:tcMar>
              <w:top w:w="80" w:type="dxa"/>
              <w:left w:w="80" w:type="dxa"/>
              <w:bottom w:w="80" w:type="dxa"/>
              <w:right w:w="80" w:type="dxa"/>
            </w:tcMar>
            <w:vAlign w:val="center"/>
          </w:tcPr>
          <w:p w14:paraId="7C08B2C4" w14:textId="77777777" w:rsidR="009A0545" w:rsidRDefault="00000000">
            <w:pPr>
              <w:pStyle w:val="TableText"/>
              <w:spacing w:before="60" w:line="252" w:lineRule="auto"/>
            </w:pPr>
            <w:r>
              <w:rPr>
                <w:rFonts w:cs="Noto Sans CJK SC"/>
                <w:color w:val="172B38"/>
                <w:sz w:val="19"/>
                <w:szCs w:val="20"/>
              </w:rPr>
              <w:t>D07</w:t>
            </w:r>
          </w:p>
        </w:tc>
      </w:tr>
    </w:tbl>
    <w:p w14:paraId="5FB62E14" w14:textId="77777777" w:rsidR="009A0545" w:rsidRDefault="00000000">
      <w:pPr>
        <w:pStyle w:val="21"/>
        <w:rPr>
          <w:lang w:eastAsia="zh-CN"/>
        </w:rPr>
      </w:pPr>
      <w:bookmarkStart w:id="42" w:name="_FormalTOC43"/>
      <w:r>
        <w:rPr>
          <w:rFonts w:ascii="Noto Sans CJK SC" w:eastAsia="Noto Sans CJK SC" w:hAnsi="Noto Sans CJK SC"/>
          <w:szCs w:val="22"/>
          <w:lang w:eastAsia="zh-CN"/>
        </w:rPr>
        <w:t>9.2  统一契约字段与错误处理</w:t>
      </w:r>
      <w:bookmarkEnd w:id="42"/>
    </w:p>
    <w:p w14:paraId="6B12A0C9" w14:textId="77777777" w:rsidR="009A0545" w:rsidRDefault="00000000">
      <w:pPr>
        <w:spacing w:after="120" w:line="264" w:lineRule="auto"/>
        <w:ind w:left="198"/>
      </w:pPr>
      <w:proofErr w:type="spellStart"/>
      <w:r>
        <w:rPr>
          <w:rFonts w:cs="Noto Sans CJK SC"/>
          <w:b/>
          <w:color w:val="193F49"/>
          <w:sz w:val="22"/>
        </w:rPr>
        <w:t>调用上下文：</w:t>
      </w:r>
      <w:r>
        <w:rPr>
          <w:rFonts w:cs="Noto Sans CJK SC"/>
          <w:sz w:val="22"/>
        </w:rPr>
        <w:t>request_id、trace_id、site_id（可信服务端解析</w:t>
      </w:r>
      <w:proofErr w:type="spellEnd"/>
      <w:r>
        <w:rPr>
          <w:rFonts w:cs="Noto Sans CJK SC"/>
          <w:sz w:val="22"/>
        </w:rPr>
        <w:t>）、</w:t>
      </w:r>
      <w:proofErr w:type="spellStart"/>
      <w:r>
        <w:rPr>
          <w:rFonts w:cs="Noto Sans CJK SC"/>
          <w:sz w:val="22"/>
        </w:rPr>
        <w:t>actor_id（适用时</w:t>
      </w:r>
      <w:proofErr w:type="spellEnd"/>
      <w:r>
        <w:rPr>
          <w:rFonts w:cs="Noto Sans CJK SC"/>
          <w:sz w:val="22"/>
        </w:rPr>
        <w:t xml:space="preserve">）、API </w:t>
      </w:r>
      <w:proofErr w:type="spellStart"/>
      <w:r>
        <w:rPr>
          <w:rFonts w:cs="Noto Sans CJK SC"/>
          <w:sz w:val="22"/>
        </w:rPr>
        <w:t>版本和认证主体</w:t>
      </w:r>
      <w:proofErr w:type="spellEnd"/>
      <w:r>
        <w:rPr>
          <w:rFonts w:cs="Noto Sans CJK SC"/>
          <w:sz w:val="22"/>
        </w:rPr>
        <w:t>。</w:t>
      </w:r>
    </w:p>
    <w:p w14:paraId="44AF31F6" w14:textId="77777777" w:rsidR="009A0545" w:rsidRDefault="00000000">
      <w:pPr>
        <w:spacing w:after="120" w:line="264" w:lineRule="auto"/>
        <w:ind w:left="198"/>
        <w:rPr>
          <w:lang w:eastAsia="zh-CN"/>
        </w:rPr>
      </w:pPr>
      <w:r>
        <w:rPr>
          <w:rFonts w:cs="Noto Sans CJK SC"/>
          <w:b/>
          <w:color w:val="193F49"/>
          <w:sz w:val="22"/>
          <w:lang w:eastAsia="zh-CN"/>
        </w:rPr>
        <w:t>写操作保护：</w:t>
      </w:r>
      <w:r>
        <w:rPr>
          <w:rFonts w:cs="Noto Sans CJK SC"/>
          <w:sz w:val="22"/>
          <w:lang w:eastAsia="zh-CN"/>
        </w:rPr>
        <w:t>Idempotency-Key、请求摘要、到期策略、冲突语义和幂等响应记录；不能仅按 HTTP 方法判断是否可以重放。</w:t>
      </w:r>
    </w:p>
    <w:p w14:paraId="101C7646" w14:textId="77777777" w:rsidR="009A0545" w:rsidRDefault="00000000">
      <w:pPr>
        <w:spacing w:after="120" w:line="264" w:lineRule="auto"/>
        <w:ind w:left="198"/>
      </w:pPr>
      <w:proofErr w:type="spellStart"/>
      <w:r>
        <w:rPr>
          <w:rFonts w:cs="Noto Sans CJK SC"/>
          <w:b/>
          <w:color w:val="193F49"/>
          <w:sz w:val="22"/>
        </w:rPr>
        <w:t>标准错误：</w:t>
      </w:r>
      <w:r>
        <w:rPr>
          <w:rFonts w:cs="Noto Sans CJK SC"/>
          <w:sz w:val="22"/>
        </w:rPr>
        <w:t>稳定</w:t>
      </w:r>
      <w:proofErr w:type="spellEnd"/>
      <w:r>
        <w:rPr>
          <w:rFonts w:cs="Noto Sans CJK SC"/>
          <w:sz w:val="22"/>
        </w:rPr>
        <w:t xml:space="preserve"> </w:t>
      </w:r>
      <w:proofErr w:type="spellStart"/>
      <w:r>
        <w:rPr>
          <w:rFonts w:cs="Noto Sans CJK SC"/>
          <w:sz w:val="22"/>
        </w:rPr>
        <w:t>error_code、human_message、retryable、reference_id</w:t>
      </w:r>
      <w:proofErr w:type="spellEnd"/>
      <w:r>
        <w:rPr>
          <w:rFonts w:cs="Noto Sans CJK SC"/>
          <w:sz w:val="22"/>
        </w:rPr>
        <w:t xml:space="preserve"> </w:t>
      </w:r>
      <w:proofErr w:type="spellStart"/>
      <w:r>
        <w:rPr>
          <w:rFonts w:cs="Noto Sans CJK SC"/>
          <w:sz w:val="22"/>
        </w:rPr>
        <w:t>和安全限制后的</w:t>
      </w:r>
      <w:proofErr w:type="spellEnd"/>
      <w:r>
        <w:rPr>
          <w:rFonts w:cs="Noto Sans CJK SC"/>
          <w:sz w:val="22"/>
        </w:rPr>
        <w:t xml:space="preserve"> </w:t>
      </w:r>
      <w:proofErr w:type="spellStart"/>
      <w:r>
        <w:rPr>
          <w:rFonts w:cs="Noto Sans CJK SC"/>
          <w:sz w:val="22"/>
        </w:rPr>
        <w:t>detail；不得回显真实密钥、完整卡信息或不必要的手机号</w:t>
      </w:r>
      <w:proofErr w:type="spellEnd"/>
      <w:r>
        <w:rPr>
          <w:rFonts w:cs="Noto Sans CJK SC"/>
          <w:sz w:val="22"/>
        </w:rPr>
        <w:t>。</w:t>
      </w:r>
    </w:p>
    <w:p w14:paraId="2EF20EFB" w14:textId="77777777" w:rsidR="009A0545" w:rsidRDefault="00000000">
      <w:pPr>
        <w:spacing w:after="120" w:line="264" w:lineRule="auto"/>
        <w:ind w:left="198"/>
      </w:pPr>
      <w:r>
        <w:rPr>
          <w:rFonts w:cs="Noto Sans CJK SC"/>
          <w:b/>
          <w:color w:val="193F49"/>
          <w:sz w:val="22"/>
        </w:rPr>
        <w:t>外部回调：</w:t>
      </w:r>
      <w:r>
        <w:rPr>
          <w:rFonts w:cs="Noto Sans CJK SC"/>
          <w:sz w:val="22"/>
        </w:rPr>
        <w:t>记录原始时间和签名验证结果；响应接收成功与业务状态核定分离；不支持供应商签名时需采用可审计的替代身份验证和主动查单。</w:t>
      </w:r>
    </w:p>
    <w:p w14:paraId="17358BD4" w14:textId="77777777" w:rsidR="009A0545" w:rsidRDefault="00000000">
      <w:pPr>
        <w:pStyle w:val="21"/>
        <w:rPr>
          <w:lang w:eastAsia="zh-CN"/>
        </w:rPr>
      </w:pPr>
      <w:bookmarkStart w:id="43" w:name="_FormalTOC44"/>
      <w:r>
        <w:rPr>
          <w:rFonts w:ascii="Noto Sans CJK SC" w:eastAsia="Noto Sans CJK SC" w:hAnsi="Noto Sans CJK SC"/>
          <w:szCs w:val="22"/>
          <w:lang w:eastAsia="zh-CN"/>
        </w:rPr>
        <w:t>9.3  事件演进与契约测试</w:t>
      </w:r>
      <w:bookmarkEnd w:id="43"/>
    </w:p>
    <w:p w14:paraId="7C41F2EB" w14:textId="77777777" w:rsidR="009A0545" w:rsidRDefault="00000000">
      <w:pPr>
        <w:spacing w:after="120" w:line="264" w:lineRule="auto"/>
        <w:rPr>
          <w:lang w:eastAsia="zh-CN"/>
        </w:rPr>
      </w:pPr>
      <w:r>
        <w:rPr>
          <w:rFonts w:cs="Noto Sans CJK SC"/>
          <w:sz w:val="22"/>
          <w:lang w:eastAsia="zh-CN"/>
        </w:rPr>
        <w:t>事件名称不复用不同含义，增加字段应保持已有消费方兼容；字段废弃或事件语义发生变化时使用新版本并运行生产者、消费者契约测试。跨站点事件的订阅方仍必须经过相应的数据访问规则审查，不能因为消息队列可访问就视为跨站授权。</w:t>
      </w:r>
    </w:p>
    <w:p w14:paraId="09111656" w14:textId="77777777" w:rsidR="009A0545" w:rsidRDefault="00000000">
      <w:pPr>
        <w:pStyle w:val="1"/>
        <w:rPr>
          <w:lang w:eastAsia="zh-CN"/>
        </w:rPr>
      </w:pPr>
      <w:bookmarkStart w:id="44" w:name="_FormalTOC45"/>
      <w:r>
        <w:rPr>
          <w:rFonts w:ascii="Noto Sans CJK SC" w:eastAsia="Noto Sans CJK SC" w:hAnsi="Noto Sans CJK SC"/>
          <w:szCs w:val="30"/>
          <w:lang w:eastAsia="zh-CN"/>
        </w:rPr>
        <w:t>10  资金、支付清算与采购账务设计</w:t>
      </w:r>
      <w:bookmarkEnd w:id="44"/>
    </w:p>
    <w:p w14:paraId="6F92A98C" w14:textId="77777777" w:rsidR="009A0545" w:rsidRDefault="00000000">
      <w:pPr>
        <w:pStyle w:val="21"/>
        <w:rPr>
          <w:lang w:eastAsia="zh-CN"/>
        </w:rPr>
      </w:pPr>
      <w:bookmarkStart w:id="45" w:name="_FormalTOC46"/>
      <w:r>
        <w:rPr>
          <w:rFonts w:ascii="Noto Sans CJK SC" w:eastAsia="Noto Sans CJK SC" w:hAnsi="Noto Sans CJK SC"/>
          <w:szCs w:val="22"/>
          <w:lang w:eastAsia="zh-CN"/>
        </w:rPr>
        <w:t>10.1  资金对象与四类账务事实</w:t>
      </w:r>
      <w:bookmarkEnd w:id="45"/>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345"/>
        <w:gridCol w:w="4139"/>
      </w:tblGrid>
      <w:tr w:rsidR="009A0545" w14:paraId="167FA180" w14:textId="77777777">
        <w:trPr>
          <w:cantSplit/>
          <w:tblHeader/>
          <w:jc w:val="center"/>
        </w:trPr>
        <w:tc>
          <w:tcPr>
            <w:tcW w:w="3184" w:type="dxa"/>
            <w:shd w:val="clear" w:color="auto" w:fill="284B63"/>
            <w:tcMar>
              <w:top w:w="80" w:type="dxa"/>
              <w:left w:w="80" w:type="dxa"/>
              <w:bottom w:w="80" w:type="dxa"/>
              <w:right w:w="80" w:type="dxa"/>
            </w:tcMar>
            <w:vAlign w:val="center"/>
          </w:tcPr>
          <w:p w14:paraId="687F4490" w14:textId="77777777" w:rsidR="009A0545" w:rsidRDefault="00000000">
            <w:pPr>
              <w:pStyle w:val="TableText"/>
              <w:spacing w:before="60" w:line="252" w:lineRule="auto"/>
            </w:pPr>
            <w:proofErr w:type="spellStart"/>
            <w:r>
              <w:rPr>
                <w:rFonts w:cs="Noto Sans CJK SC"/>
                <w:b/>
                <w:color w:val="FFFFFF"/>
                <w:sz w:val="19"/>
                <w:szCs w:val="20"/>
              </w:rPr>
              <w:t>资金类别</w:t>
            </w:r>
            <w:proofErr w:type="spellEnd"/>
          </w:p>
        </w:tc>
        <w:tc>
          <w:tcPr>
            <w:tcW w:w="3184" w:type="dxa"/>
            <w:shd w:val="clear" w:color="auto" w:fill="284B63"/>
            <w:tcMar>
              <w:top w:w="80" w:type="dxa"/>
              <w:left w:w="80" w:type="dxa"/>
              <w:bottom w:w="80" w:type="dxa"/>
              <w:right w:w="80" w:type="dxa"/>
            </w:tcMar>
            <w:vAlign w:val="center"/>
          </w:tcPr>
          <w:p w14:paraId="757626F2" w14:textId="77777777" w:rsidR="009A0545" w:rsidRDefault="00000000">
            <w:pPr>
              <w:pStyle w:val="TableText"/>
              <w:spacing w:before="60" w:line="252" w:lineRule="auto"/>
            </w:pPr>
            <w:r>
              <w:rPr>
                <w:rFonts w:cs="Noto Sans CJK SC"/>
                <w:b/>
                <w:color w:val="FFFFFF"/>
                <w:sz w:val="19"/>
                <w:szCs w:val="20"/>
              </w:rPr>
              <w:t>主事实来源</w:t>
            </w:r>
          </w:p>
        </w:tc>
        <w:tc>
          <w:tcPr>
            <w:tcW w:w="3184" w:type="dxa"/>
            <w:shd w:val="clear" w:color="auto" w:fill="284B63"/>
            <w:tcMar>
              <w:top w:w="80" w:type="dxa"/>
              <w:left w:w="80" w:type="dxa"/>
              <w:bottom w:w="80" w:type="dxa"/>
              <w:right w:w="80" w:type="dxa"/>
            </w:tcMar>
            <w:vAlign w:val="center"/>
          </w:tcPr>
          <w:p w14:paraId="50C0FB90" w14:textId="77777777" w:rsidR="009A0545" w:rsidRDefault="00000000">
            <w:pPr>
              <w:pStyle w:val="TableText"/>
              <w:spacing w:before="60" w:line="252" w:lineRule="auto"/>
            </w:pPr>
            <w:r>
              <w:rPr>
                <w:rFonts w:cs="Noto Sans CJK SC"/>
                <w:b/>
                <w:color w:val="FFFFFF"/>
                <w:sz w:val="19"/>
                <w:szCs w:val="20"/>
              </w:rPr>
              <w:t>系统处理要求</w:t>
            </w:r>
          </w:p>
        </w:tc>
      </w:tr>
      <w:tr w:rsidR="009A0545" w14:paraId="378F17F1" w14:textId="77777777">
        <w:trPr>
          <w:cantSplit/>
          <w:jc w:val="center"/>
        </w:trPr>
        <w:tc>
          <w:tcPr>
            <w:tcW w:w="1984" w:type="dxa"/>
            <w:shd w:val="clear" w:color="auto" w:fill="FFFFFF"/>
            <w:tcMar>
              <w:top w:w="80" w:type="dxa"/>
              <w:left w:w="80" w:type="dxa"/>
              <w:bottom w:w="80" w:type="dxa"/>
              <w:right w:w="80" w:type="dxa"/>
            </w:tcMar>
            <w:vAlign w:val="center"/>
          </w:tcPr>
          <w:p w14:paraId="39636B57" w14:textId="77777777" w:rsidR="009A0545" w:rsidRDefault="00000000">
            <w:pPr>
              <w:pStyle w:val="TableText"/>
              <w:spacing w:before="60" w:line="252" w:lineRule="auto"/>
              <w:rPr>
                <w:lang w:eastAsia="zh-CN"/>
              </w:rPr>
            </w:pPr>
            <w:r>
              <w:rPr>
                <w:rFonts w:cs="Noto Sans CJK SC"/>
                <w:color w:val="172B38"/>
                <w:sz w:val="19"/>
                <w:szCs w:val="20"/>
                <w:lang w:eastAsia="zh-CN"/>
              </w:rPr>
              <w:t>客户直接付款的 TEL 业务核对</w:t>
            </w:r>
          </w:p>
        </w:tc>
        <w:tc>
          <w:tcPr>
            <w:tcW w:w="3345" w:type="dxa"/>
            <w:shd w:val="clear" w:color="auto" w:fill="FFFFFF"/>
            <w:tcMar>
              <w:top w:w="80" w:type="dxa"/>
              <w:left w:w="80" w:type="dxa"/>
              <w:bottom w:w="80" w:type="dxa"/>
              <w:right w:w="80" w:type="dxa"/>
            </w:tcMar>
            <w:vAlign w:val="center"/>
          </w:tcPr>
          <w:p w14:paraId="3619B928" w14:textId="77777777" w:rsidR="009A0545" w:rsidRDefault="00000000">
            <w:pPr>
              <w:pStyle w:val="TableText"/>
              <w:spacing w:before="60" w:line="252" w:lineRule="auto"/>
              <w:rPr>
                <w:lang w:eastAsia="zh-CN"/>
              </w:rPr>
            </w:pPr>
            <w:r>
              <w:rPr>
                <w:rFonts w:cs="Noto Sans CJK SC"/>
                <w:color w:val="172B38"/>
                <w:sz w:val="19"/>
                <w:szCs w:val="20"/>
                <w:lang w:eastAsia="zh-CN"/>
              </w:rPr>
              <w:t>支付平台规范化付款结果与约定结算摘要</w:t>
            </w:r>
          </w:p>
        </w:tc>
        <w:tc>
          <w:tcPr>
            <w:tcW w:w="4139" w:type="dxa"/>
            <w:shd w:val="clear" w:color="auto" w:fill="FFFFFF"/>
            <w:tcMar>
              <w:top w:w="80" w:type="dxa"/>
              <w:left w:w="80" w:type="dxa"/>
              <w:bottom w:w="80" w:type="dxa"/>
              <w:right w:w="80" w:type="dxa"/>
            </w:tcMar>
            <w:vAlign w:val="center"/>
          </w:tcPr>
          <w:p w14:paraId="13E0F120" w14:textId="77777777" w:rsidR="009A0545" w:rsidRDefault="00000000">
            <w:pPr>
              <w:pStyle w:val="TableText"/>
              <w:spacing w:before="60" w:line="252" w:lineRule="auto"/>
              <w:rPr>
                <w:lang w:eastAsia="zh-CN"/>
              </w:rPr>
            </w:pPr>
            <w:r>
              <w:rPr>
                <w:rFonts w:cs="Noto Sans CJK SC"/>
                <w:color w:val="172B38"/>
                <w:sz w:val="19"/>
                <w:szCs w:val="20"/>
                <w:lang w:eastAsia="zh-CN"/>
              </w:rPr>
              <w:t>确认可履约与实际商户结算分离</w:t>
            </w:r>
          </w:p>
        </w:tc>
      </w:tr>
      <w:tr w:rsidR="009A0545" w14:paraId="2180923A" w14:textId="77777777">
        <w:trPr>
          <w:cantSplit/>
          <w:jc w:val="center"/>
        </w:trPr>
        <w:tc>
          <w:tcPr>
            <w:tcW w:w="1984" w:type="dxa"/>
            <w:shd w:val="clear" w:color="auto" w:fill="F3F6F8"/>
            <w:tcMar>
              <w:top w:w="80" w:type="dxa"/>
              <w:left w:w="80" w:type="dxa"/>
              <w:bottom w:w="80" w:type="dxa"/>
              <w:right w:w="80" w:type="dxa"/>
            </w:tcMar>
            <w:vAlign w:val="center"/>
          </w:tcPr>
          <w:p w14:paraId="07963EB0" w14:textId="77777777" w:rsidR="009A0545" w:rsidRDefault="00000000">
            <w:pPr>
              <w:pStyle w:val="TableText"/>
              <w:spacing w:before="60" w:line="252" w:lineRule="auto"/>
            </w:pPr>
            <w:proofErr w:type="spellStart"/>
            <w:r>
              <w:rPr>
                <w:rFonts w:cs="Noto Sans CJK SC"/>
                <w:color w:val="172B38"/>
                <w:sz w:val="19"/>
                <w:szCs w:val="20"/>
              </w:rPr>
              <w:t>可选客户余额</w:t>
            </w:r>
            <w:proofErr w:type="spellEnd"/>
          </w:p>
        </w:tc>
        <w:tc>
          <w:tcPr>
            <w:tcW w:w="3345" w:type="dxa"/>
            <w:shd w:val="clear" w:color="auto" w:fill="F3F6F8"/>
            <w:tcMar>
              <w:top w:w="80" w:type="dxa"/>
              <w:left w:w="80" w:type="dxa"/>
              <w:bottom w:w="80" w:type="dxa"/>
              <w:right w:w="80" w:type="dxa"/>
            </w:tcMar>
            <w:vAlign w:val="center"/>
          </w:tcPr>
          <w:p w14:paraId="29EF9A04" w14:textId="77777777" w:rsidR="009A0545" w:rsidRDefault="00000000">
            <w:pPr>
              <w:pStyle w:val="TableText"/>
              <w:spacing w:before="60" w:line="252" w:lineRule="auto"/>
            </w:pPr>
            <w:r>
              <w:rPr>
                <w:rFonts w:cs="Noto Sans CJK SC"/>
                <w:color w:val="172B38"/>
                <w:sz w:val="19"/>
                <w:szCs w:val="20"/>
              </w:rPr>
              <w:t>合规批准的入金证明与 WalletLedger</w:t>
            </w:r>
          </w:p>
        </w:tc>
        <w:tc>
          <w:tcPr>
            <w:tcW w:w="4139" w:type="dxa"/>
            <w:shd w:val="clear" w:color="auto" w:fill="F3F6F8"/>
            <w:tcMar>
              <w:top w:w="80" w:type="dxa"/>
              <w:left w:w="80" w:type="dxa"/>
              <w:bottom w:w="80" w:type="dxa"/>
              <w:right w:w="80" w:type="dxa"/>
            </w:tcMar>
            <w:vAlign w:val="center"/>
          </w:tcPr>
          <w:p w14:paraId="67F44825" w14:textId="77777777" w:rsidR="009A0545" w:rsidRDefault="00000000">
            <w:pPr>
              <w:pStyle w:val="TableText"/>
              <w:spacing w:before="60" w:line="252" w:lineRule="auto"/>
              <w:rPr>
                <w:lang w:eastAsia="zh-CN"/>
              </w:rPr>
            </w:pPr>
            <w:r>
              <w:rPr>
                <w:rFonts w:cs="Noto Sans CJK SC"/>
                <w:color w:val="172B38"/>
                <w:sz w:val="19"/>
                <w:szCs w:val="20"/>
                <w:lang w:eastAsia="zh-CN"/>
              </w:rPr>
              <w:t>每站点独立 USD/CNY 账务；不得任意调整</w:t>
            </w:r>
          </w:p>
        </w:tc>
      </w:tr>
      <w:tr w:rsidR="009A0545" w14:paraId="759724D4" w14:textId="77777777">
        <w:trPr>
          <w:cantSplit/>
          <w:jc w:val="center"/>
        </w:trPr>
        <w:tc>
          <w:tcPr>
            <w:tcW w:w="1984" w:type="dxa"/>
            <w:shd w:val="clear" w:color="auto" w:fill="FFFFFF"/>
            <w:tcMar>
              <w:top w:w="80" w:type="dxa"/>
              <w:left w:w="80" w:type="dxa"/>
              <w:bottom w:w="80" w:type="dxa"/>
              <w:right w:w="80" w:type="dxa"/>
            </w:tcMar>
            <w:vAlign w:val="center"/>
          </w:tcPr>
          <w:p w14:paraId="5C768C4B" w14:textId="77777777" w:rsidR="009A0545" w:rsidRDefault="00000000">
            <w:pPr>
              <w:pStyle w:val="TableText"/>
              <w:spacing w:before="60" w:line="252" w:lineRule="auto"/>
            </w:pPr>
            <w:proofErr w:type="spellStart"/>
            <w:r>
              <w:rPr>
                <w:rFonts w:cs="Noto Sans CJK SC"/>
                <w:color w:val="172B38"/>
                <w:sz w:val="19"/>
                <w:szCs w:val="20"/>
              </w:rPr>
              <w:t>供应商采购预付</w:t>
            </w:r>
            <w:proofErr w:type="spellEnd"/>
          </w:p>
        </w:tc>
        <w:tc>
          <w:tcPr>
            <w:tcW w:w="3345" w:type="dxa"/>
            <w:shd w:val="clear" w:color="auto" w:fill="FFFFFF"/>
            <w:tcMar>
              <w:top w:w="80" w:type="dxa"/>
              <w:left w:w="80" w:type="dxa"/>
              <w:bottom w:w="80" w:type="dxa"/>
              <w:right w:w="80" w:type="dxa"/>
            </w:tcMar>
            <w:vAlign w:val="center"/>
          </w:tcPr>
          <w:p w14:paraId="4AF0EF30" w14:textId="77777777" w:rsidR="009A0545" w:rsidRDefault="00000000">
            <w:pPr>
              <w:pStyle w:val="TableText"/>
              <w:spacing w:before="60" w:line="252" w:lineRule="auto"/>
              <w:rPr>
                <w:lang w:eastAsia="zh-CN"/>
              </w:rPr>
            </w:pPr>
            <w:r>
              <w:rPr>
                <w:rFonts w:cs="Noto Sans CJK SC"/>
                <w:color w:val="172B38"/>
                <w:sz w:val="19"/>
                <w:szCs w:val="20"/>
                <w:lang w:eastAsia="zh-CN"/>
              </w:rPr>
              <w:t>平台采购付款证明 + 供应商余额/账单</w:t>
            </w:r>
          </w:p>
        </w:tc>
        <w:tc>
          <w:tcPr>
            <w:tcW w:w="4139" w:type="dxa"/>
            <w:shd w:val="clear" w:color="auto" w:fill="FFFFFF"/>
            <w:tcMar>
              <w:top w:w="80" w:type="dxa"/>
              <w:left w:w="80" w:type="dxa"/>
              <w:bottom w:w="80" w:type="dxa"/>
              <w:right w:w="80" w:type="dxa"/>
            </w:tcMar>
            <w:vAlign w:val="center"/>
          </w:tcPr>
          <w:p w14:paraId="1814EB64" w14:textId="77777777" w:rsidR="009A0545" w:rsidRDefault="00000000">
            <w:pPr>
              <w:pStyle w:val="TableText"/>
              <w:spacing w:before="60" w:line="252" w:lineRule="auto"/>
              <w:rPr>
                <w:lang w:eastAsia="zh-CN"/>
              </w:rPr>
            </w:pPr>
            <w:r>
              <w:rPr>
                <w:rFonts w:cs="Noto Sans CJK SC"/>
                <w:color w:val="172B38"/>
                <w:sz w:val="19"/>
                <w:szCs w:val="20"/>
                <w:lang w:eastAsia="zh-CN"/>
              </w:rPr>
              <w:t>预付准备金与用户余额分离</w:t>
            </w:r>
          </w:p>
        </w:tc>
      </w:tr>
      <w:tr w:rsidR="009A0545" w14:paraId="15139D5D" w14:textId="77777777">
        <w:trPr>
          <w:cantSplit/>
          <w:jc w:val="center"/>
        </w:trPr>
        <w:tc>
          <w:tcPr>
            <w:tcW w:w="1984" w:type="dxa"/>
            <w:shd w:val="clear" w:color="auto" w:fill="F3F6F8"/>
            <w:tcMar>
              <w:top w:w="80" w:type="dxa"/>
              <w:left w:w="80" w:type="dxa"/>
              <w:bottom w:w="80" w:type="dxa"/>
              <w:right w:w="80" w:type="dxa"/>
            </w:tcMar>
            <w:vAlign w:val="center"/>
          </w:tcPr>
          <w:p w14:paraId="426CE07C" w14:textId="77777777" w:rsidR="009A0545" w:rsidRDefault="00000000">
            <w:pPr>
              <w:pStyle w:val="TableText"/>
              <w:spacing w:before="60" w:line="252" w:lineRule="auto"/>
            </w:pPr>
            <w:proofErr w:type="spellStart"/>
            <w:r>
              <w:rPr>
                <w:rFonts w:cs="Noto Sans CJK SC"/>
                <w:color w:val="172B38"/>
                <w:sz w:val="19"/>
                <w:szCs w:val="20"/>
              </w:rPr>
              <w:t>退款及争议</w:t>
            </w:r>
            <w:proofErr w:type="spellEnd"/>
          </w:p>
        </w:tc>
        <w:tc>
          <w:tcPr>
            <w:tcW w:w="3345" w:type="dxa"/>
            <w:shd w:val="clear" w:color="auto" w:fill="F3F6F8"/>
            <w:tcMar>
              <w:top w:w="80" w:type="dxa"/>
              <w:left w:w="80" w:type="dxa"/>
              <w:bottom w:w="80" w:type="dxa"/>
              <w:right w:w="80" w:type="dxa"/>
            </w:tcMar>
            <w:vAlign w:val="center"/>
          </w:tcPr>
          <w:p w14:paraId="65ECDE78" w14:textId="77777777" w:rsidR="009A0545" w:rsidRDefault="00000000">
            <w:pPr>
              <w:pStyle w:val="TableText"/>
              <w:spacing w:before="60" w:line="252" w:lineRule="auto"/>
              <w:rPr>
                <w:lang w:eastAsia="zh-CN"/>
              </w:rPr>
            </w:pPr>
            <w:r>
              <w:rPr>
                <w:rFonts w:cs="Noto Sans CJK SC"/>
                <w:color w:val="172B38"/>
                <w:sz w:val="19"/>
                <w:szCs w:val="20"/>
                <w:lang w:eastAsia="zh-CN"/>
              </w:rPr>
              <w:t>退款业务资格 + 支付平台规范化退款结果 / 条件钱包资金事实</w:t>
            </w:r>
          </w:p>
        </w:tc>
        <w:tc>
          <w:tcPr>
            <w:tcW w:w="4139" w:type="dxa"/>
            <w:shd w:val="clear" w:color="auto" w:fill="F3F6F8"/>
            <w:tcMar>
              <w:top w:w="80" w:type="dxa"/>
              <w:left w:w="80" w:type="dxa"/>
              <w:bottom w:w="80" w:type="dxa"/>
              <w:right w:w="80" w:type="dxa"/>
            </w:tcMar>
            <w:vAlign w:val="center"/>
          </w:tcPr>
          <w:p w14:paraId="4B1F913D" w14:textId="77777777" w:rsidR="009A0545" w:rsidRDefault="00000000">
            <w:pPr>
              <w:pStyle w:val="TableText"/>
              <w:spacing w:before="60" w:line="252" w:lineRule="auto"/>
              <w:rPr>
                <w:lang w:eastAsia="zh-CN"/>
              </w:rPr>
            </w:pPr>
            <w:r>
              <w:rPr>
                <w:rFonts w:cs="Noto Sans CJK SC"/>
                <w:color w:val="172B38"/>
                <w:sz w:val="19"/>
                <w:szCs w:val="20"/>
                <w:lang w:eastAsia="zh-CN"/>
              </w:rPr>
              <w:t>退款申请不代表资金已到账</w:t>
            </w:r>
          </w:p>
        </w:tc>
      </w:tr>
      <w:tr w:rsidR="009A0545" w14:paraId="68D6CC8A" w14:textId="77777777">
        <w:trPr>
          <w:cantSplit/>
          <w:jc w:val="center"/>
        </w:trPr>
        <w:tc>
          <w:tcPr>
            <w:tcW w:w="1984" w:type="dxa"/>
            <w:shd w:val="clear" w:color="auto" w:fill="FFFFFF"/>
            <w:tcMar>
              <w:top w:w="80" w:type="dxa"/>
              <w:left w:w="80" w:type="dxa"/>
              <w:bottom w:w="80" w:type="dxa"/>
              <w:right w:w="80" w:type="dxa"/>
            </w:tcMar>
            <w:vAlign w:val="center"/>
          </w:tcPr>
          <w:p w14:paraId="2C88C836" w14:textId="77777777" w:rsidR="009A0545" w:rsidRDefault="00000000">
            <w:pPr>
              <w:pStyle w:val="TableText"/>
              <w:spacing w:before="60" w:line="252" w:lineRule="auto"/>
            </w:pPr>
            <w:proofErr w:type="spellStart"/>
            <w:r>
              <w:rPr>
                <w:rFonts w:cs="Noto Sans CJK SC"/>
                <w:color w:val="172B38"/>
                <w:sz w:val="19"/>
                <w:szCs w:val="20"/>
              </w:rPr>
              <w:lastRenderedPageBreak/>
              <w:t>采购实际成本</w:t>
            </w:r>
            <w:proofErr w:type="spellEnd"/>
          </w:p>
        </w:tc>
        <w:tc>
          <w:tcPr>
            <w:tcW w:w="3345" w:type="dxa"/>
            <w:shd w:val="clear" w:color="auto" w:fill="FFFFFF"/>
            <w:tcMar>
              <w:top w:w="80" w:type="dxa"/>
              <w:left w:w="80" w:type="dxa"/>
              <w:bottom w:w="80" w:type="dxa"/>
              <w:right w:w="80" w:type="dxa"/>
            </w:tcMar>
            <w:vAlign w:val="center"/>
          </w:tcPr>
          <w:p w14:paraId="167587C7" w14:textId="77777777" w:rsidR="009A0545" w:rsidRDefault="00000000">
            <w:pPr>
              <w:pStyle w:val="TableText"/>
              <w:spacing w:before="60" w:line="252" w:lineRule="auto"/>
            </w:pPr>
            <w:r>
              <w:rPr>
                <w:rFonts w:cs="Noto Sans CJK SC"/>
                <w:color w:val="172B38"/>
                <w:sz w:val="19"/>
                <w:szCs w:val="20"/>
              </w:rPr>
              <w:t>FulfillmentAttempt + SupplierDebit/供应商账单</w:t>
            </w:r>
          </w:p>
        </w:tc>
        <w:tc>
          <w:tcPr>
            <w:tcW w:w="4139" w:type="dxa"/>
            <w:shd w:val="clear" w:color="auto" w:fill="FFFFFF"/>
            <w:tcMar>
              <w:top w:w="80" w:type="dxa"/>
              <w:left w:w="80" w:type="dxa"/>
              <w:bottom w:w="80" w:type="dxa"/>
              <w:right w:w="80" w:type="dxa"/>
            </w:tcMar>
            <w:vAlign w:val="center"/>
          </w:tcPr>
          <w:p w14:paraId="35E68DB3" w14:textId="77777777" w:rsidR="009A0545" w:rsidRDefault="00000000">
            <w:pPr>
              <w:pStyle w:val="TableText"/>
              <w:spacing w:before="60" w:line="252" w:lineRule="auto"/>
              <w:rPr>
                <w:lang w:eastAsia="zh-CN"/>
              </w:rPr>
            </w:pPr>
            <w:r>
              <w:rPr>
                <w:rFonts w:cs="Noto Sans CJK SC"/>
                <w:color w:val="172B38"/>
                <w:sz w:val="19"/>
                <w:szCs w:val="20"/>
                <w:lang w:eastAsia="zh-CN"/>
              </w:rPr>
              <w:t>预计采购成本和实际扣款分别保存</w:t>
            </w:r>
          </w:p>
        </w:tc>
      </w:tr>
    </w:tbl>
    <w:p w14:paraId="1371B309" w14:textId="77777777" w:rsidR="009A0545" w:rsidRDefault="00000000">
      <w:pPr>
        <w:pStyle w:val="21"/>
        <w:rPr>
          <w:lang w:eastAsia="zh-CN"/>
        </w:rPr>
      </w:pPr>
      <w:bookmarkStart w:id="46" w:name="_FormalTOC47"/>
      <w:r>
        <w:rPr>
          <w:rFonts w:ascii="Noto Sans CJK SC" w:eastAsia="Noto Sans CJK SC" w:hAnsi="Noto Sans CJK SC"/>
          <w:szCs w:val="22"/>
          <w:lang w:eastAsia="zh-CN"/>
        </w:rPr>
        <w:t>10.2  双站点账务及币种边界</w:t>
      </w:r>
      <w:bookmarkEnd w:id="46"/>
    </w:p>
    <w:p w14:paraId="0BEE1F23" w14:textId="77777777" w:rsidR="009A0545" w:rsidRDefault="00000000">
      <w:pPr>
        <w:spacing w:after="120" w:line="264" w:lineRule="auto"/>
        <w:rPr>
          <w:lang w:eastAsia="zh-CN"/>
        </w:rPr>
      </w:pPr>
      <w:r>
        <w:rPr>
          <w:rFonts w:cs="Noto Sans CJK SC"/>
          <w:sz w:val="22"/>
          <w:lang w:eastAsia="zh-CN"/>
        </w:rPr>
        <w:t>国际站销售币种为 USD、中国站销售币种为 CNY；供应商采购原币与合同采购价独立保留。站点销售额、客户余额、各商户收款和供应商采购资金不得简单合并。跨币种经营汇总必须注明汇率来源、计算日期、折算用途及原币数字。客户余额是否可对外入金或使用某支付方式，需由实际资金模式与渠道准入决定。</w:t>
      </w:r>
    </w:p>
    <w:p w14:paraId="492D4467" w14:textId="77777777" w:rsidR="009A0545" w:rsidRDefault="00000000">
      <w:pPr>
        <w:pStyle w:val="21"/>
      </w:pPr>
      <w:bookmarkStart w:id="47" w:name="_FormalTOC48"/>
      <w:r>
        <w:rPr>
          <w:rFonts w:ascii="Noto Sans CJK SC" w:eastAsia="Noto Sans CJK SC" w:hAnsi="Noto Sans CJK SC"/>
          <w:szCs w:val="22"/>
        </w:rPr>
        <w:t xml:space="preserve">10.3  </w:t>
      </w:r>
      <w:proofErr w:type="spellStart"/>
      <w:r>
        <w:rPr>
          <w:rFonts w:ascii="Noto Sans CJK SC" w:eastAsia="Noto Sans CJK SC" w:hAnsi="Noto Sans CJK SC"/>
          <w:szCs w:val="22"/>
        </w:rPr>
        <w:t>三方对账的可追溯闭环</w:t>
      </w:r>
      <w:bookmarkEnd w:id="47"/>
      <w:proofErr w:type="spellEnd"/>
    </w:p>
    <w:p w14:paraId="68A5F038" w14:textId="77777777" w:rsidR="009A0545" w:rsidRDefault="00000000">
      <w:pPr>
        <w:spacing w:after="120" w:line="264" w:lineRule="auto"/>
        <w:rPr>
          <w:lang w:eastAsia="zh-CN"/>
        </w:rPr>
      </w:pPr>
      <w:r>
        <w:rPr>
          <w:rFonts w:cs="Noto Sans CJK SC"/>
          <w:sz w:val="22"/>
        </w:rPr>
        <w:t xml:space="preserve">以 TopupOrderID / BusinessReference 关联 TEL 交易，用 ExternalPaymentID / externalRefundId 连接支付平台摘要，用 FulfillmentAttemptID / SupplierTxnID 连接采购证据。差异形成 ReconCase </w:t>
      </w:r>
      <w:proofErr w:type="spellStart"/>
      <w:r>
        <w:rPr>
          <w:rFonts w:cs="Noto Sans CJK SC"/>
          <w:sz w:val="22"/>
        </w:rPr>
        <w:t>和受控新调整流水；禁止覆盖原账项或强制修改订单终态</w:t>
      </w:r>
      <w:proofErr w:type="spellEnd"/>
      <w:r>
        <w:rPr>
          <w:rFonts w:cs="Noto Sans CJK SC"/>
          <w:sz w:val="22"/>
        </w:rPr>
        <w:t>。</w:t>
      </w:r>
      <w:r>
        <w:rPr>
          <w:rFonts w:cs="Noto Sans CJK SC"/>
          <w:sz w:val="22"/>
          <w:lang w:eastAsia="zh-CN"/>
        </w:rPr>
        <w:t>跨币种必须保留原币、汇率和折算口径。</w:t>
      </w:r>
    </w:p>
    <w:p w14:paraId="40FD7527" w14:textId="77777777" w:rsidR="009A0545" w:rsidRDefault="00000000">
      <w:pPr>
        <w:pStyle w:val="1"/>
        <w:rPr>
          <w:lang w:eastAsia="zh-CN"/>
        </w:rPr>
      </w:pPr>
      <w:bookmarkStart w:id="48" w:name="_FormalTOC49"/>
      <w:r>
        <w:rPr>
          <w:rFonts w:ascii="Noto Sans CJK SC" w:eastAsia="Noto Sans CJK SC" w:hAnsi="Noto Sans CJK SC"/>
          <w:szCs w:val="30"/>
          <w:lang w:eastAsia="zh-CN"/>
        </w:rPr>
        <w:t>11  身份、站点隔离、安全与风险控制</w:t>
      </w:r>
      <w:bookmarkEnd w:id="48"/>
    </w:p>
    <w:p w14:paraId="568426B8" w14:textId="77777777" w:rsidR="009A0545" w:rsidRDefault="00000000">
      <w:pPr>
        <w:pStyle w:val="21"/>
        <w:rPr>
          <w:lang w:eastAsia="zh-CN"/>
        </w:rPr>
      </w:pPr>
      <w:bookmarkStart w:id="49" w:name="_FormalTOC50"/>
      <w:r>
        <w:rPr>
          <w:rFonts w:ascii="Noto Sans CJK SC" w:eastAsia="Noto Sans CJK SC" w:hAnsi="Noto Sans CJK SC"/>
          <w:szCs w:val="22"/>
          <w:lang w:eastAsia="zh-CN"/>
        </w:rPr>
        <w:t>11.1  访问与站点上下文</w:t>
      </w:r>
      <w:bookmarkEnd w:id="49"/>
    </w:p>
    <w:p w14:paraId="26CE3A9C" w14:textId="77777777" w:rsidR="009A0545" w:rsidRDefault="00000000">
      <w:pPr>
        <w:spacing w:after="120" w:line="264" w:lineRule="auto"/>
        <w:rPr>
          <w:lang w:eastAsia="zh-CN"/>
        </w:rPr>
      </w:pPr>
      <w:r>
        <w:rPr>
          <w:rFonts w:cs="Noto Sans CJK SC"/>
          <w:sz w:val="22"/>
          <w:lang w:eastAsia="zh-CN"/>
        </w:rPr>
        <w:t xml:space="preserve">客户及运营人员身份采用独立权限体系。业务站点上下文由受信任域名、登录业务关系及服务端配置解析，不以客户端传入 </w:t>
      </w:r>
      <w:proofErr w:type="spellStart"/>
      <w:r>
        <w:rPr>
          <w:rFonts w:cs="Noto Sans CJK SC"/>
          <w:sz w:val="22"/>
          <w:lang w:eastAsia="zh-CN"/>
        </w:rPr>
        <w:t>SiteID</w:t>
      </w:r>
      <w:proofErr w:type="spellEnd"/>
      <w:r>
        <w:rPr>
          <w:rFonts w:cs="Noto Sans CJK SC"/>
          <w:sz w:val="22"/>
          <w:lang w:eastAsia="zh-CN"/>
        </w:rPr>
        <w:t xml:space="preserve"> 作为唯一授权依据。后台可以具备全局授权视图，但商品发布、商户配置、退款和资金调整均由对应领域服务实施资源级权限与操作审批。</w:t>
      </w:r>
    </w:p>
    <w:p w14:paraId="50AB3D60" w14:textId="77777777" w:rsidR="009A0545" w:rsidRDefault="00000000">
      <w:pPr>
        <w:pStyle w:val="21"/>
        <w:rPr>
          <w:lang w:eastAsia="zh-CN"/>
        </w:rPr>
      </w:pPr>
      <w:bookmarkStart w:id="50" w:name="_FormalTOC51"/>
      <w:r>
        <w:rPr>
          <w:rFonts w:ascii="Noto Sans CJK SC" w:eastAsia="Noto Sans CJK SC" w:hAnsi="Noto Sans CJK SC"/>
          <w:szCs w:val="22"/>
          <w:lang w:eastAsia="zh-CN"/>
        </w:rPr>
        <w:t>11.2  支付、供应商及敏感信息保护</w:t>
      </w:r>
      <w:bookmarkEnd w:id="50"/>
    </w:p>
    <w:p w14:paraId="545E6962" w14:textId="77777777" w:rsidR="009A0545" w:rsidRDefault="00000000">
      <w:pPr>
        <w:spacing w:after="120" w:line="264" w:lineRule="auto"/>
        <w:rPr>
          <w:lang w:eastAsia="zh-CN"/>
        </w:rPr>
      </w:pPr>
      <w:r>
        <w:rPr>
          <w:rFonts w:cs="Noto Sans CJK SC"/>
          <w:sz w:val="22"/>
          <w:lang w:eastAsia="zh-CN"/>
        </w:rPr>
        <w:t>TEL 仅保存供应商凭证和支付平台集成凭证；PSP 密钥、商户凭证及完整卡数据属于支付平台边界。双方生产与沙箱端点、密钥、事件通道和数据隔离；事件签名支持凭证轮换及防重放。日志按用途脱敏，权限按主体、站点和业务资源控制。</w:t>
      </w:r>
    </w:p>
    <w:p w14:paraId="44FDC8D1" w14:textId="77777777" w:rsidR="009A0545" w:rsidRDefault="00000000">
      <w:pPr>
        <w:pStyle w:val="21"/>
      </w:pPr>
      <w:bookmarkStart w:id="51" w:name="_FormalTOC52"/>
      <w:r>
        <w:rPr>
          <w:rFonts w:ascii="Noto Sans CJK SC" w:eastAsia="Noto Sans CJK SC" w:hAnsi="Noto Sans CJK SC"/>
          <w:szCs w:val="22"/>
        </w:rPr>
        <w:t xml:space="preserve">11.3  </w:t>
      </w:r>
      <w:proofErr w:type="spellStart"/>
      <w:r>
        <w:rPr>
          <w:rFonts w:ascii="Noto Sans CJK SC" w:eastAsia="Noto Sans CJK SC" w:hAnsi="Noto Sans CJK SC"/>
          <w:szCs w:val="22"/>
        </w:rPr>
        <w:t>业务风险与异常处置</w:t>
      </w:r>
      <w:bookmarkEnd w:id="51"/>
      <w:proofErr w:type="spellEnd"/>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458"/>
        <w:gridCol w:w="4252"/>
      </w:tblGrid>
      <w:tr w:rsidR="009A0545" w14:paraId="406751D7" w14:textId="77777777">
        <w:trPr>
          <w:cantSplit/>
          <w:tblHeader/>
          <w:jc w:val="center"/>
        </w:trPr>
        <w:tc>
          <w:tcPr>
            <w:tcW w:w="3184" w:type="dxa"/>
            <w:shd w:val="clear" w:color="auto" w:fill="284B63"/>
            <w:tcMar>
              <w:top w:w="80" w:type="dxa"/>
              <w:left w:w="80" w:type="dxa"/>
              <w:bottom w:w="80" w:type="dxa"/>
              <w:right w:w="80" w:type="dxa"/>
            </w:tcMar>
            <w:vAlign w:val="center"/>
          </w:tcPr>
          <w:p w14:paraId="570DC933" w14:textId="77777777" w:rsidR="009A0545" w:rsidRDefault="00000000">
            <w:pPr>
              <w:pStyle w:val="TableText"/>
              <w:spacing w:before="60" w:line="252" w:lineRule="auto"/>
            </w:pPr>
            <w:r>
              <w:rPr>
                <w:rFonts w:cs="Noto Sans CJK SC"/>
                <w:b/>
                <w:color w:val="FFFFFF"/>
                <w:sz w:val="19"/>
                <w:szCs w:val="20"/>
              </w:rPr>
              <w:t>风险类别</w:t>
            </w:r>
          </w:p>
        </w:tc>
        <w:tc>
          <w:tcPr>
            <w:tcW w:w="3184" w:type="dxa"/>
            <w:shd w:val="clear" w:color="auto" w:fill="284B63"/>
            <w:tcMar>
              <w:top w:w="80" w:type="dxa"/>
              <w:left w:w="80" w:type="dxa"/>
              <w:bottom w:w="80" w:type="dxa"/>
              <w:right w:w="80" w:type="dxa"/>
            </w:tcMar>
            <w:vAlign w:val="center"/>
          </w:tcPr>
          <w:p w14:paraId="46EC8A1C" w14:textId="77777777" w:rsidR="009A0545" w:rsidRDefault="00000000">
            <w:pPr>
              <w:pStyle w:val="TableText"/>
              <w:spacing w:before="60" w:line="252" w:lineRule="auto"/>
            </w:pPr>
            <w:r>
              <w:rPr>
                <w:rFonts w:cs="Noto Sans CJK SC"/>
                <w:b/>
                <w:color w:val="FFFFFF"/>
                <w:sz w:val="19"/>
                <w:szCs w:val="20"/>
              </w:rPr>
              <w:t>检测及规则来源</w:t>
            </w:r>
          </w:p>
        </w:tc>
        <w:tc>
          <w:tcPr>
            <w:tcW w:w="3184" w:type="dxa"/>
            <w:shd w:val="clear" w:color="auto" w:fill="284B63"/>
            <w:tcMar>
              <w:top w:w="80" w:type="dxa"/>
              <w:left w:w="80" w:type="dxa"/>
              <w:bottom w:w="80" w:type="dxa"/>
              <w:right w:w="80" w:type="dxa"/>
            </w:tcMar>
            <w:vAlign w:val="center"/>
          </w:tcPr>
          <w:p w14:paraId="7B7B332D" w14:textId="77777777" w:rsidR="009A0545" w:rsidRDefault="00000000">
            <w:pPr>
              <w:pStyle w:val="TableText"/>
              <w:spacing w:before="60" w:line="252" w:lineRule="auto"/>
            </w:pPr>
            <w:r>
              <w:rPr>
                <w:rFonts w:cs="Noto Sans CJK SC"/>
                <w:b/>
                <w:color w:val="FFFFFF"/>
                <w:sz w:val="19"/>
                <w:szCs w:val="20"/>
              </w:rPr>
              <w:t>执行边界</w:t>
            </w:r>
          </w:p>
        </w:tc>
      </w:tr>
      <w:tr w:rsidR="009A0545" w14:paraId="34161A9B" w14:textId="77777777">
        <w:trPr>
          <w:cantSplit/>
          <w:jc w:val="center"/>
        </w:trPr>
        <w:tc>
          <w:tcPr>
            <w:tcW w:w="1757" w:type="dxa"/>
            <w:shd w:val="clear" w:color="auto" w:fill="FFFFFF"/>
            <w:tcMar>
              <w:top w:w="80" w:type="dxa"/>
              <w:left w:w="80" w:type="dxa"/>
              <w:bottom w:w="80" w:type="dxa"/>
              <w:right w:w="80" w:type="dxa"/>
            </w:tcMar>
            <w:vAlign w:val="center"/>
          </w:tcPr>
          <w:p w14:paraId="56BB6EC2" w14:textId="77777777" w:rsidR="009A0545" w:rsidRDefault="00000000">
            <w:pPr>
              <w:pStyle w:val="TableText"/>
              <w:spacing w:before="60" w:line="252" w:lineRule="auto"/>
            </w:pPr>
            <w:r>
              <w:rPr>
                <w:rFonts w:cs="Noto Sans CJK SC"/>
                <w:color w:val="172B38"/>
                <w:sz w:val="19"/>
                <w:szCs w:val="20"/>
              </w:rPr>
              <w:t>账户与登录</w:t>
            </w:r>
          </w:p>
        </w:tc>
        <w:tc>
          <w:tcPr>
            <w:tcW w:w="3458" w:type="dxa"/>
            <w:shd w:val="clear" w:color="auto" w:fill="FFFFFF"/>
            <w:tcMar>
              <w:top w:w="80" w:type="dxa"/>
              <w:left w:w="80" w:type="dxa"/>
              <w:bottom w:w="80" w:type="dxa"/>
              <w:right w:w="80" w:type="dxa"/>
            </w:tcMar>
            <w:vAlign w:val="center"/>
          </w:tcPr>
          <w:p w14:paraId="6F94F785" w14:textId="77777777" w:rsidR="009A0545" w:rsidRDefault="00000000">
            <w:pPr>
              <w:pStyle w:val="TableText"/>
              <w:spacing w:before="60" w:line="252" w:lineRule="auto"/>
              <w:rPr>
                <w:lang w:eastAsia="zh-CN"/>
              </w:rPr>
            </w:pPr>
            <w:r>
              <w:rPr>
                <w:rFonts w:cs="Noto Sans CJK SC"/>
                <w:color w:val="172B38"/>
                <w:sz w:val="19"/>
                <w:szCs w:val="20"/>
                <w:lang w:eastAsia="zh-CN"/>
              </w:rPr>
              <w:t>频繁尝试、异常访问、敏感资料变更</w:t>
            </w:r>
          </w:p>
        </w:tc>
        <w:tc>
          <w:tcPr>
            <w:tcW w:w="4252" w:type="dxa"/>
            <w:shd w:val="clear" w:color="auto" w:fill="FFFFFF"/>
            <w:tcMar>
              <w:top w:w="80" w:type="dxa"/>
              <w:left w:w="80" w:type="dxa"/>
              <w:bottom w:w="80" w:type="dxa"/>
              <w:right w:w="80" w:type="dxa"/>
            </w:tcMar>
            <w:vAlign w:val="center"/>
          </w:tcPr>
          <w:p w14:paraId="40E88A80" w14:textId="77777777" w:rsidR="009A0545" w:rsidRDefault="00000000">
            <w:pPr>
              <w:pStyle w:val="TableText"/>
              <w:spacing w:before="60" w:line="252" w:lineRule="auto"/>
              <w:rPr>
                <w:lang w:eastAsia="zh-CN"/>
              </w:rPr>
            </w:pPr>
            <w:r>
              <w:rPr>
                <w:rFonts w:cs="Noto Sans CJK SC"/>
                <w:color w:val="172B38"/>
                <w:sz w:val="19"/>
                <w:szCs w:val="20"/>
                <w:lang w:eastAsia="zh-CN"/>
              </w:rPr>
              <w:t>身份模块执行风控决定，保留证据</w:t>
            </w:r>
          </w:p>
        </w:tc>
      </w:tr>
      <w:tr w:rsidR="009A0545" w14:paraId="3FE5353D" w14:textId="77777777">
        <w:trPr>
          <w:cantSplit/>
          <w:jc w:val="center"/>
        </w:trPr>
        <w:tc>
          <w:tcPr>
            <w:tcW w:w="1757" w:type="dxa"/>
            <w:shd w:val="clear" w:color="auto" w:fill="F3F6F8"/>
            <w:tcMar>
              <w:top w:w="80" w:type="dxa"/>
              <w:left w:w="80" w:type="dxa"/>
              <w:bottom w:w="80" w:type="dxa"/>
              <w:right w:w="80" w:type="dxa"/>
            </w:tcMar>
            <w:vAlign w:val="center"/>
          </w:tcPr>
          <w:p w14:paraId="4F07786F" w14:textId="77777777" w:rsidR="009A0545" w:rsidRDefault="00000000">
            <w:pPr>
              <w:pStyle w:val="TableText"/>
              <w:spacing w:before="60" w:line="252" w:lineRule="auto"/>
            </w:pPr>
            <w:proofErr w:type="spellStart"/>
            <w:r>
              <w:rPr>
                <w:rFonts w:cs="Noto Sans CJK SC"/>
                <w:color w:val="172B38"/>
                <w:sz w:val="19"/>
                <w:szCs w:val="20"/>
              </w:rPr>
              <w:t>付款风险</w:t>
            </w:r>
            <w:proofErr w:type="spellEnd"/>
          </w:p>
        </w:tc>
        <w:tc>
          <w:tcPr>
            <w:tcW w:w="3458" w:type="dxa"/>
            <w:shd w:val="clear" w:color="auto" w:fill="F3F6F8"/>
            <w:tcMar>
              <w:top w:w="80" w:type="dxa"/>
              <w:left w:w="80" w:type="dxa"/>
              <w:bottom w:w="80" w:type="dxa"/>
              <w:right w:w="80" w:type="dxa"/>
            </w:tcMar>
            <w:vAlign w:val="center"/>
          </w:tcPr>
          <w:p w14:paraId="6CA42924" w14:textId="77777777" w:rsidR="009A0545" w:rsidRDefault="00000000">
            <w:pPr>
              <w:pStyle w:val="TableText"/>
              <w:spacing w:before="60" w:line="252" w:lineRule="auto"/>
              <w:rPr>
                <w:lang w:eastAsia="zh-CN"/>
              </w:rPr>
            </w:pPr>
            <w:r>
              <w:rPr>
                <w:rFonts w:cs="Noto Sans CJK SC"/>
                <w:color w:val="172B38"/>
                <w:sz w:val="19"/>
                <w:szCs w:val="20"/>
                <w:lang w:eastAsia="zh-CN"/>
              </w:rPr>
              <w:t>不匹配回调、异常金额、争议和 PSP 风险信号</w:t>
            </w:r>
          </w:p>
        </w:tc>
        <w:tc>
          <w:tcPr>
            <w:tcW w:w="4252" w:type="dxa"/>
            <w:shd w:val="clear" w:color="auto" w:fill="F3F6F8"/>
            <w:tcMar>
              <w:top w:w="80" w:type="dxa"/>
              <w:left w:w="80" w:type="dxa"/>
              <w:bottom w:w="80" w:type="dxa"/>
              <w:right w:w="80" w:type="dxa"/>
            </w:tcMar>
            <w:vAlign w:val="center"/>
          </w:tcPr>
          <w:p w14:paraId="70CB3CB7" w14:textId="77777777" w:rsidR="009A0545" w:rsidRDefault="00000000">
            <w:pPr>
              <w:pStyle w:val="TableText"/>
              <w:spacing w:before="60" w:line="252" w:lineRule="auto"/>
            </w:pPr>
            <w:proofErr w:type="spellStart"/>
            <w:r>
              <w:rPr>
                <w:rFonts w:cs="Noto Sans CJK SC"/>
                <w:color w:val="172B38"/>
                <w:sz w:val="19"/>
                <w:szCs w:val="20"/>
              </w:rPr>
              <w:t>独立</w:t>
            </w:r>
            <w:proofErr w:type="spellEnd"/>
            <w:r>
              <w:rPr>
                <w:rFonts w:cs="Noto Sans CJK SC"/>
                <w:color w:val="172B38"/>
                <w:sz w:val="19"/>
                <w:szCs w:val="20"/>
              </w:rPr>
              <w:t xml:space="preserve"> Payment </w:t>
            </w:r>
            <w:proofErr w:type="spellStart"/>
            <w:r>
              <w:rPr>
                <w:rFonts w:cs="Noto Sans CJK SC"/>
                <w:color w:val="172B38"/>
                <w:sz w:val="19"/>
                <w:szCs w:val="20"/>
              </w:rPr>
              <w:t>Platform拒绝或保持未决，不生成有效收款事实</w:t>
            </w:r>
            <w:proofErr w:type="spellEnd"/>
          </w:p>
        </w:tc>
      </w:tr>
      <w:tr w:rsidR="009A0545" w14:paraId="2C0B9BCD" w14:textId="77777777">
        <w:trPr>
          <w:cantSplit/>
          <w:jc w:val="center"/>
        </w:trPr>
        <w:tc>
          <w:tcPr>
            <w:tcW w:w="1757" w:type="dxa"/>
            <w:shd w:val="clear" w:color="auto" w:fill="FFFFFF"/>
            <w:tcMar>
              <w:top w:w="80" w:type="dxa"/>
              <w:left w:w="80" w:type="dxa"/>
              <w:bottom w:w="80" w:type="dxa"/>
              <w:right w:w="80" w:type="dxa"/>
            </w:tcMar>
            <w:vAlign w:val="center"/>
          </w:tcPr>
          <w:p w14:paraId="57382945" w14:textId="77777777" w:rsidR="009A0545" w:rsidRDefault="00000000">
            <w:pPr>
              <w:pStyle w:val="TableText"/>
              <w:spacing w:before="60" w:line="252" w:lineRule="auto"/>
            </w:pPr>
            <w:r>
              <w:rPr>
                <w:rFonts w:cs="Noto Sans CJK SC"/>
                <w:color w:val="172B38"/>
                <w:sz w:val="19"/>
                <w:szCs w:val="20"/>
              </w:rPr>
              <w:t>供应商风险</w:t>
            </w:r>
          </w:p>
        </w:tc>
        <w:tc>
          <w:tcPr>
            <w:tcW w:w="3458" w:type="dxa"/>
            <w:shd w:val="clear" w:color="auto" w:fill="FFFFFF"/>
            <w:tcMar>
              <w:top w:w="80" w:type="dxa"/>
              <w:left w:w="80" w:type="dxa"/>
              <w:bottom w:w="80" w:type="dxa"/>
              <w:right w:w="80" w:type="dxa"/>
            </w:tcMar>
            <w:vAlign w:val="center"/>
          </w:tcPr>
          <w:p w14:paraId="20941A2E" w14:textId="77777777" w:rsidR="009A0545" w:rsidRDefault="00000000">
            <w:pPr>
              <w:pStyle w:val="TableText"/>
              <w:spacing w:before="60" w:line="252" w:lineRule="auto"/>
              <w:rPr>
                <w:lang w:eastAsia="zh-CN"/>
              </w:rPr>
            </w:pPr>
            <w:r>
              <w:rPr>
                <w:rFonts w:cs="Noto Sans CJK SC"/>
                <w:color w:val="172B38"/>
                <w:sz w:val="19"/>
                <w:szCs w:val="20"/>
                <w:lang w:eastAsia="zh-CN"/>
              </w:rPr>
              <w:t>余额不足、回调冲突、未知结果持续积压</w:t>
            </w:r>
          </w:p>
        </w:tc>
        <w:tc>
          <w:tcPr>
            <w:tcW w:w="4252" w:type="dxa"/>
            <w:shd w:val="clear" w:color="auto" w:fill="FFFFFF"/>
            <w:tcMar>
              <w:top w:w="80" w:type="dxa"/>
              <w:left w:w="80" w:type="dxa"/>
              <w:bottom w:w="80" w:type="dxa"/>
              <w:right w:w="80" w:type="dxa"/>
            </w:tcMar>
            <w:vAlign w:val="center"/>
          </w:tcPr>
          <w:p w14:paraId="6CBD0F94" w14:textId="77777777" w:rsidR="009A0545" w:rsidRDefault="00000000">
            <w:pPr>
              <w:pStyle w:val="TableText"/>
              <w:spacing w:before="60" w:line="252" w:lineRule="auto"/>
              <w:rPr>
                <w:lang w:eastAsia="zh-CN"/>
              </w:rPr>
            </w:pPr>
            <w:r>
              <w:rPr>
                <w:rFonts w:cs="Noto Sans CJK SC"/>
                <w:color w:val="172B38"/>
                <w:sz w:val="19"/>
                <w:szCs w:val="20"/>
                <w:lang w:eastAsia="zh-CN"/>
              </w:rPr>
              <w:t>履约域暂停危险重复执行，运营处理异常</w:t>
            </w:r>
          </w:p>
        </w:tc>
      </w:tr>
      <w:tr w:rsidR="009A0545" w14:paraId="553C74B4" w14:textId="77777777">
        <w:trPr>
          <w:cantSplit/>
          <w:jc w:val="center"/>
        </w:trPr>
        <w:tc>
          <w:tcPr>
            <w:tcW w:w="1757" w:type="dxa"/>
            <w:shd w:val="clear" w:color="auto" w:fill="F3F6F8"/>
            <w:tcMar>
              <w:top w:w="80" w:type="dxa"/>
              <w:left w:w="80" w:type="dxa"/>
              <w:bottom w:w="80" w:type="dxa"/>
              <w:right w:w="80" w:type="dxa"/>
            </w:tcMar>
            <w:vAlign w:val="center"/>
          </w:tcPr>
          <w:p w14:paraId="5464C4B0" w14:textId="77777777" w:rsidR="009A0545" w:rsidRDefault="00000000">
            <w:pPr>
              <w:pStyle w:val="TableText"/>
              <w:spacing w:before="60" w:line="252" w:lineRule="auto"/>
            </w:pPr>
            <w:proofErr w:type="spellStart"/>
            <w:r>
              <w:rPr>
                <w:rFonts w:cs="Noto Sans CJK SC"/>
                <w:color w:val="172B38"/>
                <w:sz w:val="19"/>
                <w:szCs w:val="20"/>
              </w:rPr>
              <w:t>资金风险</w:t>
            </w:r>
            <w:proofErr w:type="spellEnd"/>
          </w:p>
        </w:tc>
        <w:tc>
          <w:tcPr>
            <w:tcW w:w="3458" w:type="dxa"/>
            <w:shd w:val="clear" w:color="auto" w:fill="F3F6F8"/>
            <w:tcMar>
              <w:top w:w="80" w:type="dxa"/>
              <w:left w:w="80" w:type="dxa"/>
              <w:bottom w:w="80" w:type="dxa"/>
              <w:right w:w="80" w:type="dxa"/>
            </w:tcMar>
            <w:vAlign w:val="center"/>
          </w:tcPr>
          <w:p w14:paraId="38DA7D23" w14:textId="77777777" w:rsidR="009A0545" w:rsidRDefault="00000000">
            <w:pPr>
              <w:pStyle w:val="TableText"/>
              <w:spacing w:before="60" w:line="252" w:lineRule="auto"/>
              <w:rPr>
                <w:lang w:eastAsia="zh-CN"/>
              </w:rPr>
            </w:pPr>
            <w:r>
              <w:rPr>
                <w:rFonts w:cs="Noto Sans CJK SC"/>
                <w:color w:val="172B38"/>
                <w:sz w:val="19"/>
                <w:szCs w:val="20"/>
                <w:lang w:eastAsia="zh-CN"/>
              </w:rPr>
              <w:t>钱包重复入金、账务不平、异常退款/人工调整</w:t>
            </w:r>
          </w:p>
        </w:tc>
        <w:tc>
          <w:tcPr>
            <w:tcW w:w="4252" w:type="dxa"/>
            <w:shd w:val="clear" w:color="auto" w:fill="F3F6F8"/>
            <w:tcMar>
              <w:top w:w="80" w:type="dxa"/>
              <w:left w:w="80" w:type="dxa"/>
              <w:bottom w:w="80" w:type="dxa"/>
              <w:right w:w="80" w:type="dxa"/>
            </w:tcMar>
            <w:vAlign w:val="center"/>
          </w:tcPr>
          <w:p w14:paraId="30FF8274" w14:textId="77777777" w:rsidR="009A0545" w:rsidRDefault="00000000">
            <w:pPr>
              <w:pStyle w:val="TableText"/>
              <w:spacing w:before="60" w:line="252" w:lineRule="auto"/>
              <w:rPr>
                <w:lang w:eastAsia="zh-CN"/>
              </w:rPr>
            </w:pPr>
            <w:r>
              <w:rPr>
                <w:rFonts w:cs="Noto Sans CJK SC"/>
                <w:color w:val="172B38"/>
                <w:sz w:val="19"/>
                <w:szCs w:val="20"/>
                <w:lang w:eastAsia="zh-CN"/>
              </w:rPr>
              <w:t>账务域记录真实资金，独立审批</w:t>
            </w:r>
          </w:p>
        </w:tc>
      </w:tr>
      <w:tr w:rsidR="009A0545" w14:paraId="5E5A506B" w14:textId="77777777">
        <w:trPr>
          <w:cantSplit/>
          <w:jc w:val="center"/>
        </w:trPr>
        <w:tc>
          <w:tcPr>
            <w:tcW w:w="1757" w:type="dxa"/>
            <w:shd w:val="clear" w:color="auto" w:fill="FFFFFF"/>
            <w:tcMar>
              <w:top w:w="80" w:type="dxa"/>
              <w:left w:w="80" w:type="dxa"/>
              <w:bottom w:w="80" w:type="dxa"/>
              <w:right w:w="80" w:type="dxa"/>
            </w:tcMar>
            <w:vAlign w:val="center"/>
          </w:tcPr>
          <w:p w14:paraId="0B56120F" w14:textId="77777777" w:rsidR="009A0545" w:rsidRDefault="00000000">
            <w:pPr>
              <w:pStyle w:val="TableText"/>
              <w:spacing w:before="60" w:line="252" w:lineRule="auto"/>
            </w:pPr>
            <w:proofErr w:type="spellStart"/>
            <w:r>
              <w:rPr>
                <w:rFonts w:cs="Noto Sans CJK SC"/>
                <w:color w:val="172B38"/>
                <w:sz w:val="19"/>
                <w:szCs w:val="20"/>
              </w:rPr>
              <w:t>跨站访问</w:t>
            </w:r>
            <w:proofErr w:type="spellEnd"/>
          </w:p>
        </w:tc>
        <w:tc>
          <w:tcPr>
            <w:tcW w:w="3458" w:type="dxa"/>
            <w:shd w:val="clear" w:color="auto" w:fill="FFFFFF"/>
            <w:tcMar>
              <w:top w:w="80" w:type="dxa"/>
              <w:left w:w="80" w:type="dxa"/>
              <w:bottom w:w="80" w:type="dxa"/>
              <w:right w:w="80" w:type="dxa"/>
            </w:tcMar>
            <w:vAlign w:val="center"/>
          </w:tcPr>
          <w:p w14:paraId="7FFF75CE" w14:textId="77777777" w:rsidR="009A0545" w:rsidRDefault="00000000">
            <w:pPr>
              <w:pStyle w:val="TableText"/>
              <w:spacing w:before="60" w:line="252" w:lineRule="auto"/>
              <w:rPr>
                <w:lang w:eastAsia="zh-CN"/>
              </w:rPr>
            </w:pPr>
            <w:r>
              <w:rPr>
                <w:rFonts w:cs="Noto Sans CJK SC"/>
                <w:color w:val="172B38"/>
                <w:sz w:val="19"/>
                <w:szCs w:val="20"/>
                <w:lang w:eastAsia="zh-CN"/>
              </w:rPr>
              <w:t>越权读取、修改站点资金或商户信息</w:t>
            </w:r>
          </w:p>
        </w:tc>
        <w:tc>
          <w:tcPr>
            <w:tcW w:w="4252" w:type="dxa"/>
            <w:shd w:val="clear" w:color="auto" w:fill="FFFFFF"/>
            <w:tcMar>
              <w:top w:w="80" w:type="dxa"/>
              <w:left w:w="80" w:type="dxa"/>
              <w:bottom w:w="80" w:type="dxa"/>
              <w:right w:w="80" w:type="dxa"/>
            </w:tcMar>
            <w:vAlign w:val="center"/>
          </w:tcPr>
          <w:p w14:paraId="06574E0F" w14:textId="77777777" w:rsidR="009A0545" w:rsidRDefault="00000000">
            <w:pPr>
              <w:pStyle w:val="TableText"/>
              <w:spacing w:before="60" w:line="252" w:lineRule="auto"/>
              <w:rPr>
                <w:lang w:eastAsia="zh-CN"/>
              </w:rPr>
            </w:pPr>
            <w:r>
              <w:rPr>
                <w:rFonts w:cs="Noto Sans CJK SC"/>
                <w:color w:val="172B38"/>
                <w:sz w:val="19"/>
                <w:szCs w:val="20"/>
                <w:lang w:eastAsia="zh-CN"/>
              </w:rPr>
              <w:t>服务端拒绝并产生审计</w:t>
            </w:r>
          </w:p>
        </w:tc>
      </w:tr>
    </w:tbl>
    <w:p w14:paraId="49CBF0D6" w14:textId="77777777" w:rsidR="009A0545" w:rsidRDefault="00000000">
      <w:pPr>
        <w:pStyle w:val="21"/>
        <w:rPr>
          <w:lang w:eastAsia="zh-CN"/>
        </w:rPr>
      </w:pPr>
      <w:bookmarkStart w:id="52" w:name="_FormalTOC53"/>
      <w:r>
        <w:rPr>
          <w:rFonts w:ascii="Noto Sans CJK SC" w:eastAsia="Noto Sans CJK SC" w:hAnsi="Noto Sans CJK SC"/>
          <w:szCs w:val="22"/>
          <w:lang w:eastAsia="zh-CN"/>
        </w:rPr>
        <w:lastRenderedPageBreak/>
        <w:t>11.4  数据部署及监管相关技术闸口</w:t>
      </w:r>
      <w:bookmarkEnd w:id="52"/>
    </w:p>
    <w:p w14:paraId="2FE32506" w14:textId="77777777" w:rsidR="009A0545" w:rsidRDefault="00000000">
      <w:pPr>
        <w:spacing w:after="120" w:line="264" w:lineRule="auto"/>
        <w:rPr>
          <w:lang w:eastAsia="zh-CN"/>
        </w:rPr>
      </w:pPr>
      <w:r>
        <w:rPr>
          <w:rFonts w:cs="Noto Sans CJK SC"/>
          <w:sz w:val="22"/>
          <w:lang w:eastAsia="zh-CN"/>
        </w:rPr>
        <w:t>中国站与国际站可以共享逻辑系统，但部署区域、个人数据跨境方式、资金托管及支付商户安排仍需针对实际商业方案评估。架构在技术上预留站点配置、数据归属、密钥/商户隔离与可分区部署，不将尚未批准的法律资格视为已完成。</w:t>
      </w:r>
    </w:p>
    <w:p w14:paraId="38102482" w14:textId="77777777" w:rsidR="009A0545" w:rsidRDefault="00000000">
      <w:pPr>
        <w:pStyle w:val="1"/>
        <w:rPr>
          <w:lang w:eastAsia="zh-CN"/>
        </w:rPr>
      </w:pPr>
      <w:bookmarkStart w:id="53" w:name="_FormalTOC54"/>
      <w:r>
        <w:rPr>
          <w:rFonts w:ascii="Noto Sans CJK SC" w:eastAsia="Noto Sans CJK SC" w:hAnsi="Noto Sans CJK SC"/>
          <w:szCs w:val="30"/>
          <w:lang w:eastAsia="zh-CN"/>
        </w:rPr>
        <w:t>12  部署架构、运行平台及可观测性</w:t>
      </w:r>
      <w:bookmarkEnd w:id="53"/>
    </w:p>
    <w:p w14:paraId="5E555416" w14:textId="77777777" w:rsidR="009A0545" w:rsidRDefault="00000000">
      <w:pPr>
        <w:pStyle w:val="21"/>
      </w:pPr>
      <w:bookmarkStart w:id="54" w:name="_FormalTOC55"/>
      <w:r>
        <w:rPr>
          <w:rFonts w:ascii="Noto Sans CJK SC" w:eastAsia="Noto Sans CJK SC" w:hAnsi="Noto Sans CJK SC"/>
          <w:szCs w:val="22"/>
        </w:rPr>
        <w:t xml:space="preserve">12.1  </w:t>
      </w:r>
      <w:proofErr w:type="spellStart"/>
      <w:r>
        <w:rPr>
          <w:rFonts w:ascii="Noto Sans CJK SC" w:eastAsia="Noto Sans CJK SC" w:hAnsi="Noto Sans CJK SC"/>
          <w:szCs w:val="22"/>
        </w:rPr>
        <w:t>首期部署拓扑</w:t>
      </w:r>
      <w:bookmarkEnd w:id="54"/>
      <w:proofErr w:type="spellEnd"/>
    </w:p>
    <w:p w14:paraId="0A87A710" w14:textId="77777777" w:rsidR="009A0545" w:rsidRDefault="00000000">
      <w:pPr>
        <w:keepNext/>
        <w:keepLines/>
        <w:spacing w:after="120" w:line="264" w:lineRule="auto"/>
        <w:jc w:val="center"/>
      </w:pPr>
      <w:r>
        <w:rPr>
          <w:noProof/>
        </w:rPr>
        <w:drawing>
          <wp:inline distT="0" distB="0" distL="0" distR="0" wp14:anchorId="07495186" wp14:editId="22C93A54">
            <wp:extent cx="5715000" cy="5334000"/>
            <wp:effectExtent l="0" t="0" r="0" b="0"/>
            <wp:docPr id="33" name="Picture 33" descr="o121：图 12-1  首期部署与托管运行支撑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121.png"/>
                    <pic:cNvPicPr/>
                  </pic:nvPicPr>
                  <pic:blipFill>
                    <a:blip r:embed="rId21"/>
                    <a:stretch>
                      <a:fillRect/>
                    </a:stretch>
                  </pic:blipFill>
                  <pic:spPr>
                    <a:xfrm>
                      <a:off x="0" y="0"/>
                      <a:ext cx="5715000" cy="5334000"/>
                    </a:xfrm>
                    <a:prstGeom prst="rect">
                      <a:avLst/>
                    </a:prstGeom>
                  </pic:spPr>
                </pic:pic>
              </a:graphicData>
            </a:graphic>
          </wp:inline>
        </w:drawing>
      </w:r>
    </w:p>
    <w:p w14:paraId="1120C6D7" w14:textId="77777777" w:rsidR="009A0545" w:rsidRDefault="00000000">
      <w:pPr>
        <w:pStyle w:val="af7"/>
        <w:keepLines/>
        <w:spacing w:after="120"/>
        <w:jc w:val="center"/>
        <w:rPr>
          <w:lang w:eastAsia="zh-CN"/>
        </w:rPr>
      </w:pPr>
      <w:r>
        <w:rPr>
          <w:szCs w:val="20"/>
          <w:lang w:eastAsia="zh-CN"/>
        </w:rPr>
        <w:t>图 12-1  首期部署与托管运行支撑拓扑</w:t>
      </w:r>
    </w:p>
    <w:p w14:paraId="3178D829" w14:textId="77777777" w:rsidR="009A0545" w:rsidRDefault="00000000">
      <w:pPr>
        <w:spacing w:after="120" w:line="264" w:lineRule="auto"/>
        <w:rPr>
          <w:lang w:eastAsia="zh-CN"/>
        </w:rPr>
      </w:pPr>
      <w:r>
        <w:rPr>
          <w:rFonts w:cs="Noto Sans CJK SC"/>
          <w:sz w:val="22"/>
        </w:rPr>
        <w:t xml:space="preserve">TEL </w:t>
      </w:r>
      <w:proofErr w:type="spellStart"/>
      <w:r>
        <w:rPr>
          <w:rFonts w:cs="Noto Sans CJK SC"/>
          <w:sz w:val="22"/>
        </w:rPr>
        <w:t>首期以</w:t>
      </w:r>
      <w:proofErr w:type="spellEnd"/>
      <w:r>
        <w:rPr>
          <w:rFonts w:cs="Noto Sans CJK SC"/>
          <w:sz w:val="22"/>
        </w:rPr>
        <w:t xml:space="preserve"> Docker Compose 在一台云主机运行销售前端、运营前端、API 与 Worker；托管 PostgreSQL 位于独立数据服务边界。API 无本地业务状态，Worker </w:t>
      </w:r>
      <w:proofErr w:type="spellStart"/>
      <w:r>
        <w:rPr>
          <w:rFonts w:cs="Noto Sans CJK SC"/>
          <w:sz w:val="22"/>
        </w:rPr>
        <w:t>可单独扩容；不宣称计算侧高可用</w:t>
      </w:r>
      <w:proofErr w:type="spellEnd"/>
      <w:r>
        <w:rPr>
          <w:rFonts w:cs="Noto Sans CJK SC"/>
          <w:sz w:val="22"/>
        </w:rPr>
        <w:t>。</w:t>
      </w:r>
      <w:r>
        <w:rPr>
          <w:rFonts w:cs="Noto Sans CJK SC"/>
          <w:sz w:val="22"/>
          <w:lang w:eastAsia="zh-CN"/>
        </w:rPr>
        <w:t>应用主机丢失后按镜像、配置和持久状态重建，外部副作用先核实原单再恢复执行。支付平台运行资源独立管理，双方不共享数据库或秘密。</w:t>
      </w:r>
    </w:p>
    <w:p w14:paraId="04095D43" w14:textId="77777777" w:rsidR="009A0545" w:rsidRDefault="00000000">
      <w:pPr>
        <w:pStyle w:val="21"/>
      </w:pPr>
      <w:bookmarkStart w:id="55" w:name="_FormalTOC56"/>
      <w:r>
        <w:rPr>
          <w:rFonts w:ascii="Noto Sans CJK SC" w:eastAsia="Noto Sans CJK SC" w:hAnsi="Noto Sans CJK SC"/>
          <w:szCs w:val="22"/>
        </w:rPr>
        <w:t xml:space="preserve">12.2  </w:t>
      </w:r>
      <w:proofErr w:type="spellStart"/>
      <w:r>
        <w:rPr>
          <w:rFonts w:ascii="Noto Sans CJK SC" w:eastAsia="Noto Sans CJK SC" w:hAnsi="Noto Sans CJK SC"/>
          <w:szCs w:val="22"/>
        </w:rPr>
        <w:t>环境、配置和发布隔离</w:t>
      </w:r>
      <w:bookmarkEnd w:id="55"/>
      <w:proofErr w:type="spellEnd"/>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685"/>
        <w:gridCol w:w="3742"/>
      </w:tblGrid>
      <w:tr w:rsidR="009A0545" w14:paraId="42B8B898" w14:textId="77777777">
        <w:trPr>
          <w:cantSplit/>
          <w:tblHeader/>
          <w:jc w:val="center"/>
        </w:trPr>
        <w:tc>
          <w:tcPr>
            <w:tcW w:w="3184" w:type="dxa"/>
            <w:shd w:val="clear" w:color="auto" w:fill="284B63"/>
            <w:tcMar>
              <w:top w:w="80" w:type="dxa"/>
              <w:left w:w="80" w:type="dxa"/>
              <w:bottom w:w="80" w:type="dxa"/>
              <w:right w:w="80" w:type="dxa"/>
            </w:tcMar>
            <w:vAlign w:val="center"/>
          </w:tcPr>
          <w:p w14:paraId="764B87F0" w14:textId="77777777" w:rsidR="009A0545" w:rsidRDefault="00000000">
            <w:pPr>
              <w:pStyle w:val="TableText"/>
              <w:spacing w:before="60" w:line="252" w:lineRule="auto"/>
            </w:pPr>
            <w:r>
              <w:rPr>
                <w:rFonts w:cs="Noto Sans CJK SC"/>
                <w:b/>
                <w:color w:val="FFFFFF"/>
                <w:sz w:val="19"/>
                <w:szCs w:val="20"/>
              </w:rPr>
              <w:t>环境</w:t>
            </w:r>
          </w:p>
        </w:tc>
        <w:tc>
          <w:tcPr>
            <w:tcW w:w="3184" w:type="dxa"/>
            <w:shd w:val="clear" w:color="auto" w:fill="284B63"/>
            <w:tcMar>
              <w:top w:w="80" w:type="dxa"/>
              <w:left w:w="80" w:type="dxa"/>
              <w:bottom w:w="80" w:type="dxa"/>
              <w:right w:w="80" w:type="dxa"/>
            </w:tcMar>
            <w:vAlign w:val="center"/>
          </w:tcPr>
          <w:p w14:paraId="4AAAEFA8" w14:textId="77777777" w:rsidR="009A0545" w:rsidRDefault="00000000">
            <w:pPr>
              <w:pStyle w:val="TableText"/>
              <w:spacing w:before="60" w:line="252" w:lineRule="auto"/>
            </w:pPr>
            <w:r>
              <w:rPr>
                <w:rFonts w:cs="Noto Sans CJK SC"/>
                <w:b/>
                <w:color w:val="FFFFFF"/>
                <w:sz w:val="19"/>
                <w:szCs w:val="20"/>
              </w:rPr>
              <w:t>目的</w:t>
            </w:r>
          </w:p>
        </w:tc>
        <w:tc>
          <w:tcPr>
            <w:tcW w:w="3184" w:type="dxa"/>
            <w:shd w:val="clear" w:color="auto" w:fill="284B63"/>
            <w:tcMar>
              <w:top w:w="80" w:type="dxa"/>
              <w:left w:w="80" w:type="dxa"/>
              <w:bottom w:w="80" w:type="dxa"/>
              <w:right w:w="80" w:type="dxa"/>
            </w:tcMar>
            <w:vAlign w:val="center"/>
          </w:tcPr>
          <w:p w14:paraId="1AB8E869" w14:textId="77777777" w:rsidR="009A0545" w:rsidRDefault="00000000">
            <w:pPr>
              <w:pStyle w:val="TableText"/>
              <w:spacing w:before="60" w:line="252" w:lineRule="auto"/>
            </w:pPr>
            <w:r>
              <w:rPr>
                <w:rFonts w:cs="Noto Sans CJK SC"/>
                <w:b/>
                <w:color w:val="FFFFFF"/>
                <w:sz w:val="19"/>
                <w:szCs w:val="20"/>
              </w:rPr>
              <w:t>隔离要求</w:t>
            </w:r>
          </w:p>
        </w:tc>
      </w:tr>
      <w:tr w:rsidR="009A0545" w14:paraId="6C8E204D" w14:textId="77777777">
        <w:trPr>
          <w:cantSplit/>
          <w:jc w:val="center"/>
        </w:trPr>
        <w:tc>
          <w:tcPr>
            <w:tcW w:w="2041" w:type="dxa"/>
            <w:shd w:val="clear" w:color="auto" w:fill="FFFFFF"/>
            <w:tcMar>
              <w:top w:w="80" w:type="dxa"/>
              <w:left w:w="80" w:type="dxa"/>
              <w:bottom w:w="80" w:type="dxa"/>
              <w:right w:w="80" w:type="dxa"/>
            </w:tcMar>
            <w:vAlign w:val="center"/>
          </w:tcPr>
          <w:p w14:paraId="438E7EC1" w14:textId="77777777" w:rsidR="009A0545" w:rsidRDefault="00000000">
            <w:pPr>
              <w:pStyle w:val="TableText"/>
              <w:spacing w:before="60" w:line="252" w:lineRule="auto"/>
            </w:pPr>
            <w:r>
              <w:rPr>
                <w:rFonts w:cs="Noto Sans CJK SC"/>
                <w:color w:val="172B38"/>
                <w:sz w:val="19"/>
                <w:szCs w:val="20"/>
              </w:rPr>
              <w:t>开发 Development</w:t>
            </w:r>
          </w:p>
        </w:tc>
        <w:tc>
          <w:tcPr>
            <w:tcW w:w="3685" w:type="dxa"/>
            <w:shd w:val="clear" w:color="auto" w:fill="FFFFFF"/>
            <w:tcMar>
              <w:top w:w="80" w:type="dxa"/>
              <w:left w:w="80" w:type="dxa"/>
              <w:bottom w:w="80" w:type="dxa"/>
              <w:right w:w="80" w:type="dxa"/>
            </w:tcMar>
            <w:vAlign w:val="center"/>
          </w:tcPr>
          <w:p w14:paraId="4CA17C4B" w14:textId="77777777" w:rsidR="009A0545" w:rsidRDefault="00000000">
            <w:pPr>
              <w:pStyle w:val="TableText"/>
              <w:spacing w:before="60" w:line="252" w:lineRule="auto"/>
            </w:pPr>
            <w:r>
              <w:rPr>
                <w:rFonts w:cs="Noto Sans CJK SC"/>
                <w:color w:val="172B38"/>
                <w:sz w:val="19"/>
                <w:szCs w:val="20"/>
              </w:rPr>
              <w:t>模块开发与本地协作</w:t>
            </w:r>
          </w:p>
        </w:tc>
        <w:tc>
          <w:tcPr>
            <w:tcW w:w="3742" w:type="dxa"/>
            <w:shd w:val="clear" w:color="auto" w:fill="FFFFFF"/>
            <w:tcMar>
              <w:top w:w="80" w:type="dxa"/>
              <w:left w:w="80" w:type="dxa"/>
              <w:bottom w:w="80" w:type="dxa"/>
              <w:right w:w="80" w:type="dxa"/>
            </w:tcMar>
            <w:vAlign w:val="center"/>
          </w:tcPr>
          <w:p w14:paraId="6A2A1C57" w14:textId="77777777" w:rsidR="009A0545" w:rsidRDefault="00000000">
            <w:pPr>
              <w:pStyle w:val="TableText"/>
              <w:spacing w:before="60" w:line="252" w:lineRule="auto"/>
              <w:rPr>
                <w:lang w:eastAsia="zh-CN"/>
              </w:rPr>
            </w:pPr>
            <w:r>
              <w:rPr>
                <w:rFonts w:cs="Noto Sans CJK SC"/>
                <w:color w:val="172B38"/>
                <w:sz w:val="19"/>
                <w:szCs w:val="20"/>
                <w:lang w:eastAsia="zh-CN"/>
              </w:rPr>
              <w:t>仅模拟密钥和合成业务数据</w:t>
            </w:r>
          </w:p>
        </w:tc>
      </w:tr>
      <w:tr w:rsidR="009A0545" w14:paraId="01697CB0" w14:textId="77777777">
        <w:trPr>
          <w:cantSplit/>
          <w:jc w:val="center"/>
        </w:trPr>
        <w:tc>
          <w:tcPr>
            <w:tcW w:w="2041" w:type="dxa"/>
            <w:shd w:val="clear" w:color="auto" w:fill="F3F6F8"/>
            <w:tcMar>
              <w:top w:w="80" w:type="dxa"/>
              <w:left w:w="80" w:type="dxa"/>
              <w:bottom w:w="80" w:type="dxa"/>
              <w:right w:w="80" w:type="dxa"/>
            </w:tcMar>
            <w:vAlign w:val="center"/>
          </w:tcPr>
          <w:p w14:paraId="237A1CFD" w14:textId="77777777" w:rsidR="009A0545" w:rsidRDefault="00000000">
            <w:pPr>
              <w:pStyle w:val="TableText"/>
              <w:spacing w:before="60" w:line="252" w:lineRule="auto"/>
            </w:pPr>
            <w:proofErr w:type="spellStart"/>
            <w:r>
              <w:rPr>
                <w:rFonts w:cs="Noto Sans CJK SC"/>
                <w:color w:val="172B38"/>
                <w:sz w:val="19"/>
                <w:szCs w:val="20"/>
              </w:rPr>
              <w:lastRenderedPageBreak/>
              <w:t>集成</w:t>
            </w:r>
            <w:proofErr w:type="spellEnd"/>
            <w:r>
              <w:rPr>
                <w:rFonts w:cs="Noto Sans CJK SC"/>
                <w:color w:val="172B38"/>
                <w:sz w:val="19"/>
                <w:szCs w:val="20"/>
              </w:rPr>
              <w:t xml:space="preserve"> Integration</w:t>
            </w:r>
          </w:p>
        </w:tc>
        <w:tc>
          <w:tcPr>
            <w:tcW w:w="3685" w:type="dxa"/>
            <w:shd w:val="clear" w:color="auto" w:fill="F3F6F8"/>
            <w:tcMar>
              <w:top w:w="80" w:type="dxa"/>
              <w:left w:w="80" w:type="dxa"/>
              <w:bottom w:w="80" w:type="dxa"/>
              <w:right w:w="80" w:type="dxa"/>
            </w:tcMar>
            <w:vAlign w:val="center"/>
          </w:tcPr>
          <w:p w14:paraId="1EB6E8DC" w14:textId="77777777" w:rsidR="009A0545" w:rsidRDefault="00000000">
            <w:pPr>
              <w:pStyle w:val="TableText"/>
              <w:spacing w:before="60" w:line="252" w:lineRule="auto"/>
              <w:rPr>
                <w:lang w:eastAsia="zh-CN"/>
              </w:rPr>
            </w:pPr>
            <w:r>
              <w:rPr>
                <w:rFonts w:cs="Noto Sans CJK SC"/>
                <w:color w:val="172B38"/>
                <w:sz w:val="19"/>
                <w:szCs w:val="20"/>
                <w:lang w:eastAsia="zh-CN"/>
              </w:rPr>
              <w:t>真实适配器的沙箱契约与异步联调</w:t>
            </w:r>
          </w:p>
        </w:tc>
        <w:tc>
          <w:tcPr>
            <w:tcW w:w="3742" w:type="dxa"/>
            <w:shd w:val="clear" w:color="auto" w:fill="F3F6F8"/>
            <w:tcMar>
              <w:top w:w="80" w:type="dxa"/>
              <w:left w:w="80" w:type="dxa"/>
              <w:bottom w:w="80" w:type="dxa"/>
              <w:right w:w="80" w:type="dxa"/>
            </w:tcMar>
            <w:vAlign w:val="center"/>
          </w:tcPr>
          <w:p w14:paraId="6A0FF651" w14:textId="77777777" w:rsidR="009A0545" w:rsidRDefault="00000000">
            <w:pPr>
              <w:pStyle w:val="TableText"/>
              <w:spacing w:before="60" w:line="252" w:lineRule="auto"/>
              <w:rPr>
                <w:lang w:eastAsia="zh-CN"/>
              </w:rPr>
            </w:pPr>
            <w:r>
              <w:rPr>
                <w:rFonts w:cs="Noto Sans CJK SC"/>
                <w:color w:val="172B38"/>
                <w:sz w:val="19"/>
                <w:szCs w:val="20"/>
                <w:lang w:eastAsia="zh-CN"/>
              </w:rPr>
              <w:t>外部接口明确沙箱标记；不得访问生产充值</w:t>
            </w:r>
          </w:p>
        </w:tc>
      </w:tr>
      <w:tr w:rsidR="009A0545" w14:paraId="237F3000" w14:textId="77777777">
        <w:trPr>
          <w:cantSplit/>
          <w:jc w:val="center"/>
        </w:trPr>
        <w:tc>
          <w:tcPr>
            <w:tcW w:w="2041" w:type="dxa"/>
            <w:shd w:val="clear" w:color="auto" w:fill="FFFFFF"/>
            <w:tcMar>
              <w:top w:w="80" w:type="dxa"/>
              <w:left w:w="80" w:type="dxa"/>
              <w:bottom w:w="80" w:type="dxa"/>
              <w:right w:w="80" w:type="dxa"/>
            </w:tcMar>
            <w:vAlign w:val="center"/>
          </w:tcPr>
          <w:p w14:paraId="46E117B2" w14:textId="77777777" w:rsidR="009A0545" w:rsidRDefault="00000000">
            <w:pPr>
              <w:pStyle w:val="TableText"/>
              <w:spacing w:before="60" w:line="252" w:lineRule="auto"/>
            </w:pPr>
            <w:proofErr w:type="spellStart"/>
            <w:r>
              <w:rPr>
                <w:rFonts w:cs="Noto Sans CJK SC"/>
                <w:color w:val="172B38"/>
                <w:sz w:val="19"/>
                <w:szCs w:val="20"/>
              </w:rPr>
              <w:t>预发布</w:t>
            </w:r>
            <w:proofErr w:type="spellEnd"/>
            <w:r>
              <w:rPr>
                <w:rFonts w:cs="Noto Sans CJK SC"/>
                <w:color w:val="172B38"/>
                <w:sz w:val="19"/>
                <w:szCs w:val="20"/>
              </w:rPr>
              <w:t xml:space="preserve"> Staging</w:t>
            </w:r>
          </w:p>
        </w:tc>
        <w:tc>
          <w:tcPr>
            <w:tcW w:w="3685" w:type="dxa"/>
            <w:shd w:val="clear" w:color="auto" w:fill="FFFFFF"/>
            <w:tcMar>
              <w:top w:w="80" w:type="dxa"/>
              <w:left w:w="80" w:type="dxa"/>
              <w:bottom w:w="80" w:type="dxa"/>
              <w:right w:w="80" w:type="dxa"/>
            </w:tcMar>
            <w:vAlign w:val="center"/>
          </w:tcPr>
          <w:p w14:paraId="4456E480" w14:textId="77777777" w:rsidR="009A0545" w:rsidRDefault="00000000">
            <w:pPr>
              <w:pStyle w:val="TableText"/>
              <w:spacing w:before="60" w:line="252" w:lineRule="auto"/>
              <w:rPr>
                <w:lang w:eastAsia="zh-CN"/>
              </w:rPr>
            </w:pPr>
            <w:r>
              <w:rPr>
                <w:rFonts w:cs="Noto Sans CJK SC"/>
                <w:color w:val="172B38"/>
                <w:sz w:val="19"/>
                <w:szCs w:val="20"/>
                <w:lang w:eastAsia="zh-CN"/>
              </w:rPr>
              <w:t>近生产配置、恢复、安全及发布验证</w:t>
            </w:r>
          </w:p>
        </w:tc>
        <w:tc>
          <w:tcPr>
            <w:tcW w:w="3742" w:type="dxa"/>
            <w:shd w:val="clear" w:color="auto" w:fill="FFFFFF"/>
            <w:tcMar>
              <w:top w:w="80" w:type="dxa"/>
              <w:left w:w="80" w:type="dxa"/>
              <w:bottom w:w="80" w:type="dxa"/>
              <w:right w:w="80" w:type="dxa"/>
            </w:tcMar>
            <w:vAlign w:val="center"/>
          </w:tcPr>
          <w:p w14:paraId="5488E9D3" w14:textId="77777777" w:rsidR="009A0545" w:rsidRDefault="00000000">
            <w:pPr>
              <w:pStyle w:val="TableText"/>
              <w:spacing w:before="60" w:line="252" w:lineRule="auto"/>
              <w:rPr>
                <w:lang w:eastAsia="zh-CN"/>
              </w:rPr>
            </w:pPr>
            <w:r>
              <w:rPr>
                <w:rFonts w:cs="Noto Sans CJK SC"/>
                <w:color w:val="172B38"/>
                <w:sz w:val="19"/>
                <w:szCs w:val="20"/>
                <w:lang w:eastAsia="zh-CN"/>
              </w:rPr>
              <w:t>与生产账户、密钥和数据分离</w:t>
            </w:r>
          </w:p>
        </w:tc>
      </w:tr>
      <w:tr w:rsidR="009A0545" w14:paraId="63E8E0B4" w14:textId="77777777">
        <w:trPr>
          <w:cantSplit/>
          <w:jc w:val="center"/>
        </w:trPr>
        <w:tc>
          <w:tcPr>
            <w:tcW w:w="2041" w:type="dxa"/>
            <w:shd w:val="clear" w:color="auto" w:fill="F3F6F8"/>
            <w:tcMar>
              <w:top w:w="80" w:type="dxa"/>
              <w:left w:w="80" w:type="dxa"/>
              <w:bottom w:w="80" w:type="dxa"/>
              <w:right w:w="80" w:type="dxa"/>
            </w:tcMar>
            <w:vAlign w:val="center"/>
          </w:tcPr>
          <w:p w14:paraId="61613C80" w14:textId="77777777" w:rsidR="009A0545" w:rsidRDefault="00000000">
            <w:pPr>
              <w:pStyle w:val="TableText"/>
              <w:spacing w:before="60" w:line="252" w:lineRule="auto"/>
            </w:pPr>
            <w:proofErr w:type="spellStart"/>
            <w:r>
              <w:rPr>
                <w:rFonts w:cs="Noto Sans CJK SC"/>
                <w:color w:val="172B38"/>
                <w:sz w:val="19"/>
                <w:szCs w:val="20"/>
              </w:rPr>
              <w:t>生产</w:t>
            </w:r>
            <w:proofErr w:type="spellEnd"/>
            <w:r>
              <w:rPr>
                <w:rFonts w:cs="Noto Sans CJK SC"/>
                <w:color w:val="172B38"/>
                <w:sz w:val="19"/>
                <w:szCs w:val="20"/>
              </w:rPr>
              <w:t xml:space="preserve"> Production</w:t>
            </w:r>
          </w:p>
        </w:tc>
        <w:tc>
          <w:tcPr>
            <w:tcW w:w="3685" w:type="dxa"/>
            <w:shd w:val="clear" w:color="auto" w:fill="F3F6F8"/>
            <w:tcMar>
              <w:top w:w="80" w:type="dxa"/>
              <w:left w:w="80" w:type="dxa"/>
              <w:bottom w:w="80" w:type="dxa"/>
              <w:right w:w="80" w:type="dxa"/>
            </w:tcMar>
            <w:vAlign w:val="center"/>
          </w:tcPr>
          <w:p w14:paraId="6A5AE5CC" w14:textId="77777777" w:rsidR="009A0545" w:rsidRDefault="00000000">
            <w:pPr>
              <w:pStyle w:val="TableText"/>
              <w:spacing w:before="60" w:line="252" w:lineRule="auto"/>
            </w:pPr>
            <w:r>
              <w:rPr>
                <w:rFonts w:cs="Noto Sans CJK SC"/>
                <w:color w:val="172B38"/>
                <w:sz w:val="19"/>
                <w:szCs w:val="20"/>
              </w:rPr>
              <w:t>真实商业交易</w:t>
            </w:r>
          </w:p>
        </w:tc>
        <w:tc>
          <w:tcPr>
            <w:tcW w:w="3742" w:type="dxa"/>
            <w:shd w:val="clear" w:color="auto" w:fill="F3F6F8"/>
            <w:tcMar>
              <w:top w:w="80" w:type="dxa"/>
              <w:left w:w="80" w:type="dxa"/>
              <w:bottom w:w="80" w:type="dxa"/>
              <w:right w:w="80" w:type="dxa"/>
            </w:tcMar>
            <w:vAlign w:val="center"/>
          </w:tcPr>
          <w:p w14:paraId="3C2EA125" w14:textId="77777777" w:rsidR="009A0545" w:rsidRDefault="00000000">
            <w:pPr>
              <w:pStyle w:val="TableText"/>
              <w:spacing w:before="60" w:line="252" w:lineRule="auto"/>
              <w:rPr>
                <w:lang w:eastAsia="zh-CN"/>
              </w:rPr>
            </w:pPr>
            <w:r>
              <w:rPr>
                <w:rFonts w:cs="Noto Sans CJK SC"/>
                <w:color w:val="172B38"/>
                <w:sz w:val="19"/>
                <w:szCs w:val="20"/>
                <w:lang w:eastAsia="zh-CN"/>
              </w:rPr>
              <w:t>TEL 批准供应商与支付平台集成配置；支付平台独立批准 PSP，严格访问与审计</w:t>
            </w:r>
          </w:p>
        </w:tc>
      </w:tr>
    </w:tbl>
    <w:p w14:paraId="7801588A" w14:textId="77777777" w:rsidR="009A0545" w:rsidRDefault="00000000">
      <w:pPr>
        <w:pStyle w:val="21"/>
        <w:rPr>
          <w:lang w:eastAsia="zh-CN"/>
        </w:rPr>
      </w:pPr>
      <w:bookmarkStart w:id="56" w:name="_FormalTOC57"/>
      <w:r>
        <w:rPr>
          <w:rFonts w:ascii="Noto Sans CJK SC" w:eastAsia="Noto Sans CJK SC" w:hAnsi="Noto Sans CJK SC"/>
          <w:szCs w:val="22"/>
          <w:lang w:eastAsia="zh-CN"/>
        </w:rPr>
        <w:t>12.3  运行监控及故障恢复</w:t>
      </w:r>
      <w:bookmarkEnd w:id="56"/>
    </w:p>
    <w:p w14:paraId="66AEAFB3" w14:textId="77777777" w:rsidR="009A0545" w:rsidRDefault="00000000">
      <w:pPr>
        <w:spacing w:after="120" w:line="264" w:lineRule="auto"/>
      </w:pPr>
      <w:r>
        <w:rPr>
          <w:rFonts w:cs="Noto Sans CJK SC"/>
          <w:sz w:val="22"/>
          <w:lang w:eastAsia="zh-CN"/>
        </w:rPr>
        <w:t>监控覆盖 TEL 接口、支付平台 API/事件健康、未决支付账龄、Outbox 延迟、</w:t>
      </w:r>
      <w:proofErr w:type="spellStart"/>
      <w:r>
        <w:rPr>
          <w:rFonts w:cs="Noto Sans CJK SC"/>
          <w:sz w:val="22"/>
          <w:lang w:eastAsia="zh-CN"/>
        </w:rPr>
        <w:t>pg</w:t>
      </w:r>
      <w:proofErr w:type="spellEnd"/>
      <w:r>
        <w:rPr>
          <w:rFonts w:cs="Noto Sans CJK SC"/>
          <w:sz w:val="22"/>
          <w:lang w:eastAsia="zh-CN"/>
        </w:rPr>
        <w:t>-boss 队列、租约、未知履约、采购余额与对账差异。支付平台负责其 PSP 内部监控，TEL 负责业务集成健康。</w:t>
      </w:r>
      <w:proofErr w:type="spellStart"/>
      <w:r>
        <w:rPr>
          <w:rFonts w:cs="Noto Sans CJK SC"/>
          <w:sz w:val="22"/>
        </w:rPr>
        <w:t>追踪贯穿</w:t>
      </w:r>
      <w:proofErr w:type="spellEnd"/>
      <w:r>
        <w:rPr>
          <w:rFonts w:cs="Noto Sans CJK SC"/>
          <w:sz w:val="22"/>
        </w:rPr>
        <w:t xml:space="preserve"> </w:t>
      </w:r>
      <w:proofErr w:type="spellStart"/>
      <w:r>
        <w:rPr>
          <w:rFonts w:cs="Noto Sans CJK SC"/>
          <w:sz w:val="22"/>
        </w:rPr>
        <w:t>CorrelationID</w:t>
      </w:r>
      <w:proofErr w:type="spellEnd"/>
      <w:r>
        <w:rPr>
          <w:rFonts w:cs="Noto Sans CJK SC"/>
          <w:sz w:val="22"/>
        </w:rPr>
        <w:t xml:space="preserve"> / </w:t>
      </w:r>
      <w:proofErr w:type="spellStart"/>
      <w:r>
        <w:rPr>
          <w:rFonts w:cs="Noto Sans CJK SC"/>
          <w:sz w:val="22"/>
        </w:rPr>
        <w:t>TraceID</w:t>
      </w:r>
      <w:proofErr w:type="spellEnd"/>
      <w:r>
        <w:rPr>
          <w:rFonts w:cs="Noto Sans CJK SC"/>
          <w:sz w:val="22"/>
        </w:rPr>
        <w:t xml:space="preserve"> 和稳定业务引用，不以手机号作为监控标签。</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4479"/>
        <w:gridCol w:w="3231"/>
      </w:tblGrid>
      <w:tr w:rsidR="009A0545" w14:paraId="7C1FDE08" w14:textId="77777777">
        <w:trPr>
          <w:cantSplit/>
          <w:tblHeader/>
          <w:jc w:val="center"/>
        </w:trPr>
        <w:tc>
          <w:tcPr>
            <w:tcW w:w="3184" w:type="dxa"/>
            <w:shd w:val="clear" w:color="auto" w:fill="284B63"/>
            <w:tcMar>
              <w:top w:w="80" w:type="dxa"/>
              <w:left w:w="80" w:type="dxa"/>
              <w:bottom w:w="80" w:type="dxa"/>
              <w:right w:w="80" w:type="dxa"/>
            </w:tcMar>
            <w:vAlign w:val="center"/>
          </w:tcPr>
          <w:p w14:paraId="569752BF" w14:textId="77777777" w:rsidR="009A0545" w:rsidRDefault="00000000">
            <w:pPr>
              <w:pStyle w:val="TableText"/>
              <w:spacing w:before="60" w:line="252" w:lineRule="auto"/>
            </w:pPr>
            <w:r>
              <w:rPr>
                <w:rFonts w:cs="Noto Sans CJK SC"/>
                <w:b/>
                <w:color w:val="FFFFFF"/>
                <w:sz w:val="19"/>
                <w:szCs w:val="20"/>
              </w:rPr>
              <w:t>指标群</w:t>
            </w:r>
          </w:p>
        </w:tc>
        <w:tc>
          <w:tcPr>
            <w:tcW w:w="3184" w:type="dxa"/>
            <w:shd w:val="clear" w:color="auto" w:fill="284B63"/>
            <w:tcMar>
              <w:top w:w="80" w:type="dxa"/>
              <w:left w:w="80" w:type="dxa"/>
              <w:bottom w:w="80" w:type="dxa"/>
              <w:right w:w="80" w:type="dxa"/>
            </w:tcMar>
            <w:vAlign w:val="center"/>
          </w:tcPr>
          <w:p w14:paraId="064E58BC" w14:textId="77777777" w:rsidR="009A0545" w:rsidRDefault="00000000">
            <w:pPr>
              <w:pStyle w:val="TableText"/>
              <w:spacing w:before="60" w:line="252" w:lineRule="auto"/>
            </w:pPr>
            <w:r>
              <w:rPr>
                <w:rFonts w:cs="Noto Sans CJK SC"/>
                <w:b/>
                <w:color w:val="FFFFFF"/>
                <w:sz w:val="19"/>
                <w:szCs w:val="20"/>
              </w:rPr>
              <w:t>关键指标</w:t>
            </w:r>
          </w:p>
        </w:tc>
        <w:tc>
          <w:tcPr>
            <w:tcW w:w="3184" w:type="dxa"/>
            <w:shd w:val="clear" w:color="auto" w:fill="284B63"/>
            <w:tcMar>
              <w:top w:w="80" w:type="dxa"/>
              <w:left w:w="80" w:type="dxa"/>
              <w:bottom w:w="80" w:type="dxa"/>
              <w:right w:w="80" w:type="dxa"/>
            </w:tcMar>
            <w:vAlign w:val="center"/>
          </w:tcPr>
          <w:p w14:paraId="06AED4A1" w14:textId="77777777" w:rsidR="009A0545" w:rsidRDefault="00000000">
            <w:pPr>
              <w:pStyle w:val="TableText"/>
              <w:spacing w:before="60" w:line="252" w:lineRule="auto"/>
            </w:pPr>
            <w:r>
              <w:rPr>
                <w:rFonts w:cs="Noto Sans CJK SC"/>
                <w:b/>
                <w:color w:val="FFFFFF"/>
                <w:sz w:val="19"/>
                <w:szCs w:val="20"/>
              </w:rPr>
              <w:t>报警触发示例</w:t>
            </w:r>
          </w:p>
        </w:tc>
      </w:tr>
      <w:tr w:rsidR="009A0545" w14:paraId="6FC56EFF" w14:textId="77777777">
        <w:trPr>
          <w:cantSplit/>
          <w:jc w:val="center"/>
        </w:trPr>
        <w:tc>
          <w:tcPr>
            <w:tcW w:w="1757" w:type="dxa"/>
            <w:shd w:val="clear" w:color="auto" w:fill="FFFFFF"/>
            <w:tcMar>
              <w:top w:w="80" w:type="dxa"/>
              <w:left w:w="80" w:type="dxa"/>
              <w:bottom w:w="80" w:type="dxa"/>
              <w:right w:w="80" w:type="dxa"/>
            </w:tcMar>
            <w:vAlign w:val="center"/>
          </w:tcPr>
          <w:p w14:paraId="6D95C5ED" w14:textId="77777777" w:rsidR="009A0545" w:rsidRDefault="00000000">
            <w:pPr>
              <w:pStyle w:val="TableText"/>
              <w:spacing w:before="60" w:line="252" w:lineRule="auto"/>
            </w:pPr>
            <w:r>
              <w:rPr>
                <w:rFonts w:cs="Noto Sans CJK SC"/>
                <w:color w:val="172B38"/>
                <w:sz w:val="19"/>
                <w:szCs w:val="20"/>
              </w:rPr>
              <w:t>支付</w:t>
            </w:r>
          </w:p>
        </w:tc>
        <w:tc>
          <w:tcPr>
            <w:tcW w:w="4479" w:type="dxa"/>
            <w:shd w:val="clear" w:color="auto" w:fill="FFFFFF"/>
            <w:tcMar>
              <w:top w:w="80" w:type="dxa"/>
              <w:left w:w="80" w:type="dxa"/>
              <w:bottom w:w="80" w:type="dxa"/>
              <w:right w:w="80" w:type="dxa"/>
            </w:tcMar>
            <w:vAlign w:val="center"/>
          </w:tcPr>
          <w:p w14:paraId="25D6FA07" w14:textId="77777777" w:rsidR="009A0545" w:rsidRDefault="00000000">
            <w:pPr>
              <w:pStyle w:val="TableText"/>
              <w:spacing w:before="60" w:line="252" w:lineRule="auto"/>
            </w:pPr>
            <w:r>
              <w:rPr>
                <w:rFonts w:cs="Noto Sans CJK SC"/>
                <w:color w:val="172B38"/>
                <w:sz w:val="19"/>
                <w:szCs w:val="20"/>
              </w:rPr>
              <w:t>Payment Platform API 健康、规范化支付成功率、未决账龄、事件验签失败与消费延迟</w:t>
            </w:r>
          </w:p>
        </w:tc>
        <w:tc>
          <w:tcPr>
            <w:tcW w:w="3231" w:type="dxa"/>
            <w:shd w:val="clear" w:color="auto" w:fill="FFFFFF"/>
            <w:tcMar>
              <w:top w:w="80" w:type="dxa"/>
              <w:left w:w="80" w:type="dxa"/>
              <w:bottom w:w="80" w:type="dxa"/>
              <w:right w:w="80" w:type="dxa"/>
            </w:tcMar>
            <w:vAlign w:val="center"/>
          </w:tcPr>
          <w:p w14:paraId="4342ABCB" w14:textId="77777777" w:rsidR="009A0545" w:rsidRDefault="00000000">
            <w:pPr>
              <w:pStyle w:val="TableText"/>
              <w:spacing w:before="60" w:line="252" w:lineRule="auto"/>
              <w:rPr>
                <w:lang w:eastAsia="zh-CN"/>
              </w:rPr>
            </w:pPr>
            <w:r>
              <w:rPr>
                <w:rFonts w:cs="Noto Sans CJK SC"/>
                <w:color w:val="172B38"/>
                <w:sz w:val="19"/>
                <w:szCs w:val="20"/>
                <w:lang w:eastAsia="zh-CN"/>
              </w:rPr>
              <w:t>支付平台规范化付款事实与 TEL 订单不匹配</w:t>
            </w:r>
          </w:p>
        </w:tc>
      </w:tr>
      <w:tr w:rsidR="009A0545" w14:paraId="414F2157" w14:textId="77777777">
        <w:trPr>
          <w:cantSplit/>
          <w:jc w:val="center"/>
        </w:trPr>
        <w:tc>
          <w:tcPr>
            <w:tcW w:w="1757" w:type="dxa"/>
            <w:shd w:val="clear" w:color="auto" w:fill="F3F6F8"/>
            <w:tcMar>
              <w:top w:w="80" w:type="dxa"/>
              <w:left w:w="80" w:type="dxa"/>
              <w:bottom w:w="80" w:type="dxa"/>
              <w:right w:w="80" w:type="dxa"/>
            </w:tcMar>
            <w:vAlign w:val="center"/>
          </w:tcPr>
          <w:p w14:paraId="04402E31" w14:textId="77777777" w:rsidR="009A0545" w:rsidRDefault="00000000">
            <w:pPr>
              <w:pStyle w:val="TableText"/>
              <w:spacing w:before="60" w:line="252" w:lineRule="auto"/>
            </w:pPr>
            <w:proofErr w:type="spellStart"/>
            <w:r>
              <w:rPr>
                <w:rFonts w:cs="Noto Sans CJK SC"/>
                <w:color w:val="172B38"/>
                <w:sz w:val="19"/>
                <w:szCs w:val="20"/>
              </w:rPr>
              <w:t>履约</w:t>
            </w:r>
            <w:proofErr w:type="spellEnd"/>
          </w:p>
        </w:tc>
        <w:tc>
          <w:tcPr>
            <w:tcW w:w="4479" w:type="dxa"/>
            <w:shd w:val="clear" w:color="auto" w:fill="F3F6F8"/>
            <w:tcMar>
              <w:top w:w="80" w:type="dxa"/>
              <w:left w:w="80" w:type="dxa"/>
              <w:bottom w:w="80" w:type="dxa"/>
              <w:right w:w="80" w:type="dxa"/>
            </w:tcMar>
            <w:vAlign w:val="center"/>
          </w:tcPr>
          <w:p w14:paraId="2D38C387" w14:textId="77777777" w:rsidR="009A0545" w:rsidRDefault="00000000">
            <w:pPr>
              <w:pStyle w:val="TableText"/>
              <w:spacing w:before="60" w:line="252" w:lineRule="auto"/>
              <w:rPr>
                <w:lang w:eastAsia="zh-CN"/>
              </w:rPr>
            </w:pPr>
            <w:r>
              <w:rPr>
                <w:rFonts w:cs="Noto Sans CJK SC"/>
                <w:color w:val="172B38"/>
                <w:sz w:val="19"/>
                <w:szCs w:val="20"/>
                <w:lang w:eastAsia="zh-CN"/>
              </w:rPr>
              <w:t>最终成功率、未知结果账龄、主动查单积压</w:t>
            </w:r>
          </w:p>
        </w:tc>
        <w:tc>
          <w:tcPr>
            <w:tcW w:w="3231" w:type="dxa"/>
            <w:shd w:val="clear" w:color="auto" w:fill="F3F6F8"/>
            <w:tcMar>
              <w:top w:w="80" w:type="dxa"/>
              <w:left w:w="80" w:type="dxa"/>
              <w:bottom w:w="80" w:type="dxa"/>
              <w:right w:w="80" w:type="dxa"/>
            </w:tcMar>
            <w:vAlign w:val="center"/>
          </w:tcPr>
          <w:p w14:paraId="75B1CE95" w14:textId="77777777" w:rsidR="009A0545" w:rsidRDefault="00000000">
            <w:pPr>
              <w:pStyle w:val="TableText"/>
              <w:spacing w:before="60" w:line="252" w:lineRule="auto"/>
              <w:rPr>
                <w:lang w:eastAsia="zh-CN"/>
              </w:rPr>
            </w:pPr>
            <w:r>
              <w:rPr>
                <w:rFonts w:cs="Noto Sans CJK SC"/>
                <w:color w:val="172B38"/>
                <w:sz w:val="19"/>
                <w:szCs w:val="20"/>
                <w:lang w:eastAsia="zh-CN"/>
              </w:rPr>
              <w:t>原单结果未知超出已批准时限</w:t>
            </w:r>
          </w:p>
        </w:tc>
      </w:tr>
      <w:tr w:rsidR="009A0545" w14:paraId="21056D05" w14:textId="77777777">
        <w:trPr>
          <w:cantSplit/>
          <w:jc w:val="center"/>
        </w:trPr>
        <w:tc>
          <w:tcPr>
            <w:tcW w:w="1757" w:type="dxa"/>
            <w:shd w:val="clear" w:color="auto" w:fill="FFFFFF"/>
            <w:tcMar>
              <w:top w:w="80" w:type="dxa"/>
              <w:left w:w="80" w:type="dxa"/>
              <w:bottom w:w="80" w:type="dxa"/>
              <w:right w:w="80" w:type="dxa"/>
            </w:tcMar>
            <w:vAlign w:val="center"/>
          </w:tcPr>
          <w:p w14:paraId="13BEE026" w14:textId="77777777" w:rsidR="009A0545" w:rsidRDefault="00000000">
            <w:pPr>
              <w:pStyle w:val="TableText"/>
              <w:spacing w:before="60" w:line="252" w:lineRule="auto"/>
            </w:pPr>
            <w:proofErr w:type="spellStart"/>
            <w:r>
              <w:rPr>
                <w:rFonts w:cs="Noto Sans CJK SC"/>
                <w:color w:val="172B38"/>
                <w:sz w:val="19"/>
                <w:szCs w:val="20"/>
              </w:rPr>
              <w:t>异步系统</w:t>
            </w:r>
            <w:proofErr w:type="spellEnd"/>
          </w:p>
        </w:tc>
        <w:tc>
          <w:tcPr>
            <w:tcW w:w="4479" w:type="dxa"/>
            <w:shd w:val="clear" w:color="auto" w:fill="FFFFFF"/>
            <w:tcMar>
              <w:top w:w="80" w:type="dxa"/>
              <w:left w:w="80" w:type="dxa"/>
              <w:bottom w:w="80" w:type="dxa"/>
              <w:right w:w="80" w:type="dxa"/>
            </w:tcMar>
            <w:vAlign w:val="center"/>
          </w:tcPr>
          <w:p w14:paraId="1CA9C79B" w14:textId="77777777" w:rsidR="009A0545" w:rsidRDefault="00000000">
            <w:pPr>
              <w:pStyle w:val="TableText"/>
              <w:spacing w:before="60" w:line="252" w:lineRule="auto"/>
              <w:rPr>
                <w:lang w:eastAsia="zh-CN"/>
              </w:rPr>
            </w:pPr>
            <w:r>
              <w:rPr>
                <w:rFonts w:cs="Noto Sans CJK SC"/>
                <w:color w:val="172B38"/>
                <w:sz w:val="19"/>
                <w:szCs w:val="20"/>
                <w:lang w:eastAsia="zh-CN"/>
              </w:rPr>
              <w:t>Outbox 堆积、消费重复率、死信及任务租约超时</w:t>
            </w:r>
          </w:p>
        </w:tc>
        <w:tc>
          <w:tcPr>
            <w:tcW w:w="3231" w:type="dxa"/>
            <w:shd w:val="clear" w:color="auto" w:fill="FFFFFF"/>
            <w:tcMar>
              <w:top w:w="80" w:type="dxa"/>
              <w:left w:w="80" w:type="dxa"/>
              <w:bottom w:w="80" w:type="dxa"/>
              <w:right w:w="80" w:type="dxa"/>
            </w:tcMar>
            <w:vAlign w:val="center"/>
          </w:tcPr>
          <w:p w14:paraId="385B48D2" w14:textId="77777777" w:rsidR="009A0545" w:rsidRDefault="00000000">
            <w:pPr>
              <w:pStyle w:val="TableText"/>
              <w:spacing w:before="60" w:line="252" w:lineRule="auto"/>
              <w:rPr>
                <w:lang w:eastAsia="zh-CN"/>
              </w:rPr>
            </w:pPr>
            <w:r>
              <w:rPr>
                <w:rFonts w:cs="Noto Sans CJK SC"/>
                <w:color w:val="172B38"/>
                <w:sz w:val="19"/>
                <w:szCs w:val="20"/>
                <w:lang w:eastAsia="zh-CN"/>
              </w:rPr>
              <w:t>支付确认已提交但后续任务长时间未执行</w:t>
            </w:r>
          </w:p>
        </w:tc>
      </w:tr>
      <w:tr w:rsidR="009A0545" w14:paraId="2E9D1111" w14:textId="77777777">
        <w:trPr>
          <w:cantSplit/>
          <w:jc w:val="center"/>
        </w:trPr>
        <w:tc>
          <w:tcPr>
            <w:tcW w:w="1757" w:type="dxa"/>
            <w:shd w:val="clear" w:color="auto" w:fill="F3F6F8"/>
            <w:tcMar>
              <w:top w:w="80" w:type="dxa"/>
              <w:left w:w="80" w:type="dxa"/>
              <w:bottom w:w="80" w:type="dxa"/>
              <w:right w:w="80" w:type="dxa"/>
            </w:tcMar>
            <w:vAlign w:val="center"/>
          </w:tcPr>
          <w:p w14:paraId="68340C4A" w14:textId="77777777" w:rsidR="009A0545" w:rsidRDefault="00000000">
            <w:pPr>
              <w:pStyle w:val="TableText"/>
              <w:spacing w:before="60" w:line="252" w:lineRule="auto"/>
            </w:pPr>
            <w:proofErr w:type="spellStart"/>
            <w:r>
              <w:rPr>
                <w:rFonts w:cs="Noto Sans CJK SC"/>
                <w:color w:val="172B38"/>
                <w:sz w:val="19"/>
                <w:szCs w:val="20"/>
              </w:rPr>
              <w:t>资金及财务</w:t>
            </w:r>
            <w:proofErr w:type="spellEnd"/>
          </w:p>
        </w:tc>
        <w:tc>
          <w:tcPr>
            <w:tcW w:w="4479" w:type="dxa"/>
            <w:shd w:val="clear" w:color="auto" w:fill="F3F6F8"/>
            <w:tcMar>
              <w:top w:w="80" w:type="dxa"/>
              <w:left w:w="80" w:type="dxa"/>
              <w:bottom w:w="80" w:type="dxa"/>
              <w:right w:w="80" w:type="dxa"/>
            </w:tcMar>
            <w:vAlign w:val="center"/>
          </w:tcPr>
          <w:p w14:paraId="2FC86AEB" w14:textId="77777777" w:rsidR="009A0545" w:rsidRDefault="00000000">
            <w:pPr>
              <w:pStyle w:val="TableText"/>
              <w:spacing w:before="60" w:line="252" w:lineRule="auto"/>
              <w:rPr>
                <w:lang w:eastAsia="zh-CN"/>
              </w:rPr>
            </w:pPr>
            <w:r>
              <w:rPr>
                <w:rFonts w:cs="Noto Sans CJK SC"/>
                <w:color w:val="172B38"/>
                <w:sz w:val="19"/>
                <w:szCs w:val="20"/>
                <w:lang w:eastAsia="zh-CN"/>
              </w:rPr>
              <w:t>供应商已确认采购额度、采购差异、支付平台约定摘要未匹配</w:t>
            </w:r>
          </w:p>
        </w:tc>
        <w:tc>
          <w:tcPr>
            <w:tcW w:w="3231" w:type="dxa"/>
            <w:shd w:val="clear" w:color="auto" w:fill="F3F6F8"/>
            <w:tcMar>
              <w:top w:w="80" w:type="dxa"/>
              <w:left w:w="80" w:type="dxa"/>
              <w:bottom w:w="80" w:type="dxa"/>
              <w:right w:w="80" w:type="dxa"/>
            </w:tcMar>
            <w:vAlign w:val="center"/>
          </w:tcPr>
          <w:p w14:paraId="36BA92C3" w14:textId="77777777" w:rsidR="009A0545" w:rsidRDefault="00000000">
            <w:pPr>
              <w:pStyle w:val="TableText"/>
              <w:spacing w:before="60" w:line="252" w:lineRule="auto"/>
              <w:rPr>
                <w:lang w:eastAsia="zh-CN"/>
              </w:rPr>
            </w:pPr>
            <w:r>
              <w:rPr>
                <w:rFonts w:cs="Noto Sans CJK SC"/>
                <w:color w:val="172B38"/>
                <w:sz w:val="19"/>
                <w:szCs w:val="20"/>
                <w:lang w:eastAsia="zh-CN"/>
              </w:rPr>
              <w:t>采购扣款缺项或异常双扣</w:t>
            </w:r>
          </w:p>
        </w:tc>
      </w:tr>
      <w:tr w:rsidR="009A0545" w14:paraId="1E8054A3" w14:textId="77777777">
        <w:trPr>
          <w:cantSplit/>
          <w:jc w:val="center"/>
        </w:trPr>
        <w:tc>
          <w:tcPr>
            <w:tcW w:w="1757" w:type="dxa"/>
            <w:shd w:val="clear" w:color="auto" w:fill="FFFFFF"/>
            <w:tcMar>
              <w:top w:w="80" w:type="dxa"/>
              <w:left w:w="80" w:type="dxa"/>
              <w:bottom w:w="80" w:type="dxa"/>
              <w:right w:w="80" w:type="dxa"/>
            </w:tcMar>
            <w:vAlign w:val="center"/>
          </w:tcPr>
          <w:p w14:paraId="5AA484ED" w14:textId="77777777" w:rsidR="009A0545" w:rsidRDefault="00000000">
            <w:pPr>
              <w:pStyle w:val="TableText"/>
              <w:spacing w:before="60" w:line="252" w:lineRule="auto"/>
            </w:pPr>
            <w:proofErr w:type="spellStart"/>
            <w:r>
              <w:rPr>
                <w:rFonts w:cs="Noto Sans CJK SC"/>
                <w:color w:val="172B38"/>
                <w:sz w:val="19"/>
                <w:szCs w:val="20"/>
              </w:rPr>
              <w:t>平台质量</w:t>
            </w:r>
            <w:proofErr w:type="spellEnd"/>
          </w:p>
        </w:tc>
        <w:tc>
          <w:tcPr>
            <w:tcW w:w="4479" w:type="dxa"/>
            <w:shd w:val="clear" w:color="auto" w:fill="FFFFFF"/>
            <w:tcMar>
              <w:top w:w="80" w:type="dxa"/>
              <w:left w:w="80" w:type="dxa"/>
              <w:bottom w:w="80" w:type="dxa"/>
              <w:right w:w="80" w:type="dxa"/>
            </w:tcMar>
            <w:vAlign w:val="center"/>
          </w:tcPr>
          <w:p w14:paraId="748C6A6F" w14:textId="77777777" w:rsidR="009A0545" w:rsidRDefault="00000000">
            <w:pPr>
              <w:pStyle w:val="TableText"/>
              <w:spacing w:before="60" w:line="252" w:lineRule="auto"/>
              <w:rPr>
                <w:lang w:eastAsia="zh-CN"/>
              </w:rPr>
            </w:pPr>
            <w:r>
              <w:rPr>
                <w:rFonts w:cs="Noto Sans CJK SC"/>
                <w:color w:val="172B38"/>
                <w:sz w:val="19"/>
                <w:szCs w:val="20"/>
                <w:lang w:eastAsia="zh-CN"/>
              </w:rPr>
              <w:t>站点错误率、接口延迟、备份成功及恢复演练</w:t>
            </w:r>
          </w:p>
        </w:tc>
        <w:tc>
          <w:tcPr>
            <w:tcW w:w="3231" w:type="dxa"/>
            <w:shd w:val="clear" w:color="auto" w:fill="FFFFFF"/>
            <w:tcMar>
              <w:top w:w="80" w:type="dxa"/>
              <w:left w:w="80" w:type="dxa"/>
              <w:bottom w:w="80" w:type="dxa"/>
              <w:right w:w="80" w:type="dxa"/>
            </w:tcMar>
            <w:vAlign w:val="center"/>
          </w:tcPr>
          <w:p w14:paraId="49DC2B92" w14:textId="77777777" w:rsidR="009A0545" w:rsidRDefault="00000000">
            <w:pPr>
              <w:pStyle w:val="TableText"/>
              <w:spacing w:before="60" w:line="252" w:lineRule="auto"/>
              <w:rPr>
                <w:lang w:eastAsia="zh-CN"/>
              </w:rPr>
            </w:pPr>
            <w:r>
              <w:rPr>
                <w:rFonts w:cs="Noto Sans CJK SC"/>
                <w:color w:val="172B38"/>
                <w:sz w:val="19"/>
                <w:szCs w:val="20"/>
                <w:lang w:eastAsia="zh-CN"/>
              </w:rPr>
              <w:t>指标阈值由 NFR 正式批准后填充</w:t>
            </w:r>
          </w:p>
        </w:tc>
      </w:tr>
    </w:tbl>
    <w:p w14:paraId="3C3BA777" w14:textId="77777777" w:rsidR="009A0545" w:rsidRDefault="00000000">
      <w:pPr>
        <w:pStyle w:val="1"/>
        <w:rPr>
          <w:lang w:eastAsia="zh-CN"/>
        </w:rPr>
      </w:pPr>
      <w:bookmarkStart w:id="57" w:name="_FormalTOC58"/>
      <w:r>
        <w:rPr>
          <w:rFonts w:ascii="Noto Sans CJK SC" w:eastAsia="Noto Sans CJK SC" w:hAnsi="Noto Sans CJK SC"/>
          <w:szCs w:val="30"/>
          <w:lang w:eastAsia="zh-CN"/>
        </w:rPr>
        <w:t>13  项目工程结构与模块开发边界</w:t>
      </w:r>
      <w:bookmarkEnd w:id="57"/>
    </w:p>
    <w:p w14:paraId="57944730" w14:textId="77777777" w:rsidR="009A0545" w:rsidRDefault="00000000">
      <w:pPr>
        <w:pStyle w:val="21"/>
        <w:rPr>
          <w:lang w:eastAsia="zh-CN"/>
        </w:rPr>
      </w:pPr>
      <w:bookmarkStart w:id="58" w:name="_FormalTOC59"/>
      <w:r>
        <w:rPr>
          <w:rFonts w:ascii="Noto Sans CJK SC" w:eastAsia="Noto Sans CJK SC" w:hAnsi="Noto Sans CJK SC"/>
          <w:szCs w:val="22"/>
          <w:lang w:eastAsia="zh-CN"/>
        </w:rPr>
        <w:t>13.1  七个项目工作包和可部署单元的关系</w:t>
      </w:r>
      <w:bookmarkEnd w:id="58"/>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3969"/>
        <w:gridCol w:w="3184"/>
      </w:tblGrid>
      <w:tr w:rsidR="009A0545" w14:paraId="459DF447" w14:textId="77777777">
        <w:trPr>
          <w:cantSplit/>
          <w:tblHeader/>
          <w:jc w:val="center"/>
        </w:trPr>
        <w:tc>
          <w:tcPr>
            <w:tcW w:w="3184" w:type="dxa"/>
            <w:shd w:val="clear" w:color="auto" w:fill="284B63"/>
            <w:tcMar>
              <w:top w:w="80" w:type="dxa"/>
              <w:left w:w="80" w:type="dxa"/>
              <w:bottom w:w="80" w:type="dxa"/>
              <w:right w:w="80" w:type="dxa"/>
            </w:tcMar>
            <w:vAlign w:val="center"/>
          </w:tcPr>
          <w:p w14:paraId="6E7BD6CC" w14:textId="77777777" w:rsidR="009A0545" w:rsidRDefault="00000000">
            <w:pPr>
              <w:pStyle w:val="TableText"/>
              <w:spacing w:before="60" w:line="252" w:lineRule="auto"/>
            </w:pPr>
            <w:proofErr w:type="spellStart"/>
            <w:r>
              <w:rPr>
                <w:rFonts w:cs="Noto Sans CJK SC"/>
                <w:b/>
                <w:color w:val="FFFFFF"/>
                <w:sz w:val="19"/>
                <w:szCs w:val="20"/>
              </w:rPr>
              <w:t>工作包</w:t>
            </w:r>
            <w:proofErr w:type="spellEnd"/>
          </w:p>
        </w:tc>
        <w:tc>
          <w:tcPr>
            <w:tcW w:w="3184" w:type="dxa"/>
            <w:shd w:val="clear" w:color="auto" w:fill="284B63"/>
            <w:tcMar>
              <w:top w:w="80" w:type="dxa"/>
              <w:left w:w="80" w:type="dxa"/>
              <w:bottom w:w="80" w:type="dxa"/>
              <w:right w:w="80" w:type="dxa"/>
            </w:tcMar>
            <w:vAlign w:val="center"/>
          </w:tcPr>
          <w:p w14:paraId="1FEC5290" w14:textId="77777777" w:rsidR="009A0545" w:rsidRDefault="00000000">
            <w:pPr>
              <w:pStyle w:val="TableText"/>
              <w:spacing w:before="60" w:line="252" w:lineRule="auto"/>
            </w:pPr>
            <w:r>
              <w:rPr>
                <w:rFonts w:cs="Noto Sans CJK SC"/>
                <w:b/>
                <w:color w:val="FFFFFF"/>
                <w:sz w:val="19"/>
                <w:szCs w:val="20"/>
              </w:rPr>
              <w:t>领域及交付对象</w:t>
            </w:r>
          </w:p>
        </w:tc>
        <w:tc>
          <w:tcPr>
            <w:tcW w:w="3184" w:type="dxa"/>
            <w:shd w:val="clear" w:color="auto" w:fill="284B63"/>
            <w:tcMar>
              <w:top w:w="80" w:type="dxa"/>
              <w:left w:w="80" w:type="dxa"/>
              <w:bottom w:w="80" w:type="dxa"/>
              <w:right w:w="80" w:type="dxa"/>
            </w:tcMar>
            <w:vAlign w:val="center"/>
          </w:tcPr>
          <w:p w14:paraId="48281AEE" w14:textId="77777777" w:rsidR="009A0545" w:rsidRDefault="00000000">
            <w:pPr>
              <w:pStyle w:val="TableText"/>
              <w:spacing w:before="60" w:line="252" w:lineRule="auto"/>
            </w:pPr>
            <w:r>
              <w:rPr>
                <w:rFonts w:cs="Noto Sans CJK SC"/>
                <w:b/>
                <w:color w:val="FFFFFF"/>
                <w:sz w:val="19"/>
                <w:szCs w:val="20"/>
              </w:rPr>
              <w:t>共用运行单元</w:t>
            </w:r>
          </w:p>
        </w:tc>
      </w:tr>
      <w:tr w:rsidR="009A0545" w14:paraId="798CA798" w14:textId="77777777">
        <w:trPr>
          <w:cantSplit/>
          <w:jc w:val="center"/>
        </w:trPr>
        <w:tc>
          <w:tcPr>
            <w:tcW w:w="2324" w:type="dxa"/>
            <w:shd w:val="clear" w:color="auto" w:fill="FFFFFF"/>
            <w:tcMar>
              <w:top w:w="80" w:type="dxa"/>
              <w:left w:w="80" w:type="dxa"/>
              <w:bottom w:w="80" w:type="dxa"/>
              <w:right w:w="80" w:type="dxa"/>
            </w:tcMar>
            <w:vAlign w:val="center"/>
          </w:tcPr>
          <w:p w14:paraId="57B11D23" w14:textId="77777777" w:rsidR="009A0545" w:rsidRDefault="00000000">
            <w:pPr>
              <w:pStyle w:val="TableText"/>
              <w:spacing w:before="60" w:line="252" w:lineRule="auto"/>
            </w:pPr>
            <w:r>
              <w:rPr>
                <w:rFonts w:cs="Noto Sans CJK SC"/>
                <w:color w:val="172B38"/>
                <w:sz w:val="19"/>
                <w:szCs w:val="20"/>
              </w:rPr>
              <w:t>P01 全球话费核心网络</w:t>
            </w:r>
          </w:p>
        </w:tc>
        <w:tc>
          <w:tcPr>
            <w:tcW w:w="3969" w:type="dxa"/>
            <w:shd w:val="clear" w:color="auto" w:fill="FFFFFF"/>
            <w:tcMar>
              <w:top w:w="80" w:type="dxa"/>
              <w:left w:w="80" w:type="dxa"/>
              <w:bottom w:w="80" w:type="dxa"/>
              <w:right w:w="80" w:type="dxa"/>
            </w:tcMar>
            <w:vAlign w:val="center"/>
          </w:tcPr>
          <w:p w14:paraId="40B79D49" w14:textId="77777777" w:rsidR="009A0545" w:rsidRDefault="00000000">
            <w:pPr>
              <w:pStyle w:val="TableText"/>
              <w:spacing w:before="60" w:line="252" w:lineRule="auto"/>
              <w:rPr>
                <w:lang w:eastAsia="zh-CN"/>
              </w:rPr>
            </w:pPr>
            <w:r>
              <w:rPr>
                <w:rFonts w:cs="Noto Sans CJK SC"/>
                <w:color w:val="172B38"/>
                <w:sz w:val="19"/>
                <w:szCs w:val="20"/>
                <w:lang w:eastAsia="zh-CN"/>
              </w:rPr>
              <w:t>D04 商品、D05 报价、D06 采购、D07 履约、D12 基础数据</w:t>
            </w:r>
          </w:p>
        </w:tc>
        <w:tc>
          <w:tcPr>
            <w:tcW w:w="3175" w:type="dxa"/>
            <w:shd w:val="clear" w:color="auto" w:fill="FFFFFF"/>
            <w:tcMar>
              <w:top w:w="80" w:type="dxa"/>
              <w:left w:w="80" w:type="dxa"/>
              <w:bottom w:w="80" w:type="dxa"/>
              <w:right w:w="80" w:type="dxa"/>
            </w:tcMar>
            <w:vAlign w:val="center"/>
          </w:tcPr>
          <w:p w14:paraId="5F19BDA1" w14:textId="77777777" w:rsidR="009A0545" w:rsidRDefault="00000000">
            <w:pPr>
              <w:pStyle w:val="TableText"/>
              <w:spacing w:before="60" w:line="252" w:lineRule="auto"/>
            </w:pPr>
            <w:r>
              <w:rPr>
                <w:rFonts w:cs="Noto Sans CJK SC"/>
                <w:color w:val="172B38"/>
                <w:sz w:val="19"/>
                <w:szCs w:val="20"/>
              </w:rPr>
              <w:t>TEL Core + Fulfillment Worker</w:t>
            </w:r>
          </w:p>
        </w:tc>
      </w:tr>
      <w:tr w:rsidR="009A0545" w14:paraId="4E72D033" w14:textId="77777777">
        <w:trPr>
          <w:cantSplit/>
          <w:jc w:val="center"/>
        </w:trPr>
        <w:tc>
          <w:tcPr>
            <w:tcW w:w="2324" w:type="dxa"/>
            <w:shd w:val="clear" w:color="auto" w:fill="F3F6F8"/>
            <w:tcMar>
              <w:top w:w="80" w:type="dxa"/>
              <w:left w:w="80" w:type="dxa"/>
              <w:bottom w:w="80" w:type="dxa"/>
              <w:right w:w="80" w:type="dxa"/>
            </w:tcMar>
            <w:vAlign w:val="center"/>
          </w:tcPr>
          <w:p w14:paraId="240677D1" w14:textId="77777777" w:rsidR="009A0545" w:rsidRDefault="00000000">
            <w:pPr>
              <w:pStyle w:val="TableText"/>
              <w:spacing w:before="60" w:line="252" w:lineRule="auto"/>
            </w:pPr>
            <w:r>
              <w:rPr>
                <w:rFonts w:cs="Noto Sans CJK SC"/>
                <w:color w:val="172B38"/>
                <w:sz w:val="19"/>
                <w:szCs w:val="20"/>
              </w:rPr>
              <w:t>P02 核心订单交易</w:t>
            </w:r>
          </w:p>
        </w:tc>
        <w:tc>
          <w:tcPr>
            <w:tcW w:w="3969" w:type="dxa"/>
            <w:shd w:val="clear" w:color="auto" w:fill="F3F6F8"/>
            <w:tcMar>
              <w:top w:w="80" w:type="dxa"/>
              <w:left w:w="80" w:type="dxa"/>
              <w:bottom w:w="80" w:type="dxa"/>
              <w:right w:w="80" w:type="dxa"/>
            </w:tcMar>
            <w:vAlign w:val="center"/>
          </w:tcPr>
          <w:p w14:paraId="272F61AC" w14:textId="77777777" w:rsidR="009A0545" w:rsidRDefault="00000000">
            <w:pPr>
              <w:pStyle w:val="TableText"/>
              <w:spacing w:before="60" w:line="252" w:lineRule="auto"/>
              <w:rPr>
                <w:lang w:eastAsia="zh-CN"/>
              </w:rPr>
            </w:pPr>
            <w:r>
              <w:rPr>
                <w:rFonts w:cs="Noto Sans CJK SC"/>
                <w:color w:val="172B38"/>
                <w:sz w:val="19"/>
                <w:szCs w:val="20"/>
                <w:lang w:eastAsia="zh-CN"/>
              </w:rPr>
              <w:t>D08 订单协调、售后资格与交易状态</w:t>
            </w:r>
          </w:p>
        </w:tc>
        <w:tc>
          <w:tcPr>
            <w:tcW w:w="3175" w:type="dxa"/>
            <w:shd w:val="clear" w:color="auto" w:fill="F3F6F8"/>
            <w:tcMar>
              <w:top w:w="80" w:type="dxa"/>
              <w:left w:w="80" w:type="dxa"/>
              <w:bottom w:w="80" w:type="dxa"/>
              <w:right w:w="80" w:type="dxa"/>
            </w:tcMar>
            <w:vAlign w:val="center"/>
          </w:tcPr>
          <w:p w14:paraId="5FC2C7AB" w14:textId="77777777" w:rsidR="009A0545" w:rsidRDefault="00000000">
            <w:pPr>
              <w:pStyle w:val="TableText"/>
              <w:spacing w:before="60" w:line="252" w:lineRule="auto"/>
            </w:pPr>
            <w:r>
              <w:rPr>
                <w:rFonts w:cs="Noto Sans CJK SC"/>
                <w:color w:val="172B38"/>
                <w:sz w:val="19"/>
                <w:szCs w:val="20"/>
              </w:rPr>
              <w:t>TEL Core</w:t>
            </w:r>
          </w:p>
        </w:tc>
      </w:tr>
      <w:tr w:rsidR="009A0545" w14:paraId="654446E2" w14:textId="77777777">
        <w:trPr>
          <w:cantSplit/>
          <w:jc w:val="center"/>
        </w:trPr>
        <w:tc>
          <w:tcPr>
            <w:tcW w:w="2324" w:type="dxa"/>
            <w:shd w:val="clear" w:color="auto" w:fill="FFFFFF"/>
            <w:tcMar>
              <w:top w:w="80" w:type="dxa"/>
              <w:left w:w="80" w:type="dxa"/>
              <w:bottom w:w="80" w:type="dxa"/>
              <w:right w:w="80" w:type="dxa"/>
            </w:tcMar>
            <w:vAlign w:val="center"/>
          </w:tcPr>
          <w:p w14:paraId="25AA0FA4" w14:textId="77777777" w:rsidR="009A0545" w:rsidRDefault="00000000">
            <w:pPr>
              <w:pStyle w:val="TableText"/>
              <w:spacing w:before="60" w:line="252" w:lineRule="auto"/>
            </w:pPr>
            <w:r>
              <w:rPr>
                <w:rFonts w:cs="Noto Sans CJK SC"/>
                <w:color w:val="172B38"/>
                <w:sz w:val="19"/>
                <w:szCs w:val="20"/>
              </w:rPr>
              <w:t>P03 独立支付平台协作</w:t>
            </w:r>
          </w:p>
        </w:tc>
        <w:tc>
          <w:tcPr>
            <w:tcW w:w="3969" w:type="dxa"/>
            <w:shd w:val="clear" w:color="auto" w:fill="FFFFFF"/>
            <w:tcMar>
              <w:top w:w="80" w:type="dxa"/>
              <w:left w:w="80" w:type="dxa"/>
              <w:bottom w:w="80" w:type="dxa"/>
              <w:right w:w="80" w:type="dxa"/>
            </w:tcMar>
            <w:vAlign w:val="center"/>
          </w:tcPr>
          <w:p w14:paraId="0826DBA0" w14:textId="77777777" w:rsidR="009A0545" w:rsidRDefault="00000000">
            <w:pPr>
              <w:pStyle w:val="TableText"/>
              <w:spacing w:before="60" w:line="252" w:lineRule="auto"/>
            </w:pPr>
            <w:r>
              <w:rPr>
                <w:rFonts w:cs="Noto Sans CJK SC"/>
                <w:color w:val="172B38"/>
                <w:sz w:val="19"/>
                <w:szCs w:val="20"/>
              </w:rPr>
              <w:t>独立 Payment Platform：收银台、支付方式、PSP、支付路由与外部退款；TEL 仅实现集成契约</w:t>
            </w:r>
          </w:p>
        </w:tc>
        <w:tc>
          <w:tcPr>
            <w:tcW w:w="3175" w:type="dxa"/>
            <w:shd w:val="clear" w:color="auto" w:fill="FFFFFF"/>
            <w:tcMar>
              <w:top w:w="80" w:type="dxa"/>
              <w:left w:w="80" w:type="dxa"/>
              <w:bottom w:w="80" w:type="dxa"/>
              <w:right w:w="80" w:type="dxa"/>
            </w:tcMar>
            <w:vAlign w:val="center"/>
          </w:tcPr>
          <w:p w14:paraId="55C442D2" w14:textId="77777777" w:rsidR="009A0545" w:rsidRDefault="00000000">
            <w:pPr>
              <w:pStyle w:val="TableText"/>
              <w:spacing w:before="60" w:line="252" w:lineRule="auto"/>
            </w:pPr>
            <w:r>
              <w:rPr>
                <w:rFonts w:cs="Noto Sans CJK SC"/>
                <w:color w:val="172B38"/>
                <w:sz w:val="19"/>
                <w:szCs w:val="20"/>
              </w:rPr>
              <w:t>Payment 独立 Repo 与独立运行单元；TEL 集成处理由自身 API/Worker 执行</w:t>
            </w:r>
          </w:p>
        </w:tc>
      </w:tr>
      <w:tr w:rsidR="009A0545" w14:paraId="245CD8D0" w14:textId="77777777">
        <w:trPr>
          <w:cantSplit/>
          <w:jc w:val="center"/>
        </w:trPr>
        <w:tc>
          <w:tcPr>
            <w:tcW w:w="2324" w:type="dxa"/>
            <w:shd w:val="clear" w:color="auto" w:fill="F3F6F8"/>
            <w:tcMar>
              <w:top w:w="80" w:type="dxa"/>
              <w:left w:w="80" w:type="dxa"/>
              <w:bottom w:w="80" w:type="dxa"/>
              <w:right w:w="80" w:type="dxa"/>
            </w:tcMar>
            <w:vAlign w:val="center"/>
          </w:tcPr>
          <w:p w14:paraId="076028B7" w14:textId="77777777" w:rsidR="009A0545" w:rsidRDefault="00000000">
            <w:pPr>
              <w:pStyle w:val="TableText"/>
              <w:spacing w:before="60" w:line="252" w:lineRule="auto"/>
            </w:pPr>
            <w:r>
              <w:rPr>
                <w:rFonts w:cs="Noto Sans CJK SC"/>
                <w:color w:val="172B38"/>
                <w:sz w:val="19"/>
                <w:szCs w:val="20"/>
              </w:rPr>
              <w:t>P04 资金财务系统</w:t>
            </w:r>
          </w:p>
        </w:tc>
        <w:tc>
          <w:tcPr>
            <w:tcW w:w="3969" w:type="dxa"/>
            <w:shd w:val="clear" w:color="auto" w:fill="F3F6F8"/>
            <w:tcMar>
              <w:top w:w="80" w:type="dxa"/>
              <w:left w:w="80" w:type="dxa"/>
              <w:bottom w:w="80" w:type="dxa"/>
              <w:right w:w="80" w:type="dxa"/>
            </w:tcMar>
            <w:vAlign w:val="center"/>
          </w:tcPr>
          <w:p w14:paraId="0F06BB71" w14:textId="77777777" w:rsidR="009A0545" w:rsidRDefault="00000000">
            <w:pPr>
              <w:pStyle w:val="TableText"/>
              <w:spacing w:before="60" w:line="252" w:lineRule="auto"/>
              <w:rPr>
                <w:lang w:eastAsia="zh-CN"/>
              </w:rPr>
            </w:pPr>
            <w:r>
              <w:rPr>
                <w:rFonts w:cs="Noto Sans CJK SC"/>
                <w:color w:val="172B38"/>
                <w:sz w:val="19"/>
                <w:szCs w:val="20"/>
                <w:lang w:eastAsia="zh-CN"/>
              </w:rPr>
              <w:t>D10 钱包条件能力、采购资金、清算与对账</w:t>
            </w:r>
          </w:p>
        </w:tc>
        <w:tc>
          <w:tcPr>
            <w:tcW w:w="3175" w:type="dxa"/>
            <w:shd w:val="clear" w:color="auto" w:fill="F3F6F8"/>
            <w:tcMar>
              <w:top w:w="80" w:type="dxa"/>
              <w:left w:w="80" w:type="dxa"/>
              <w:bottom w:w="80" w:type="dxa"/>
              <w:right w:w="80" w:type="dxa"/>
            </w:tcMar>
            <w:vAlign w:val="center"/>
          </w:tcPr>
          <w:p w14:paraId="1051920E" w14:textId="77777777" w:rsidR="009A0545" w:rsidRDefault="00000000">
            <w:pPr>
              <w:pStyle w:val="TableText"/>
              <w:spacing w:before="60" w:line="252" w:lineRule="auto"/>
            </w:pPr>
            <w:r>
              <w:rPr>
                <w:rFonts w:cs="Noto Sans CJK SC"/>
                <w:color w:val="172B38"/>
                <w:sz w:val="19"/>
                <w:szCs w:val="20"/>
              </w:rPr>
              <w:t>TEL Core + Recon Worker</w:t>
            </w:r>
          </w:p>
        </w:tc>
      </w:tr>
      <w:tr w:rsidR="009A0545" w14:paraId="0B4CA755" w14:textId="77777777">
        <w:trPr>
          <w:cantSplit/>
          <w:jc w:val="center"/>
        </w:trPr>
        <w:tc>
          <w:tcPr>
            <w:tcW w:w="2324" w:type="dxa"/>
            <w:shd w:val="clear" w:color="auto" w:fill="FFFFFF"/>
            <w:tcMar>
              <w:top w:w="80" w:type="dxa"/>
              <w:left w:w="80" w:type="dxa"/>
              <w:bottom w:w="80" w:type="dxa"/>
              <w:right w:w="80" w:type="dxa"/>
            </w:tcMar>
            <w:vAlign w:val="center"/>
          </w:tcPr>
          <w:p w14:paraId="18F6601B" w14:textId="77777777" w:rsidR="009A0545" w:rsidRDefault="00000000">
            <w:pPr>
              <w:pStyle w:val="TableText"/>
              <w:spacing w:before="60" w:line="252" w:lineRule="auto"/>
            </w:pPr>
            <w:r>
              <w:rPr>
                <w:rFonts w:cs="Noto Sans CJK SC"/>
                <w:color w:val="172B38"/>
                <w:sz w:val="19"/>
                <w:szCs w:val="20"/>
              </w:rPr>
              <w:t>P05 消费者销售应用</w:t>
            </w:r>
          </w:p>
        </w:tc>
        <w:tc>
          <w:tcPr>
            <w:tcW w:w="3969" w:type="dxa"/>
            <w:shd w:val="clear" w:color="auto" w:fill="FFFFFF"/>
            <w:tcMar>
              <w:top w:w="80" w:type="dxa"/>
              <w:left w:w="80" w:type="dxa"/>
              <w:bottom w:w="80" w:type="dxa"/>
              <w:right w:w="80" w:type="dxa"/>
            </w:tcMar>
            <w:vAlign w:val="center"/>
          </w:tcPr>
          <w:p w14:paraId="3ED1BCA8" w14:textId="77777777" w:rsidR="009A0545" w:rsidRDefault="00000000">
            <w:pPr>
              <w:pStyle w:val="TableText"/>
              <w:spacing w:before="60" w:line="252" w:lineRule="auto"/>
              <w:rPr>
                <w:lang w:eastAsia="zh-CN"/>
              </w:rPr>
            </w:pPr>
            <w:r>
              <w:rPr>
                <w:rFonts w:cs="Noto Sans CJK SC"/>
                <w:color w:val="172B38"/>
                <w:sz w:val="19"/>
                <w:szCs w:val="20"/>
                <w:lang w:eastAsia="zh-CN"/>
              </w:rPr>
              <w:t>D01 客户、D02 站点、D03 营销</w:t>
            </w:r>
          </w:p>
        </w:tc>
        <w:tc>
          <w:tcPr>
            <w:tcW w:w="3175" w:type="dxa"/>
            <w:shd w:val="clear" w:color="auto" w:fill="FFFFFF"/>
            <w:tcMar>
              <w:top w:w="80" w:type="dxa"/>
              <w:left w:w="80" w:type="dxa"/>
              <w:bottom w:w="80" w:type="dxa"/>
              <w:right w:w="80" w:type="dxa"/>
            </w:tcMar>
            <w:vAlign w:val="center"/>
          </w:tcPr>
          <w:p w14:paraId="0F3F5280" w14:textId="77777777" w:rsidR="009A0545" w:rsidRDefault="00000000">
            <w:pPr>
              <w:pStyle w:val="TableText"/>
              <w:spacing w:before="60" w:line="252" w:lineRule="auto"/>
            </w:pPr>
            <w:proofErr w:type="spellStart"/>
            <w:r>
              <w:rPr>
                <w:rFonts w:cs="Noto Sans CJK SC"/>
                <w:color w:val="172B38"/>
                <w:sz w:val="19"/>
                <w:szCs w:val="20"/>
              </w:rPr>
              <w:t>两个销售前端</w:t>
            </w:r>
            <w:proofErr w:type="spellEnd"/>
            <w:r>
              <w:rPr>
                <w:rFonts w:cs="Noto Sans CJK SC"/>
                <w:color w:val="172B38"/>
                <w:sz w:val="19"/>
                <w:szCs w:val="20"/>
              </w:rPr>
              <w:t xml:space="preserve"> + TEL Core</w:t>
            </w:r>
          </w:p>
        </w:tc>
      </w:tr>
      <w:tr w:rsidR="009A0545" w14:paraId="046A22ED" w14:textId="77777777">
        <w:trPr>
          <w:cantSplit/>
          <w:jc w:val="center"/>
        </w:trPr>
        <w:tc>
          <w:tcPr>
            <w:tcW w:w="2324" w:type="dxa"/>
            <w:shd w:val="clear" w:color="auto" w:fill="F3F6F8"/>
            <w:tcMar>
              <w:top w:w="80" w:type="dxa"/>
              <w:left w:w="80" w:type="dxa"/>
              <w:bottom w:w="80" w:type="dxa"/>
              <w:right w:w="80" w:type="dxa"/>
            </w:tcMar>
            <w:vAlign w:val="center"/>
          </w:tcPr>
          <w:p w14:paraId="16BC2F83" w14:textId="77777777" w:rsidR="009A0545" w:rsidRDefault="00000000">
            <w:pPr>
              <w:pStyle w:val="TableText"/>
              <w:spacing w:before="60" w:line="252" w:lineRule="auto"/>
            </w:pPr>
            <w:r>
              <w:rPr>
                <w:rFonts w:cs="Noto Sans CJK SC"/>
                <w:color w:val="172B38"/>
                <w:sz w:val="19"/>
                <w:szCs w:val="20"/>
              </w:rPr>
              <w:t>P06 运营与风险系统</w:t>
            </w:r>
          </w:p>
        </w:tc>
        <w:tc>
          <w:tcPr>
            <w:tcW w:w="3969" w:type="dxa"/>
            <w:shd w:val="clear" w:color="auto" w:fill="F3F6F8"/>
            <w:tcMar>
              <w:top w:w="80" w:type="dxa"/>
              <w:left w:w="80" w:type="dxa"/>
              <w:bottom w:w="80" w:type="dxa"/>
              <w:right w:w="80" w:type="dxa"/>
            </w:tcMar>
            <w:vAlign w:val="center"/>
          </w:tcPr>
          <w:p w14:paraId="4C7780F1" w14:textId="77777777" w:rsidR="009A0545" w:rsidRDefault="00000000">
            <w:pPr>
              <w:pStyle w:val="TableText"/>
              <w:spacing w:before="60" w:line="252" w:lineRule="auto"/>
              <w:rPr>
                <w:lang w:eastAsia="zh-CN"/>
              </w:rPr>
            </w:pPr>
            <w:r>
              <w:rPr>
                <w:rFonts w:cs="Noto Sans CJK SC"/>
                <w:color w:val="172B38"/>
                <w:sz w:val="19"/>
                <w:szCs w:val="20"/>
                <w:lang w:eastAsia="zh-CN"/>
              </w:rPr>
              <w:t>D11 风险及各域运营视图</w:t>
            </w:r>
          </w:p>
        </w:tc>
        <w:tc>
          <w:tcPr>
            <w:tcW w:w="3175" w:type="dxa"/>
            <w:shd w:val="clear" w:color="auto" w:fill="F3F6F8"/>
            <w:tcMar>
              <w:top w:w="80" w:type="dxa"/>
              <w:left w:w="80" w:type="dxa"/>
              <w:bottom w:w="80" w:type="dxa"/>
              <w:right w:w="80" w:type="dxa"/>
            </w:tcMar>
            <w:vAlign w:val="center"/>
          </w:tcPr>
          <w:p w14:paraId="1F9A7AEA" w14:textId="77777777" w:rsidR="009A0545" w:rsidRDefault="00000000">
            <w:pPr>
              <w:pStyle w:val="TableText"/>
              <w:spacing w:before="60" w:line="252" w:lineRule="auto"/>
            </w:pPr>
            <w:proofErr w:type="spellStart"/>
            <w:r>
              <w:rPr>
                <w:rFonts w:cs="Noto Sans CJK SC"/>
                <w:color w:val="172B38"/>
                <w:sz w:val="19"/>
                <w:szCs w:val="20"/>
              </w:rPr>
              <w:t>运营中心</w:t>
            </w:r>
            <w:proofErr w:type="spellEnd"/>
            <w:r>
              <w:rPr>
                <w:rFonts w:cs="Noto Sans CJK SC"/>
                <w:color w:val="172B38"/>
                <w:sz w:val="19"/>
                <w:szCs w:val="20"/>
              </w:rPr>
              <w:t xml:space="preserve"> + TEL Core</w:t>
            </w:r>
          </w:p>
        </w:tc>
      </w:tr>
      <w:tr w:rsidR="009A0545" w14:paraId="63CB150E" w14:textId="77777777">
        <w:trPr>
          <w:cantSplit/>
          <w:jc w:val="center"/>
        </w:trPr>
        <w:tc>
          <w:tcPr>
            <w:tcW w:w="2324" w:type="dxa"/>
            <w:shd w:val="clear" w:color="auto" w:fill="FFFFFF"/>
            <w:tcMar>
              <w:top w:w="80" w:type="dxa"/>
              <w:left w:w="80" w:type="dxa"/>
              <w:bottom w:w="80" w:type="dxa"/>
              <w:right w:w="80" w:type="dxa"/>
            </w:tcMar>
            <w:vAlign w:val="center"/>
          </w:tcPr>
          <w:p w14:paraId="76CA8F3F" w14:textId="77777777" w:rsidR="009A0545" w:rsidRDefault="00000000">
            <w:pPr>
              <w:pStyle w:val="TableText"/>
              <w:spacing w:before="60" w:line="252" w:lineRule="auto"/>
            </w:pPr>
            <w:r>
              <w:rPr>
                <w:rFonts w:cs="Noto Sans CJK SC"/>
                <w:color w:val="172B38"/>
                <w:sz w:val="19"/>
                <w:szCs w:val="20"/>
              </w:rPr>
              <w:lastRenderedPageBreak/>
              <w:t>P07 公共技术平台</w:t>
            </w:r>
          </w:p>
        </w:tc>
        <w:tc>
          <w:tcPr>
            <w:tcW w:w="3969" w:type="dxa"/>
            <w:shd w:val="clear" w:color="auto" w:fill="FFFFFF"/>
            <w:tcMar>
              <w:top w:w="80" w:type="dxa"/>
              <w:left w:w="80" w:type="dxa"/>
              <w:bottom w:w="80" w:type="dxa"/>
              <w:right w:w="80" w:type="dxa"/>
            </w:tcMar>
            <w:vAlign w:val="center"/>
          </w:tcPr>
          <w:p w14:paraId="53E66A15" w14:textId="77777777" w:rsidR="009A0545" w:rsidRDefault="00000000">
            <w:pPr>
              <w:pStyle w:val="TableText"/>
              <w:spacing w:before="60" w:line="252" w:lineRule="auto"/>
              <w:rPr>
                <w:lang w:eastAsia="zh-CN"/>
              </w:rPr>
            </w:pPr>
            <w:r>
              <w:rPr>
                <w:rFonts w:cs="Noto Sans CJK SC"/>
                <w:color w:val="172B38"/>
                <w:sz w:val="19"/>
                <w:szCs w:val="20"/>
                <w:lang w:eastAsia="zh-CN"/>
              </w:rPr>
              <w:t>接口/身份/消息/观察与发布基础</w:t>
            </w:r>
          </w:p>
        </w:tc>
        <w:tc>
          <w:tcPr>
            <w:tcW w:w="3175" w:type="dxa"/>
            <w:shd w:val="clear" w:color="auto" w:fill="FFFFFF"/>
            <w:tcMar>
              <w:top w:w="80" w:type="dxa"/>
              <w:left w:w="80" w:type="dxa"/>
              <w:bottom w:w="80" w:type="dxa"/>
              <w:right w:w="80" w:type="dxa"/>
            </w:tcMar>
            <w:vAlign w:val="center"/>
          </w:tcPr>
          <w:p w14:paraId="49808DC2" w14:textId="77777777" w:rsidR="009A0545" w:rsidRDefault="00000000">
            <w:pPr>
              <w:pStyle w:val="TableText"/>
              <w:spacing w:before="60" w:line="252" w:lineRule="auto"/>
            </w:pPr>
            <w:proofErr w:type="spellStart"/>
            <w:r>
              <w:rPr>
                <w:rFonts w:cs="Noto Sans CJK SC"/>
                <w:color w:val="172B38"/>
                <w:sz w:val="19"/>
                <w:szCs w:val="20"/>
              </w:rPr>
              <w:t>共用工程基础设施</w:t>
            </w:r>
            <w:proofErr w:type="spellEnd"/>
          </w:p>
        </w:tc>
      </w:tr>
    </w:tbl>
    <w:p w14:paraId="00F3A22A" w14:textId="77777777" w:rsidR="009A0545" w:rsidRDefault="00000000">
      <w:pPr>
        <w:pStyle w:val="21"/>
      </w:pPr>
      <w:bookmarkStart w:id="59" w:name="_FormalTOC60"/>
      <w:r>
        <w:rPr>
          <w:rFonts w:ascii="Noto Sans CJK SC" w:eastAsia="Noto Sans CJK SC" w:hAnsi="Noto Sans CJK SC"/>
          <w:szCs w:val="22"/>
        </w:rPr>
        <w:t>13.2  TEL Monorepo 与 Payment 独立仓库</w:t>
      </w:r>
      <w:bookmarkEnd w:id="5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53"/>
      </w:tblGrid>
      <w:tr w:rsidR="009A0545" w14:paraId="405F422F" w14:textId="77777777">
        <w:trPr>
          <w:cantSplit/>
        </w:trPr>
        <w:tc>
          <w:tcPr>
            <w:tcW w:w="9553" w:type="dxa"/>
            <w:shd w:val="clear" w:color="auto" w:fill="FFFFFF"/>
            <w:vAlign w:val="center"/>
          </w:tcPr>
          <w:p w14:paraId="1DA0E433" w14:textId="77777777" w:rsidR="009A0545" w:rsidRDefault="00000000">
            <w:pPr>
              <w:spacing w:before="60" w:after="60" w:line="252" w:lineRule="auto"/>
            </w:pPr>
            <w:r>
              <w:rPr>
                <w:rFonts w:cs="Noto Sans Mono CJK SC"/>
                <w:color w:val="172B38"/>
                <w:sz w:val="19"/>
                <w:szCs w:val="20"/>
              </w:rPr>
              <w:t>wolinkup-tel/</w:t>
            </w:r>
            <w:r>
              <w:rPr>
                <w:rFonts w:cs="Noto Sans Mono CJK SC"/>
                <w:color w:val="172B38"/>
                <w:sz w:val="19"/>
                <w:szCs w:val="20"/>
              </w:rPr>
              <w:br/>
              <w:t xml:space="preserve">  apps/international-web  china-h5  operations-console  tel-api  tel-worker</w:t>
            </w:r>
            <w:r>
              <w:rPr>
                <w:rFonts w:cs="Noto Sans Mono CJK SC"/>
                <w:color w:val="172B38"/>
                <w:sz w:val="19"/>
                <w:szCs w:val="20"/>
              </w:rPr>
              <w:br/>
              <w:t xml:space="preserve">  modules/customer  site  marketing  catalog  pricing  procurement</w:t>
            </w:r>
            <w:r>
              <w:rPr>
                <w:rFonts w:cs="Noto Sans Mono CJK SC"/>
                <w:color w:val="172B38"/>
                <w:sz w:val="19"/>
                <w:szCs w:val="20"/>
              </w:rPr>
              <w:br/>
              <w:t xml:space="preserve">  modules/fulfillment  order  finance  risk  foundation</w:t>
            </w:r>
            <w:r>
              <w:rPr>
                <w:rFonts w:cs="Noto Sans Mono CJK SC"/>
                <w:color w:val="172B38"/>
                <w:sz w:val="19"/>
                <w:szCs w:val="20"/>
              </w:rPr>
              <w:br/>
              <w:t xml:space="preserve">  integrations/payment-platform  suppliers/supplier-spi  suppliers/&lt;name&gt;</w:t>
            </w:r>
            <w:r>
              <w:rPr>
                <w:rFonts w:cs="Noto Sans Mono CJK SC"/>
                <w:color w:val="172B38"/>
                <w:sz w:val="19"/>
                <w:szCs w:val="20"/>
              </w:rPr>
              <w:br/>
              <w:t xml:space="preserve">  packages/api-contracts  event-contracts  shared-types  ui-core  i18n  observability</w:t>
            </w:r>
            <w:r>
              <w:rPr>
                <w:rFonts w:cs="Noto Sans Mono CJK SC"/>
                <w:color w:val="172B38"/>
                <w:sz w:val="19"/>
                <w:szCs w:val="20"/>
              </w:rPr>
              <w:br/>
              <w:t xml:space="preserve">  database/migrations  seeds  sql</w:t>
            </w:r>
            <w:r>
              <w:rPr>
                <w:rFonts w:cs="Noto Sans Mono CJK SC"/>
                <w:color w:val="172B38"/>
                <w:sz w:val="19"/>
                <w:szCs w:val="20"/>
              </w:rPr>
              <w:br/>
              <w:t xml:space="preserve">  tests/contract  integration  e2e  failure-recovery  security  architecture</w:t>
            </w:r>
            <w:r>
              <w:rPr>
                <w:rFonts w:cs="Noto Sans Mono CJK SC"/>
                <w:color w:val="172B38"/>
                <w:sz w:val="19"/>
                <w:szCs w:val="20"/>
              </w:rPr>
              <w:br/>
              <w:t xml:space="preserve">  deploy/compose  caddy  scripts</w:t>
            </w:r>
            <w:r>
              <w:rPr>
                <w:rFonts w:cs="Noto Sans Mono CJK SC"/>
                <w:color w:val="172B38"/>
                <w:sz w:val="19"/>
                <w:szCs w:val="20"/>
              </w:rPr>
              <w:br/>
              <w:t xml:space="preserve">  tools/payment-simulator  supplier-simulator  data-tools</w:t>
            </w:r>
            <w:r>
              <w:rPr>
                <w:rFonts w:cs="Noto Sans Mono CJK SC"/>
                <w:color w:val="172B38"/>
                <w:sz w:val="19"/>
                <w:szCs w:val="20"/>
              </w:rPr>
              <w:br/>
              <w:t xml:space="preserve">  docs/01-requirements  03-system-architecture  04-technical-architecture</w:t>
            </w:r>
            <w:r>
              <w:rPr>
                <w:rFonts w:cs="Noto Sans Mono CJK SC"/>
                <w:color w:val="172B38"/>
                <w:sz w:val="19"/>
                <w:szCs w:val="20"/>
              </w:rPr>
              <w:br/>
              <w:t xml:space="preserve">  docs/05-domain-design  06-data-design  07-api-contracts  08-event-catalog</w:t>
            </w:r>
            <w:r>
              <w:rPr>
                <w:rFonts w:cs="Noto Sans Mono CJK SC"/>
                <w:color w:val="172B38"/>
                <w:sz w:val="19"/>
                <w:szCs w:val="20"/>
              </w:rPr>
              <w:br/>
              <w:t xml:space="preserve">  docs/09-security  10-testing  11-operations  12-release  adr</w:t>
            </w:r>
            <w:r>
              <w:rPr>
                <w:rFonts w:cs="Noto Sans Mono CJK SC"/>
                <w:color w:val="172B38"/>
                <w:sz w:val="19"/>
                <w:szCs w:val="20"/>
              </w:rPr>
              <w:br/>
              <w:t>独立 wolinkup-payment/：Checkout、PSP、MerchantAccount、路由、外部退款及支付侧清算。TEL 仅通过标准 API/Event 契约连接。</w:t>
            </w:r>
          </w:p>
        </w:tc>
      </w:tr>
    </w:tbl>
    <w:p w14:paraId="217AD942" w14:textId="77777777" w:rsidR="009A0545" w:rsidRDefault="00000000">
      <w:pPr>
        <w:pStyle w:val="21"/>
      </w:pPr>
      <w:bookmarkStart w:id="60" w:name="_FormalTOC61"/>
      <w:r>
        <w:rPr>
          <w:rFonts w:ascii="Noto Sans CJK SC" w:eastAsia="Noto Sans CJK SC" w:hAnsi="Noto Sans CJK SC"/>
          <w:szCs w:val="22"/>
        </w:rPr>
        <w:t>13.3  单领域模块的工程模板</w:t>
      </w:r>
      <w:bookmarkEnd w:id="6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53"/>
      </w:tblGrid>
      <w:tr w:rsidR="009A0545" w14:paraId="32B389CB" w14:textId="77777777">
        <w:trPr>
          <w:cantSplit/>
        </w:trPr>
        <w:tc>
          <w:tcPr>
            <w:tcW w:w="9553" w:type="dxa"/>
            <w:shd w:val="clear" w:color="auto" w:fill="FFFFFF"/>
            <w:vAlign w:val="center"/>
          </w:tcPr>
          <w:p w14:paraId="00ED827C" w14:textId="77777777" w:rsidR="009A0545" w:rsidRDefault="00000000">
            <w:pPr>
              <w:spacing w:before="60" w:after="60" w:line="252" w:lineRule="auto"/>
            </w:pPr>
            <w:r>
              <w:rPr>
                <w:rFonts w:cs="Noto Sans Mono CJK SC"/>
                <w:color w:val="172B38"/>
                <w:sz w:val="19"/>
                <w:szCs w:val="20"/>
              </w:rPr>
              <w:t>modules/fulfillment/</w:t>
            </w:r>
            <w:r>
              <w:rPr>
                <w:rFonts w:cs="Noto Sans Mono CJK SC"/>
                <w:color w:val="172B38"/>
                <w:sz w:val="19"/>
                <w:szCs w:val="20"/>
              </w:rPr>
              <w:br/>
              <w:t xml:space="preserve">  domain/entities  policies  events</w:t>
            </w:r>
            <w:r>
              <w:rPr>
                <w:rFonts w:cs="Noto Sans Mono CJK SC"/>
                <w:color w:val="172B38"/>
                <w:sz w:val="19"/>
                <w:szCs w:val="20"/>
              </w:rPr>
              <w:br/>
              <w:t xml:space="preserve">  application/commands  queries  transactions</w:t>
            </w:r>
            <w:r>
              <w:rPr>
                <w:rFonts w:cs="Noto Sans Mono CJK SC"/>
                <w:color w:val="172B38"/>
                <w:sz w:val="19"/>
                <w:szCs w:val="20"/>
              </w:rPr>
              <w:br/>
              <w:t xml:space="preserve">  ports/repositories  services</w:t>
            </w:r>
            <w:r>
              <w:rPr>
                <w:rFonts w:cs="Noto Sans Mono CJK SC"/>
                <w:color w:val="172B38"/>
                <w:sz w:val="19"/>
                <w:szCs w:val="20"/>
              </w:rPr>
              <w:br/>
              <w:t xml:space="preserve">  infrastructure/persistence  messaging  adapters</w:t>
            </w:r>
            <w:r>
              <w:rPr>
                <w:rFonts w:cs="Noto Sans Mono CJK SC"/>
                <w:color w:val="172B38"/>
                <w:sz w:val="19"/>
                <w:szCs w:val="20"/>
              </w:rPr>
              <w:br/>
              <w:t xml:space="preserve">  api/facades.ts  dto.ts</w:t>
            </w:r>
            <w:r>
              <w:rPr>
                <w:rFonts w:cs="Noto Sans Mono CJK SC"/>
                <w:color w:val="172B38"/>
                <w:sz w:val="19"/>
                <w:szCs w:val="20"/>
              </w:rPr>
              <w:br/>
              <w:t xml:space="preserve">  tests/unit  integration</w:t>
            </w:r>
            <w:r>
              <w:rPr>
                <w:rFonts w:cs="Noto Sans Mono CJK SC"/>
                <w:color w:val="172B38"/>
                <w:sz w:val="19"/>
                <w:szCs w:val="20"/>
              </w:rPr>
              <w:br/>
              <w:t xml:space="preserve">  fulfillment.module.ts</w:t>
            </w:r>
            <w:r>
              <w:rPr>
                <w:rFonts w:cs="Noto Sans Mono CJK SC"/>
                <w:color w:val="172B38"/>
                <w:sz w:val="19"/>
                <w:szCs w:val="20"/>
              </w:rPr>
              <w:br/>
              <w:t>模块公开 Facade 和 DTO；跨域编排使用显式事务上下文，禁止引用其他领域 Repository。</w:t>
            </w:r>
          </w:p>
        </w:tc>
      </w:tr>
    </w:tbl>
    <w:p w14:paraId="2CB9F3CF" w14:textId="77777777" w:rsidR="009A0545" w:rsidRDefault="00000000">
      <w:pPr>
        <w:spacing w:after="120" w:line="264" w:lineRule="auto"/>
      </w:pPr>
      <w:r>
        <w:rPr>
          <w:rFonts w:cs="Noto Sans CJK SC"/>
          <w:sz w:val="22"/>
        </w:rPr>
        <w:t>工程组织采用 TypeScript 全栈、Node.js 后端、TEL Monorepo 和独立 Payment Repo。Payment Integration 为应用与基础设施集成边界；公开契约版本化共享，双方不得直接引用对方仓储、数据库模型或 PSP SDK。</w:t>
      </w:r>
    </w:p>
    <w:p w14:paraId="74CB20FA" w14:textId="77777777" w:rsidR="009A0545" w:rsidRDefault="00000000">
      <w:pPr>
        <w:pStyle w:val="21"/>
        <w:rPr>
          <w:lang w:eastAsia="zh-CN"/>
        </w:rPr>
      </w:pPr>
      <w:bookmarkStart w:id="61" w:name="_FormalTOC62"/>
      <w:r>
        <w:rPr>
          <w:rFonts w:ascii="Noto Sans CJK SC" w:eastAsia="Noto Sans CJK SC" w:hAnsi="Noto Sans CJK SC"/>
          <w:szCs w:val="22"/>
          <w:lang w:eastAsia="zh-CN"/>
        </w:rPr>
        <w:t>13.4  模块依赖及编码治理规则</w:t>
      </w:r>
      <w:bookmarkEnd w:id="61"/>
    </w:p>
    <w:p w14:paraId="2FBD1809" w14:textId="77777777" w:rsidR="009A0545" w:rsidRDefault="00000000">
      <w:pPr>
        <w:spacing w:after="120" w:line="264" w:lineRule="auto"/>
        <w:ind w:left="198"/>
        <w:rPr>
          <w:lang w:eastAsia="zh-CN"/>
        </w:rPr>
      </w:pPr>
      <w:r>
        <w:rPr>
          <w:rFonts w:cs="Noto Sans CJK SC"/>
          <w:b/>
          <w:color w:val="193F49"/>
          <w:sz w:val="22"/>
          <w:lang w:eastAsia="zh-CN"/>
        </w:rPr>
        <w:t>允许依赖：</w:t>
      </w:r>
      <w:r>
        <w:rPr>
          <w:rFonts w:cs="Noto Sans CJK SC"/>
          <w:sz w:val="22"/>
          <w:lang w:eastAsia="zh-CN"/>
        </w:rPr>
        <w:t>各领域可依赖共享的通用值类型、稳定接口契约及公共可观测性；适配器实现可以依赖本域端口。</w:t>
      </w:r>
    </w:p>
    <w:p w14:paraId="044FE112" w14:textId="77777777" w:rsidR="009A0545" w:rsidRDefault="00000000">
      <w:pPr>
        <w:spacing w:after="120" w:line="264" w:lineRule="auto"/>
        <w:ind w:left="198"/>
        <w:rPr>
          <w:lang w:eastAsia="zh-CN"/>
        </w:rPr>
      </w:pPr>
      <w:r>
        <w:rPr>
          <w:rFonts w:cs="Noto Sans CJK SC"/>
          <w:b/>
          <w:color w:val="193F49"/>
          <w:sz w:val="22"/>
          <w:lang w:eastAsia="zh-CN"/>
        </w:rPr>
        <w:t>限制依赖：</w:t>
      </w:r>
      <w:r>
        <w:rPr>
          <w:rFonts w:cs="Noto Sans CJK SC"/>
          <w:sz w:val="22"/>
          <w:lang w:eastAsia="zh-CN"/>
        </w:rPr>
        <w:t>禁止所有领域随意调用其他领域的数据库仓储；禁止把主业务规则塞进 shared 或第三方适配目录。</w:t>
      </w:r>
    </w:p>
    <w:p w14:paraId="077A342D" w14:textId="77777777" w:rsidR="009A0545" w:rsidRDefault="00000000">
      <w:pPr>
        <w:spacing w:after="120" w:line="264" w:lineRule="auto"/>
        <w:ind w:left="198"/>
        <w:rPr>
          <w:lang w:eastAsia="zh-CN"/>
        </w:rPr>
      </w:pPr>
      <w:r>
        <w:rPr>
          <w:rFonts w:cs="Noto Sans CJK SC"/>
          <w:b/>
          <w:color w:val="193F49"/>
          <w:sz w:val="22"/>
          <w:lang w:eastAsia="zh-CN"/>
        </w:rPr>
        <w:t>质量闸口：</w:t>
      </w:r>
      <w:r>
        <w:rPr>
          <w:rFonts w:cs="Noto Sans CJK SC"/>
          <w:sz w:val="22"/>
          <w:lang w:eastAsia="zh-CN"/>
        </w:rPr>
        <w:t>建立静态模块依赖检查、事件/HTTP 契约测试、迁移向后兼容检测和跨域关键集成用例。</w:t>
      </w:r>
    </w:p>
    <w:p w14:paraId="76306482" w14:textId="77777777" w:rsidR="009A0545" w:rsidRDefault="00000000">
      <w:pPr>
        <w:spacing w:after="120" w:line="264" w:lineRule="auto"/>
        <w:ind w:left="198"/>
        <w:rPr>
          <w:lang w:eastAsia="zh-CN"/>
        </w:rPr>
      </w:pPr>
      <w:r>
        <w:rPr>
          <w:rFonts w:cs="Noto Sans CJK SC"/>
          <w:b/>
          <w:color w:val="193F49"/>
          <w:sz w:val="22"/>
          <w:lang w:eastAsia="zh-CN"/>
        </w:rPr>
        <w:t>外部模拟：</w:t>
      </w:r>
      <w:r>
        <w:rPr>
          <w:rFonts w:cs="Noto Sans CJK SC"/>
          <w:sz w:val="22"/>
          <w:lang w:eastAsia="zh-CN"/>
        </w:rPr>
        <w:t>支付和供应商 Fake/Simulator 必须显式标识环境、能够注入结果未知与重复回调，不允许连接生产凭证。</w:t>
      </w:r>
    </w:p>
    <w:p w14:paraId="398CB7FA" w14:textId="77777777" w:rsidR="009A0545" w:rsidRDefault="00000000">
      <w:pPr>
        <w:pStyle w:val="1"/>
        <w:rPr>
          <w:lang w:eastAsia="zh-CN"/>
        </w:rPr>
      </w:pPr>
      <w:bookmarkStart w:id="62" w:name="_FormalTOC63"/>
      <w:r>
        <w:rPr>
          <w:rFonts w:ascii="Noto Sans CJK SC" w:eastAsia="Noto Sans CJK SC" w:hAnsi="Noto Sans CJK SC"/>
          <w:szCs w:val="30"/>
          <w:lang w:eastAsia="zh-CN"/>
        </w:rPr>
        <w:t>14  系统验证矩阵与架构质量门槛</w:t>
      </w:r>
      <w:bookmarkEnd w:id="62"/>
    </w:p>
    <w:p w14:paraId="667AC91C" w14:textId="77777777" w:rsidR="009A0545" w:rsidRDefault="00000000">
      <w:pPr>
        <w:pStyle w:val="21"/>
      </w:pPr>
      <w:bookmarkStart w:id="63" w:name="_FormalTOC64"/>
      <w:proofErr w:type="gramStart"/>
      <w:r>
        <w:rPr>
          <w:rFonts w:ascii="Noto Sans CJK SC" w:eastAsia="Noto Sans CJK SC" w:hAnsi="Noto Sans CJK SC"/>
          <w:szCs w:val="22"/>
        </w:rPr>
        <w:t xml:space="preserve">14.1  </w:t>
      </w:r>
      <w:proofErr w:type="spellStart"/>
      <w:r>
        <w:rPr>
          <w:rFonts w:ascii="Noto Sans CJK SC" w:eastAsia="Noto Sans CJK SC" w:hAnsi="Noto Sans CJK SC"/>
          <w:szCs w:val="22"/>
        </w:rPr>
        <w:t>架构验证场景</w:t>
      </w:r>
      <w:bookmarkEnd w:id="63"/>
      <w:proofErr w:type="spellEnd"/>
      <w:proofErr w:type="gramEnd"/>
    </w:p>
    <w:tbl>
      <w:tblPr>
        <w:tblStyle w:val="aff1"/>
        <w:tblW w:w="968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50"/>
        <w:gridCol w:w="3402"/>
        <w:gridCol w:w="4932"/>
      </w:tblGrid>
      <w:tr w:rsidR="009A0545" w14:paraId="72C8F81F" w14:textId="77777777" w:rsidTr="00CD5615">
        <w:trPr>
          <w:cantSplit/>
          <w:tblHeader/>
          <w:jc w:val="center"/>
        </w:trPr>
        <w:tc>
          <w:tcPr>
            <w:tcW w:w="1350" w:type="dxa"/>
            <w:shd w:val="clear" w:color="auto" w:fill="284B63"/>
            <w:tcMar>
              <w:top w:w="80" w:type="dxa"/>
              <w:left w:w="80" w:type="dxa"/>
              <w:bottom w:w="80" w:type="dxa"/>
              <w:right w:w="80" w:type="dxa"/>
            </w:tcMar>
            <w:vAlign w:val="center"/>
          </w:tcPr>
          <w:p w14:paraId="0F822877" w14:textId="77777777" w:rsidR="009A0545" w:rsidRDefault="00000000">
            <w:pPr>
              <w:pStyle w:val="TableText"/>
              <w:spacing w:before="60" w:line="252" w:lineRule="auto"/>
            </w:pPr>
            <w:proofErr w:type="spellStart"/>
            <w:r>
              <w:rPr>
                <w:rFonts w:cs="Noto Sans CJK SC"/>
                <w:b/>
                <w:color w:val="FFFFFF"/>
                <w:sz w:val="19"/>
                <w:szCs w:val="20"/>
              </w:rPr>
              <w:t>编号</w:t>
            </w:r>
            <w:proofErr w:type="spellEnd"/>
          </w:p>
        </w:tc>
        <w:tc>
          <w:tcPr>
            <w:tcW w:w="3402" w:type="dxa"/>
            <w:shd w:val="clear" w:color="auto" w:fill="284B63"/>
            <w:tcMar>
              <w:top w:w="80" w:type="dxa"/>
              <w:left w:w="80" w:type="dxa"/>
              <w:bottom w:w="80" w:type="dxa"/>
              <w:right w:w="80" w:type="dxa"/>
            </w:tcMar>
            <w:vAlign w:val="center"/>
          </w:tcPr>
          <w:p w14:paraId="0F572949" w14:textId="77777777" w:rsidR="009A0545" w:rsidRDefault="00000000">
            <w:pPr>
              <w:pStyle w:val="TableText"/>
              <w:spacing w:before="60" w:line="252" w:lineRule="auto"/>
            </w:pPr>
            <w:r>
              <w:rPr>
                <w:rFonts w:cs="Noto Sans CJK SC"/>
                <w:b/>
                <w:color w:val="FFFFFF"/>
                <w:sz w:val="19"/>
                <w:szCs w:val="20"/>
              </w:rPr>
              <w:t>场景</w:t>
            </w:r>
          </w:p>
        </w:tc>
        <w:tc>
          <w:tcPr>
            <w:tcW w:w="4932" w:type="dxa"/>
            <w:shd w:val="clear" w:color="auto" w:fill="284B63"/>
            <w:tcMar>
              <w:top w:w="80" w:type="dxa"/>
              <w:left w:w="80" w:type="dxa"/>
              <w:bottom w:w="80" w:type="dxa"/>
              <w:right w:w="80" w:type="dxa"/>
            </w:tcMar>
            <w:vAlign w:val="center"/>
          </w:tcPr>
          <w:p w14:paraId="1DD79702" w14:textId="77777777" w:rsidR="009A0545" w:rsidRDefault="00000000">
            <w:pPr>
              <w:pStyle w:val="TableText"/>
              <w:spacing w:before="60" w:line="252" w:lineRule="auto"/>
            </w:pPr>
            <w:r>
              <w:rPr>
                <w:rFonts w:cs="Noto Sans CJK SC"/>
                <w:b/>
                <w:color w:val="FFFFFF"/>
                <w:sz w:val="19"/>
                <w:szCs w:val="20"/>
              </w:rPr>
              <w:t>架构通过条件</w:t>
            </w:r>
          </w:p>
        </w:tc>
      </w:tr>
      <w:tr w:rsidR="009A0545" w14:paraId="0585EC96" w14:textId="77777777" w:rsidTr="00CD5615">
        <w:trPr>
          <w:cantSplit/>
          <w:jc w:val="center"/>
        </w:trPr>
        <w:tc>
          <w:tcPr>
            <w:tcW w:w="1350" w:type="dxa"/>
            <w:shd w:val="clear" w:color="auto" w:fill="FFFFFF"/>
            <w:tcMar>
              <w:top w:w="80" w:type="dxa"/>
              <w:left w:w="80" w:type="dxa"/>
              <w:bottom w:w="80" w:type="dxa"/>
              <w:right w:w="80" w:type="dxa"/>
            </w:tcMar>
            <w:vAlign w:val="center"/>
          </w:tcPr>
          <w:p w14:paraId="22E3B9A5" w14:textId="77777777" w:rsidR="009A0545" w:rsidRDefault="00000000">
            <w:pPr>
              <w:pStyle w:val="TableText"/>
              <w:spacing w:before="60" w:line="252" w:lineRule="auto"/>
            </w:pPr>
            <w:r>
              <w:rPr>
                <w:rFonts w:cs="Noto Sans CJK SC"/>
                <w:color w:val="172B38"/>
                <w:sz w:val="19"/>
                <w:szCs w:val="20"/>
              </w:rPr>
              <w:lastRenderedPageBreak/>
              <w:t>AV-01</w:t>
            </w:r>
          </w:p>
        </w:tc>
        <w:tc>
          <w:tcPr>
            <w:tcW w:w="3402" w:type="dxa"/>
            <w:shd w:val="clear" w:color="auto" w:fill="FFFFFF"/>
            <w:tcMar>
              <w:top w:w="80" w:type="dxa"/>
              <w:left w:w="80" w:type="dxa"/>
              <w:bottom w:w="80" w:type="dxa"/>
              <w:right w:w="80" w:type="dxa"/>
            </w:tcMar>
            <w:vAlign w:val="center"/>
          </w:tcPr>
          <w:p w14:paraId="1555B680" w14:textId="77777777" w:rsidR="009A0545" w:rsidRDefault="00000000">
            <w:pPr>
              <w:pStyle w:val="TableText"/>
              <w:spacing w:before="60" w:line="252" w:lineRule="auto"/>
              <w:rPr>
                <w:lang w:eastAsia="zh-CN"/>
              </w:rPr>
            </w:pPr>
            <w:r>
              <w:rPr>
                <w:rFonts w:cs="Noto Sans CJK SC"/>
                <w:color w:val="172B38"/>
                <w:sz w:val="19"/>
                <w:szCs w:val="20"/>
                <w:lang w:eastAsia="zh-CN"/>
              </w:rPr>
              <w:t>旧报价重放或前端篡改金额</w:t>
            </w:r>
          </w:p>
        </w:tc>
        <w:tc>
          <w:tcPr>
            <w:tcW w:w="4932" w:type="dxa"/>
            <w:shd w:val="clear" w:color="auto" w:fill="FFFFFF"/>
            <w:tcMar>
              <w:top w:w="80" w:type="dxa"/>
              <w:left w:w="80" w:type="dxa"/>
              <w:bottom w:w="80" w:type="dxa"/>
              <w:right w:w="80" w:type="dxa"/>
            </w:tcMar>
            <w:vAlign w:val="center"/>
          </w:tcPr>
          <w:p w14:paraId="144711E3" w14:textId="77777777" w:rsidR="009A0545" w:rsidRDefault="00000000">
            <w:pPr>
              <w:pStyle w:val="TableText"/>
              <w:spacing w:before="60" w:line="252" w:lineRule="auto"/>
              <w:rPr>
                <w:lang w:eastAsia="zh-CN"/>
              </w:rPr>
            </w:pPr>
            <w:r>
              <w:rPr>
                <w:rFonts w:cs="Noto Sans CJK SC"/>
                <w:color w:val="172B38"/>
                <w:sz w:val="19"/>
                <w:szCs w:val="20"/>
                <w:lang w:eastAsia="zh-CN"/>
              </w:rPr>
              <w:t>服务器拒绝无效金额；历史订单快照不变化</w:t>
            </w:r>
          </w:p>
        </w:tc>
      </w:tr>
      <w:tr w:rsidR="009A0545" w14:paraId="5479DE09" w14:textId="77777777" w:rsidTr="00CD5615">
        <w:trPr>
          <w:cantSplit/>
          <w:jc w:val="center"/>
        </w:trPr>
        <w:tc>
          <w:tcPr>
            <w:tcW w:w="1350" w:type="dxa"/>
            <w:shd w:val="clear" w:color="auto" w:fill="F3F6F8"/>
            <w:tcMar>
              <w:top w:w="80" w:type="dxa"/>
              <w:left w:w="80" w:type="dxa"/>
              <w:bottom w:w="80" w:type="dxa"/>
              <w:right w:w="80" w:type="dxa"/>
            </w:tcMar>
            <w:vAlign w:val="center"/>
          </w:tcPr>
          <w:p w14:paraId="7DD1F607" w14:textId="77777777" w:rsidR="009A0545" w:rsidRDefault="00000000">
            <w:pPr>
              <w:pStyle w:val="TableText"/>
              <w:spacing w:before="60" w:line="252" w:lineRule="auto"/>
            </w:pPr>
            <w:r>
              <w:rPr>
                <w:rFonts w:cs="Noto Sans CJK SC"/>
                <w:color w:val="172B38"/>
                <w:sz w:val="19"/>
                <w:szCs w:val="20"/>
              </w:rPr>
              <w:t>AV-02</w:t>
            </w:r>
          </w:p>
        </w:tc>
        <w:tc>
          <w:tcPr>
            <w:tcW w:w="3402" w:type="dxa"/>
            <w:shd w:val="clear" w:color="auto" w:fill="F3F6F8"/>
            <w:tcMar>
              <w:top w:w="80" w:type="dxa"/>
              <w:left w:w="80" w:type="dxa"/>
              <w:bottom w:w="80" w:type="dxa"/>
              <w:right w:w="80" w:type="dxa"/>
            </w:tcMar>
            <w:vAlign w:val="center"/>
          </w:tcPr>
          <w:p w14:paraId="7AD86BF1" w14:textId="77777777" w:rsidR="009A0545" w:rsidRDefault="00000000">
            <w:pPr>
              <w:pStyle w:val="TableText"/>
              <w:spacing w:before="60" w:line="252" w:lineRule="auto"/>
              <w:rPr>
                <w:lang w:eastAsia="zh-CN"/>
              </w:rPr>
            </w:pPr>
            <w:r>
              <w:rPr>
                <w:rFonts w:cs="Noto Sans CJK SC"/>
                <w:color w:val="172B38"/>
                <w:sz w:val="19"/>
                <w:szCs w:val="20"/>
                <w:lang w:eastAsia="zh-CN"/>
              </w:rPr>
              <w:t>支付平台签名事件重复十次及乱序到达</w:t>
            </w:r>
          </w:p>
        </w:tc>
        <w:tc>
          <w:tcPr>
            <w:tcW w:w="4932" w:type="dxa"/>
            <w:shd w:val="clear" w:color="auto" w:fill="F3F6F8"/>
            <w:tcMar>
              <w:top w:w="80" w:type="dxa"/>
              <w:left w:w="80" w:type="dxa"/>
              <w:bottom w:w="80" w:type="dxa"/>
              <w:right w:w="80" w:type="dxa"/>
            </w:tcMar>
            <w:vAlign w:val="center"/>
          </w:tcPr>
          <w:p w14:paraId="5BB1F110" w14:textId="77777777" w:rsidR="009A0545" w:rsidRDefault="00000000">
            <w:pPr>
              <w:pStyle w:val="TableText"/>
              <w:spacing w:before="60" w:line="252" w:lineRule="auto"/>
              <w:rPr>
                <w:lang w:eastAsia="zh-CN"/>
              </w:rPr>
            </w:pPr>
            <w:r>
              <w:rPr>
                <w:rFonts w:cs="Noto Sans CJK SC"/>
                <w:color w:val="172B38"/>
                <w:sz w:val="19"/>
                <w:szCs w:val="20"/>
                <w:lang w:eastAsia="zh-CN"/>
              </w:rPr>
              <w:t>仅一次付款确认和一次正常履约资格触发</w:t>
            </w:r>
          </w:p>
        </w:tc>
      </w:tr>
      <w:tr w:rsidR="009A0545" w14:paraId="2B3EC1A5" w14:textId="77777777" w:rsidTr="00CD5615">
        <w:trPr>
          <w:cantSplit/>
          <w:jc w:val="center"/>
        </w:trPr>
        <w:tc>
          <w:tcPr>
            <w:tcW w:w="1350" w:type="dxa"/>
            <w:shd w:val="clear" w:color="auto" w:fill="FFFFFF"/>
            <w:tcMar>
              <w:top w:w="80" w:type="dxa"/>
              <w:left w:w="80" w:type="dxa"/>
              <w:bottom w:w="80" w:type="dxa"/>
              <w:right w:w="80" w:type="dxa"/>
            </w:tcMar>
            <w:vAlign w:val="center"/>
          </w:tcPr>
          <w:p w14:paraId="6247D656" w14:textId="77777777" w:rsidR="009A0545" w:rsidRDefault="00000000">
            <w:pPr>
              <w:pStyle w:val="TableText"/>
              <w:spacing w:before="60" w:line="252" w:lineRule="auto"/>
            </w:pPr>
            <w:r>
              <w:rPr>
                <w:rFonts w:cs="Noto Sans CJK SC"/>
                <w:color w:val="172B38"/>
                <w:sz w:val="19"/>
                <w:szCs w:val="20"/>
              </w:rPr>
              <w:t>AV-03</w:t>
            </w:r>
          </w:p>
        </w:tc>
        <w:tc>
          <w:tcPr>
            <w:tcW w:w="3402" w:type="dxa"/>
            <w:shd w:val="clear" w:color="auto" w:fill="FFFFFF"/>
            <w:tcMar>
              <w:top w:w="80" w:type="dxa"/>
              <w:left w:w="80" w:type="dxa"/>
              <w:bottom w:w="80" w:type="dxa"/>
              <w:right w:w="80" w:type="dxa"/>
            </w:tcMar>
            <w:vAlign w:val="center"/>
          </w:tcPr>
          <w:p w14:paraId="78F67DA0" w14:textId="77777777" w:rsidR="009A0545" w:rsidRDefault="00000000">
            <w:pPr>
              <w:pStyle w:val="TableText"/>
              <w:spacing w:before="60" w:line="252" w:lineRule="auto"/>
              <w:rPr>
                <w:lang w:eastAsia="zh-CN"/>
              </w:rPr>
            </w:pPr>
            <w:r>
              <w:rPr>
                <w:rFonts w:cs="Noto Sans CJK SC"/>
                <w:color w:val="172B38"/>
                <w:sz w:val="19"/>
                <w:szCs w:val="20"/>
                <w:lang w:eastAsia="zh-CN"/>
              </w:rPr>
              <w:t>供应商提交后请求超时</w:t>
            </w:r>
          </w:p>
        </w:tc>
        <w:tc>
          <w:tcPr>
            <w:tcW w:w="4932" w:type="dxa"/>
            <w:shd w:val="clear" w:color="auto" w:fill="FFFFFF"/>
            <w:tcMar>
              <w:top w:w="80" w:type="dxa"/>
              <w:left w:w="80" w:type="dxa"/>
              <w:bottom w:w="80" w:type="dxa"/>
              <w:right w:w="80" w:type="dxa"/>
            </w:tcMar>
            <w:vAlign w:val="center"/>
          </w:tcPr>
          <w:p w14:paraId="233E61E8" w14:textId="77777777" w:rsidR="009A0545" w:rsidRDefault="00000000">
            <w:pPr>
              <w:pStyle w:val="TableText"/>
              <w:spacing w:before="60" w:line="252" w:lineRule="auto"/>
              <w:rPr>
                <w:lang w:eastAsia="zh-CN"/>
              </w:rPr>
            </w:pPr>
            <w:r>
              <w:rPr>
                <w:rFonts w:cs="Noto Sans CJK SC"/>
                <w:color w:val="172B38"/>
                <w:sz w:val="19"/>
                <w:szCs w:val="20"/>
                <w:lang w:eastAsia="zh-CN"/>
              </w:rPr>
              <w:t>进入结果未知；新供应商提交受阻，原单可查证</w:t>
            </w:r>
          </w:p>
        </w:tc>
      </w:tr>
      <w:tr w:rsidR="009A0545" w14:paraId="4690A28C" w14:textId="77777777" w:rsidTr="00CD5615">
        <w:trPr>
          <w:cantSplit/>
          <w:jc w:val="center"/>
        </w:trPr>
        <w:tc>
          <w:tcPr>
            <w:tcW w:w="1350" w:type="dxa"/>
            <w:shd w:val="clear" w:color="auto" w:fill="F3F6F8"/>
            <w:tcMar>
              <w:top w:w="80" w:type="dxa"/>
              <w:left w:w="80" w:type="dxa"/>
              <w:bottom w:w="80" w:type="dxa"/>
              <w:right w:w="80" w:type="dxa"/>
            </w:tcMar>
            <w:vAlign w:val="center"/>
          </w:tcPr>
          <w:p w14:paraId="2197B1E8" w14:textId="77777777" w:rsidR="009A0545" w:rsidRDefault="00000000">
            <w:pPr>
              <w:pStyle w:val="TableText"/>
              <w:spacing w:before="60" w:line="252" w:lineRule="auto"/>
            </w:pPr>
            <w:r>
              <w:rPr>
                <w:rFonts w:cs="Noto Sans CJK SC"/>
                <w:color w:val="172B38"/>
                <w:sz w:val="19"/>
                <w:szCs w:val="20"/>
              </w:rPr>
              <w:t>AV-04</w:t>
            </w:r>
          </w:p>
        </w:tc>
        <w:tc>
          <w:tcPr>
            <w:tcW w:w="3402" w:type="dxa"/>
            <w:shd w:val="clear" w:color="auto" w:fill="F3F6F8"/>
            <w:tcMar>
              <w:top w:w="80" w:type="dxa"/>
              <w:left w:w="80" w:type="dxa"/>
              <w:bottom w:w="80" w:type="dxa"/>
              <w:right w:w="80" w:type="dxa"/>
            </w:tcMar>
            <w:vAlign w:val="center"/>
          </w:tcPr>
          <w:p w14:paraId="5390D863" w14:textId="77777777" w:rsidR="009A0545" w:rsidRDefault="00000000">
            <w:pPr>
              <w:pStyle w:val="TableText"/>
              <w:spacing w:before="60" w:line="252" w:lineRule="auto"/>
              <w:rPr>
                <w:lang w:eastAsia="zh-CN"/>
              </w:rPr>
            </w:pPr>
            <w:r>
              <w:rPr>
                <w:rFonts w:cs="Noto Sans CJK SC"/>
                <w:color w:val="172B38"/>
                <w:sz w:val="19"/>
                <w:szCs w:val="20"/>
                <w:lang w:eastAsia="zh-CN"/>
              </w:rPr>
              <w:t>两个 Worker 同时领取同一订单</w:t>
            </w:r>
          </w:p>
        </w:tc>
        <w:tc>
          <w:tcPr>
            <w:tcW w:w="4932" w:type="dxa"/>
            <w:shd w:val="clear" w:color="auto" w:fill="F3F6F8"/>
            <w:tcMar>
              <w:top w:w="80" w:type="dxa"/>
              <w:left w:w="80" w:type="dxa"/>
              <w:bottom w:w="80" w:type="dxa"/>
              <w:right w:w="80" w:type="dxa"/>
            </w:tcMar>
            <w:vAlign w:val="center"/>
          </w:tcPr>
          <w:p w14:paraId="76CA3643" w14:textId="77777777" w:rsidR="009A0545" w:rsidRDefault="00000000">
            <w:pPr>
              <w:pStyle w:val="TableText"/>
              <w:spacing w:before="60" w:line="252" w:lineRule="auto"/>
              <w:rPr>
                <w:lang w:eastAsia="zh-CN"/>
              </w:rPr>
            </w:pPr>
            <w:r>
              <w:rPr>
                <w:rFonts w:cs="Noto Sans CJK SC"/>
                <w:color w:val="172B38"/>
                <w:sz w:val="19"/>
                <w:szCs w:val="20"/>
                <w:lang w:eastAsia="zh-CN"/>
              </w:rPr>
              <w:t>最多一项未核清执行尝试；无重复真实充值</w:t>
            </w:r>
          </w:p>
        </w:tc>
      </w:tr>
      <w:tr w:rsidR="009A0545" w14:paraId="4026D7DD" w14:textId="77777777" w:rsidTr="00CD5615">
        <w:trPr>
          <w:cantSplit/>
          <w:jc w:val="center"/>
        </w:trPr>
        <w:tc>
          <w:tcPr>
            <w:tcW w:w="1350" w:type="dxa"/>
            <w:shd w:val="clear" w:color="auto" w:fill="FFFFFF"/>
            <w:tcMar>
              <w:top w:w="80" w:type="dxa"/>
              <w:left w:w="80" w:type="dxa"/>
              <w:bottom w:w="80" w:type="dxa"/>
              <w:right w:w="80" w:type="dxa"/>
            </w:tcMar>
            <w:vAlign w:val="center"/>
          </w:tcPr>
          <w:p w14:paraId="35B8B897" w14:textId="77777777" w:rsidR="009A0545" w:rsidRDefault="00000000">
            <w:pPr>
              <w:pStyle w:val="TableText"/>
              <w:spacing w:before="60" w:line="252" w:lineRule="auto"/>
            </w:pPr>
            <w:r>
              <w:rPr>
                <w:rFonts w:cs="Noto Sans CJK SC"/>
                <w:color w:val="172B38"/>
                <w:sz w:val="19"/>
                <w:szCs w:val="20"/>
              </w:rPr>
              <w:t>AV-05</w:t>
            </w:r>
          </w:p>
        </w:tc>
        <w:tc>
          <w:tcPr>
            <w:tcW w:w="3402" w:type="dxa"/>
            <w:shd w:val="clear" w:color="auto" w:fill="FFFFFF"/>
            <w:tcMar>
              <w:top w:w="80" w:type="dxa"/>
              <w:left w:w="80" w:type="dxa"/>
              <w:bottom w:w="80" w:type="dxa"/>
              <w:right w:w="80" w:type="dxa"/>
            </w:tcMar>
            <w:vAlign w:val="center"/>
          </w:tcPr>
          <w:p w14:paraId="0A8E49A2" w14:textId="77777777" w:rsidR="009A0545" w:rsidRDefault="00000000">
            <w:pPr>
              <w:pStyle w:val="TableText"/>
              <w:spacing w:before="60" w:line="252" w:lineRule="auto"/>
              <w:rPr>
                <w:lang w:eastAsia="zh-CN"/>
              </w:rPr>
            </w:pPr>
            <w:r>
              <w:rPr>
                <w:rFonts w:cs="Noto Sans CJK SC"/>
                <w:color w:val="172B38"/>
                <w:sz w:val="19"/>
                <w:szCs w:val="20"/>
                <w:lang w:eastAsia="zh-CN"/>
              </w:rPr>
              <w:t>Outbox 投递前/后进程重启</w:t>
            </w:r>
          </w:p>
        </w:tc>
        <w:tc>
          <w:tcPr>
            <w:tcW w:w="4932" w:type="dxa"/>
            <w:shd w:val="clear" w:color="auto" w:fill="FFFFFF"/>
            <w:tcMar>
              <w:top w:w="80" w:type="dxa"/>
              <w:left w:w="80" w:type="dxa"/>
              <w:bottom w:w="80" w:type="dxa"/>
              <w:right w:w="80" w:type="dxa"/>
            </w:tcMar>
            <w:vAlign w:val="center"/>
          </w:tcPr>
          <w:p w14:paraId="0FAB77FD" w14:textId="77777777" w:rsidR="009A0545" w:rsidRDefault="00000000">
            <w:pPr>
              <w:pStyle w:val="TableText"/>
              <w:spacing w:before="60" w:line="252" w:lineRule="auto"/>
              <w:rPr>
                <w:lang w:eastAsia="zh-CN"/>
              </w:rPr>
            </w:pPr>
            <w:r>
              <w:rPr>
                <w:rFonts w:cs="Noto Sans CJK SC"/>
                <w:color w:val="172B38"/>
                <w:sz w:val="19"/>
                <w:szCs w:val="20"/>
                <w:lang w:eastAsia="zh-CN"/>
              </w:rPr>
              <w:t>可恢复事件；重放不重复执行副作用</w:t>
            </w:r>
          </w:p>
        </w:tc>
      </w:tr>
      <w:tr w:rsidR="009A0545" w14:paraId="7894E8F0" w14:textId="77777777" w:rsidTr="00CD5615">
        <w:trPr>
          <w:cantSplit/>
          <w:jc w:val="center"/>
        </w:trPr>
        <w:tc>
          <w:tcPr>
            <w:tcW w:w="1350" w:type="dxa"/>
            <w:shd w:val="clear" w:color="auto" w:fill="F3F6F8"/>
            <w:tcMar>
              <w:top w:w="80" w:type="dxa"/>
              <w:left w:w="80" w:type="dxa"/>
              <w:bottom w:w="80" w:type="dxa"/>
              <w:right w:w="80" w:type="dxa"/>
            </w:tcMar>
            <w:vAlign w:val="center"/>
          </w:tcPr>
          <w:p w14:paraId="2D34008B" w14:textId="77777777" w:rsidR="009A0545" w:rsidRDefault="00000000">
            <w:pPr>
              <w:pStyle w:val="TableText"/>
              <w:spacing w:before="60" w:line="252" w:lineRule="auto"/>
            </w:pPr>
            <w:r>
              <w:rPr>
                <w:rFonts w:cs="Noto Sans CJK SC"/>
                <w:color w:val="172B38"/>
                <w:sz w:val="19"/>
                <w:szCs w:val="20"/>
              </w:rPr>
              <w:t>AV-06</w:t>
            </w:r>
          </w:p>
        </w:tc>
        <w:tc>
          <w:tcPr>
            <w:tcW w:w="3402" w:type="dxa"/>
            <w:shd w:val="clear" w:color="auto" w:fill="F3F6F8"/>
            <w:tcMar>
              <w:top w:w="80" w:type="dxa"/>
              <w:left w:w="80" w:type="dxa"/>
              <w:bottom w:w="80" w:type="dxa"/>
              <w:right w:w="80" w:type="dxa"/>
            </w:tcMar>
            <w:vAlign w:val="center"/>
          </w:tcPr>
          <w:p w14:paraId="3F05A45F" w14:textId="77777777" w:rsidR="009A0545" w:rsidRDefault="00000000">
            <w:pPr>
              <w:pStyle w:val="TableText"/>
              <w:spacing w:before="60" w:line="252" w:lineRule="auto"/>
              <w:rPr>
                <w:lang w:eastAsia="zh-CN"/>
              </w:rPr>
            </w:pPr>
            <w:r>
              <w:rPr>
                <w:rFonts w:cs="Noto Sans CJK SC"/>
                <w:color w:val="172B38"/>
                <w:sz w:val="19"/>
                <w:szCs w:val="20"/>
                <w:lang w:eastAsia="zh-CN"/>
              </w:rPr>
              <w:t>供应商采购预付余额不足</w:t>
            </w:r>
          </w:p>
        </w:tc>
        <w:tc>
          <w:tcPr>
            <w:tcW w:w="4932" w:type="dxa"/>
            <w:shd w:val="clear" w:color="auto" w:fill="F3F6F8"/>
            <w:tcMar>
              <w:top w:w="80" w:type="dxa"/>
              <w:left w:w="80" w:type="dxa"/>
              <w:bottom w:w="80" w:type="dxa"/>
              <w:right w:w="80" w:type="dxa"/>
            </w:tcMar>
            <w:vAlign w:val="center"/>
          </w:tcPr>
          <w:p w14:paraId="567F9C1D" w14:textId="77777777" w:rsidR="009A0545" w:rsidRDefault="00000000">
            <w:pPr>
              <w:pStyle w:val="TableText"/>
              <w:spacing w:before="60" w:line="252" w:lineRule="auto"/>
              <w:rPr>
                <w:lang w:eastAsia="zh-CN"/>
              </w:rPr>
            </w:pPr>
            <w:r>
              <w:rPr>
                <w:rFonts w:cs="Noto Sans CJK SC"/>
                <w:color w:val="172B38"/>
                <w:sz w:val="19"/>
                <w:szCs w:val="20"/>
                <w:lang w:eastAsia="zh-CN"/>
              </w:rPr>
              <w:t>路由排除该渠道或停止提交，形成清晰异常记录</w:t>
            </w:r>
          </w:p>
        </w:tc>
      </w:tr>
      <w:tr w:rsidR="009A0545" w14:paraId="083383FF" w14:textId="77777777" w:rsidTr="00CD5615">
        <w:trPr>
          <w:cantSplit/>
          <w:jc w:val="center"/>
        </w:trPr>
        <w:tc>
          <w:tcPr>
            <w:tcW w:w="1350" w:type="dxa"/>
            <w:shd w:val="clear" w:color="auto" w:fill="FFFFFF"/>
            <w:tcMar>
              <w:top w:w="80" w:type="dxa"/>
              <w:left w:w="80" w:type="dxa"/>
              <w:bottom w:w="80" w:type="dxa"/>
              <w:right w:w="80" w:type="dxa"/>
            </w:tcMar>
            <w:vAlign w:val="center"/>
          </w:tcPr>
          <w:p w14:paraId="03B92851" w14:textId="77777777" w:rsidR="009A0545" w:rsidRDefault="00000000">
            <w:pPr>
              <w:pStyle w:val="TableText"/>
              <w:spacing w:before="60" w:line="252" w:lineRule="auto"/>
            </w:pPr>
            <w:r>
              <w:rPr>
                <w:rFonts w:cs="Noto Sans CJK SC"/>
                <w:color w:val="172B38"/>
                <w:sz w:val="19"/>
                <w:szCs w:val="20"/>
              </w:rPr>
              <w:t>AV-07</w:t>
            </w:r>
          </w:p>
        </w:tc>
        <w:tc>
          <w:tcPr>
            <w:tcW w:w="3402" w:type="dxa"/>
            <w:shd w:val="clear" w:color="auto" w:fill="FFFFFF"/>
            <w:tcMar>
              <w:top w:w="80" w:type="dxa"/>
              <w:left w:w="80" w:type="dxa"/>
              <w:bottom w:w="80" w:type="dxa"/>
              <w:right w:w="80" w:type="dxa"/>
            </w:tcMar>
            <w:vAlign w:val="center"/>
          </w:tcPr>
          <w:p w14:paraId="714C58E8" w14:textId="77777777" w:rsidR="009A0545" w:rsidRDefault="00000000">
            <w:pPr>
              <w:pStyle w:val="TableText"/>
              <w:spacing w:before="60" w:line="252" w:lineRule="auto"/>
              <w:rPr>
                <w:lang w:eastAsia="zh-CN"/>
              </w:rPr>
            </w:pPr>
            <w:r>
              <w:rPr>
                <w:rFonts w:cs="Noto Sans CJK SC"/>
                <w:color w:val="172B38"/>
                <w:sz w:val="19"/>
                <w:szCs w:val="20"/>
                <w:lang w:eastAsia="zh-CN"/>
              </w:rPr>
              <w:t>退款通道先受理后实际确认</w:t>
            </w:r>
          </w:p>
        </w:tc>
        <w:tc>
          <w:tcPr>
            <w:tcW w:w="4932" w:type="dxa"/>
            <w:shd w:val="clear" w:color="auto" w:fill="FFFFFF"/>
            <w:tcMar>
              <w:top w:w="80" w:type="dxa"/>
              <w:left w:w="80" w:type="dxa"/>
              <w:bottom w:w="80" w:type="dxa"/>
              <w:right w:w="80" w:type="dxa"/>
            </w:tcMar>
            <w:vAlign w:val="center"/>
          </w:tcPr>
          <w:p w14:paraId="18FB9FF0" w14:textId="77777777" w:rsidR="009A0545" w:rsidRDefault="00000000">
            <w:pPr>
              <w:pStyle w:val="TableText"/>
              <w:spacing w:before="60" w:line="252" w:lineRule="auto"/>
              <w:rPr>
                <w:lang w:eastAsia="zh-CN"/>
              </w:rPr>
            </w:pPr>
            <w:r>
              <w:rPr>
                <w:rFonts w:cs="Noto Sans CJK SC"/>
                <w:color w:val="172B38"/>
                <w:sz w:val="19"/>
                <w:szCs w:val="20"/>
                <w:lang w:eastAsia="zh-CN"/>
              </w:rPr>
              <w:t>客户与财务分别展示阶段性状态，账务只按可信事件变化</w:t>
            </w:r>
          </w:p>
        </w:tc>
      </w:tr>
      <w:tr w:rsidR="009A0545" w14:paraId="34EAF073" w14:textId="77777777" w:rsidTr="00CD5615">
        <w:trPr>
          <w:cantSplit/>
          <w:jc w:val="center"/>
        </w:trPr>
        <w:tc>
          <w:tcPr>
            <w:tcW w:w="1350" w:type="dxa"/>
            <w:shd w:val="clear" w:color="auto" w:fill="F3F6F8"/>
            <w:tcMar>
              <w:top w:w="80" w:type="dxa"/>
              <w:left w:w="80" w:type="dxa"/>
              <w:bottom w:w="80" w:type="dxa"/>
              <w:right w:w="80" w:type="dxa"/>
            </w:tcMar>
            <w:vAlign w:val="center"/>
          </w:tcPr>
          <w:p w14:paraId="3B5B7DE4" w14:textId="77777777" w:rsidR="009A0545" w:rsidRDefault="00000000">
            <w:pPr>
              <w:pStyle w:val="TableText"/>
              <w:spacing w:before="60" w:line="252" w:lineRule="auto"/>
            </w:pPr>
            <w:r>
              <w:rPr>
                <w:rFonts w:cs="Noto Sans CJK SC"/>
                <w:color w:val="172B38"/>
                <w:sz w:val="19"/>
                <w:szCs w:val="20"/>
              </w:rPr>
              <w:t>AV-08</w:t>
            </w:r>
          </w:p>
        </w:tc>
        <w:tc>
          <w:tcPr>
            <w:tcW w:w="3402" w:type="dxa"/>
            <w:shd w:val="clear" w:color="auto" w:fill="F3F6F8"/>
            <w:tcMar>
              <w:top w:w="80" w:type="dxa"/>
              <w:left w:w="80" w:type="dxa"/>
              <w:bottom w:w="80" w:type="dxa"/>
              <w:right w:w="80" w:type="dxa"/>
            </w:tcMar>
            <w:vAlign w:val="center"/>
          </w:tcPr>
          <w:p w14:paraId="3FF96CC5" w14:textId="77777777" w:rsidR="009A0545" w:rsidRDefault="00000000">
            <w:pPr>
              <w:pStyle w:val="TableText"/>
              <w:spacing w:before="60" w:line="252" w:lineRule="auto"/>
            </w:pPr>
            <w:r>
              <w:rPr>
                <w:rFonts w:cs="Noto Sans CJK SC"/>
                <w:color w:val="172B38"/>
                <w:sz w:val="19"/>
                <w:szCs w:val="20"/>
              </w:rPr>
              <w:t>跨站接口越权尝试</w:t>
            </w:r>
          </w:p>
        </w:tc>
        <w:tc>
          <w:tcPr>
            <w:tcW w:w="4932" w:type="dxa"/>
            <w:shd w:val="clear" w:color="auto" w:fill="F3F6F8"/>
            <w:tcMar>
              <w:top w:w="80" w:type="dxa"/>
              <w:left w:w="80" w:type="dxa"/>
              <w:bottom w:w="80" w:type="dxa"/>
              <w:right w:w="80" w:type="dxa"/>
            </w:tcMar>
            <w:vAlign w:val="center"/>
          </w:tcPr>
          <w:p w14:paraId="5ECE8C58" w14:textId="77777777" w:rsidR="009A0545" w:rsidRDefault="00000000">
            <w:pPr>
              <w:pStyle w:val="TableText"/>
              <w:spacing w:before="60" w:line="252" w:lineRule="auto"/>
              <w:rPr>
                <w:lang w:eastAsia="zh-CN"/>
              </w:rPr>
            </w:pPr>
            <w:r>
              <w:rPr>
                <w:rFonts w:cs="Noto Sans CJK SC"/>
                <w:color w:val="172B38"/>
                <w:sz w:val="19"/>
                <w:szCs w:val="20"/>
                <w:lang w:eastAsia="zh-CN"/>
              </w:rPr>
              <w:t>后台及 API 均拒绝非授权站点客户及资金访问</w:t>
            </w:r>
          </w:p>
        </w:tc>
      </w:tr>
      <w:tr w:rsidR="009A0545" w14:paraId="0D27AC18" w14:textId="77777777" w:rsidTr="00CD5615">
        <w:trPr>
          <w:cantSplit/>
          <w:jc w:val="center"/>
        </w:trPr>
        <w:tc>
          <w:tcPr>
            <w:tcW w:w="1350" w:type="dxa"/>
            <w:shd w:val="clear" w:color="auto" w:fill="FFFFFF"/>
            <w:tcMar>
              <w:top w:w="80" w:type="dxa"/>
              <w:left w:w="80" w:type="dxa"/>
              <w:bottom w:w="80" w:type="dxa"/>
              <w:right w:w="80" w:type="dxa"/>
            </w:tcMar>
            <w:vAlign w:val="center"/>
          </w:tcPr>
          <w:p w14:paraId="34173582" w14:textId="77777777" w:rsidR="009A0545" w:rsidRDefault="00000000">
            <w:pPr>
              <w:pStyle w:val="TableText"/>
              <w:spacing w:before="60" w:line="252" w:lineRule="auto"/>
            </w:pPr>
            <w:r>
              <w:rPr>
                <w:rFonts w:cs="Noto Sans CJK SC"/>
                <w:color w:val="172B38"/>
                <w:sz w:val="19"/>
                <w:szCs w:val="20"/>
              </w:rPr>
              <w:t>AV-09</w:t>
            </w:r>
          </w:p>
        </w:tc>
        <w:tc>
          <w:tcPr>
            <w:tcW w:w="3402" w:type="dxa"/>
            <w:shd w:val="clear" w:color="auto" w:fill="FFFFFF"/>
            <w:tcMar>
              <w:top w:w="80" w:type="dxa"/>
              <w:left w:w="80" w:type="dxa"/>
              <w:bottom w:w="80" w:type="dxa"/>
              <w:right w:w="80" w:type="dxa"/>
            </w:tcMar>
            <w:vAlign w:val="center"/>
          </w:tcPr>
          <w:p w14:paraId="796C8BDF" w14:textId="77777777" w:rsidR="009A0545" w:rsidRDefault="00000000">
            <w:pPr>
              <w:pStyle w:val="TableText"/>
              <w:spacing w:before="60" w:line="252" w:lineRule="auto"/>
              <w:rPr>
                <w:lang w:eastAsia="zh-CN"/>
              </w:rPr>
            </w:pPr>
            <w:r>
              <w:rPr>
                <w:rFonts w:cs="Noto Sans CJK SC"/>
                <w:color w:val="172B38"/>
                <w:sz w:val="19"/>
                <w:szCs w:val="20"/>
                <w:lang w:eastAsia="zh-CN"/>
              </w:rPr>
              <w:t>支付平台业务级结算摘要、采购账单与平台不一致</w:t>
            </w:r>
          </w:p>
        </w:tc>
        <w:tc>
          <w:tcPr>
            <w:tcW w:w="4932" w:type="dxa"/>
            <w:shd w:val="clear" w:color="auto" w:fill="FFFFFF"/>
            <w:tcMar>
              <w:top w:w="80" w:type="dxa"/>
              <w:left w:w="80" w:type="dxa"/>
              <w:bottom w:w="80" w:type="dxa"/>
              <w:right w:w="80" w:type="dxa"/>
            </w:tcMar>
            <w:vAlign w:val="center"/>
          </w:tcPr>
          <w:p w14:paraId="543EED6F" w14:textId="77777777" w:rsidR="009A0545" w:rsidRDefault="00000000">
            <w:pPr>
              <w:pStyle w:val="TableText"/>
              <w:spacing w:before="60" w:line="252" w:lineRule="auto"/>
              <w:rPr>
                <w:lang w:eastAsia="zh-CN"/>
              </w:rPr>
            </w:pPr>
            <w:r>
              <w:rPr>
                <w:rFonts w:cs="Noto Sans CJK SC"/>
                <w:color w:val="172B38"/>
                <w:sz w:val="19"/>
                <w:szCs w:val="20"/>
                <w:lang w:eastAsia="zh-CN"/>
              </w:rPr>
              <w:t>形成逐笔差异工单，不修改原始交易事实</w:t>
            </w:r>
          </w:p>
        </w:tc>
      </w:tr>
      <w:tr w:rsidR="009A0545" w14:paraId="612A6AE6" w14:textId="77777777" w:rsidTr="00CD5615">
        <w:trPr>
          <w:cantSplit/>
          <w:jc w:val="center"/>
        </w:trPr>
        <w:tc>
          <w:tcPr>
            <w:tcW w:w="1350" w:type="dxa"/>
            <w:shd w:val="clear" w:color="auto" w:fill="F3F6F8"/>
            <w:tcMar>
              <w:top w:w="80" w:type="dxa"/>
              <w:left w:w="80" w:type="dxa"/>
              <w:bottom w:w="80" w:type="dxa"/>
              <w:right w:w="80" w:type="dxa"/>
            </w:tcMar>
            <w:vAlign w:val="center"/>
          </w:tcPr>
          <w:p w14:paraId="4601D65B" w14:textId="77777777" w:rsidR="009A0545" w:rsidRDefault="00000000">
            <w:pPr>
              <w:pStyle w:val="TableText"/>
              <w:spacing w:before="60" w:line="252" w:lineRule="auto"/>
            </w:pPr>
            <w:r>
              <w:rPr>
                <w:rFonts w:cs="Noto Sans CJK SC"/>
                <w:color w:val="172B38"/>
                <w:sz w:val="19"/>
                <w:szCs w:val="20"/>
              </w:rPr>
              <w:t>AV-10</w:t>
            </w:r>
          </w:p>
        </w:tc>
        <w:tc>
          <w:tcPr>
            <w:tcW w:w="3402" w:type="dxa"/>
            <w:shd w:val="clear" w:color="auto" w:fill="F3F6F8"/>
            <w:tcMar>
              <w:top w:w="80" w:type="dxa"/>
              <w:left w:w="80" w:type="dxa"/>
              <w:bottom w:w="80" w:type="dxa"/>
              <w:right w:w="80" w:type="dxa"/>
            </w:tcMar>
            <w:vAlign w:val="center"/>
          </w:tcPr>
          <w:p w14:paraId="4F893F65" w14:textId="77777777" w:rsidR="009A0545" w:rsidRDefault="00000000">
            <w:pPr>
              <w:pStyle w:val="TableText"/>
              <w:spacing w:before="60" w:line="252" w:lineRule="auto"/>
              <w:rPr>
                <w:lang w:eastAsia="zh-CN"/>
              </w:rPr>
            </w:pPr>
            <w:r>
              <w:rPr>
                <w:rFonts w:cs="Noto Sans CJK SC"/>
                <w:color w:val="172B38"/>
                <w:sz w:val="19"/>
                <w:szCs w:val="20"/>
                <w:lang w:eastAsia="zh-CN"/>
              </w:rPr>
              <w:t>新增一个供应商适配器</w:t>
            </w:r>
          </w:p>
        </w:tc>
        <w:tc>
          <w:tcPr>
            <w:tcW w:w="4932" w:type="dxa"/>
            <w:shd w:val="clear" w:color="auto" w:fill="F3F6F8"/>
            <w:tcMar>
              <w:top w:w="80" w:type="dxa"/>
              <w:left w:w="80" w:type="dxa"/>
              <w:bottom w:w="80" w:type="dxa"/>
              <w:right w:w="80" w:type="dxa"/>
            </w:tcMar>
            <w:vAlign w:val="center"/>
          </w:tcPr>
          <w:p w14:paraId="5F51D377" w14:textId="77777777" w:rsidR="009A0545" w:rsidRDefault="00000000">
            <w:pPr>
              <w:pStyle w:val="TableText"/>
              <w:spacing w:before="60" w:line="252" w:lineRule="auto"/>
              <w:rPr>
                <w:lang w:eastAsia="zh-CN"/>
              </w:rPr>
            </w:pPr>
            <w:r>
              <w:rPr>
                <w:rFonts w:cs="Noto Sans CJK SC"/>
                <w:color w:val="172B38"/>
                <w:sz w:val="19"/>
                <w:szCs w:val="20"/>
                <w:lang w:eastAsia="zh-CN"/>
              </w:rPr>
              <w:t>不修改核心订单状态定义；通过相同接口契约测试</w:t>
            </w:r>
          </w:p>
        </w:tc>
      </w:tr>
    </w:tbl>
    <w:p w14:paraId="3353DE42" w14:textId="77777777" w:rsidR="009A0545" w:rsidRDefault="00000000">
      <w:pPr>
        <w:pStyle w:val="21"/>
        <w:rPr>
          <w:lang w:eastAsia="zh-CN"/>
        </w:rPr>
      </w:pPr>
      <w:bookmarkStart w:id="64" w:name="_FormalTOC65"/>
      <w:r>
        <w:rPr>
          <w:rFonts w:ascii="Noto Sans CJK SC" w:eastAsia="Noto Sans CJK SC" w:hAnsi="Noto Sans CJK SC"/>
          <w:szCs w:val="22"/>
          <w:lang w:eastAsia="zh-CN"/>
        </w:rPr>
        <w:t>14.2  非功能性指标与实验边界</w:t>
      </w:r>
      <w:bookmarkEnd w:id="64"/>
    </w:p>
    <w:p w14:paraId="3382689D" w14:textId="77777777" w:rsidR="009A0545" w:rsidRDefault="00000000">
      <w:pPr>
        <w:spacing w:after="120" w:line="264" w:lineRule="auto"/>
        <w:rPr>
          <w:lang w:eastAsia="zh-CN"/>
        </w:rPr>
      </w:pPr>
      <w:r>
        <w:rPr>
          <w:lang w:eastAsia="zh-CN"/>
        </w:rPr>
        <w:t>集成验收须满足：TEL 仓库不包含 PSP SDK、商户渠道与支付路由；支付创建响应丢失使用原幂等键恢复；金额、币种、业务引用或站点不匹配的成功事件被拒绝；PROCESSING/UNKNOWN 不启动履约；Outbox 投递及业务事务崩溃窗口可恢复；退款重放不超额；并发额度占用不超用；采购补款未确认不增加可用额度；PSP 变化不改变 TEL 订单领域模型。</w:t>
      </w:r>
    </w:p>
    <w:p w14:paraId="2CF41252" w14:textId="77777777" w:rsidR="009A0545" w:rsidRDefault="00000000">
      <w:pPr>
        <w:spacing w:after="120" w:line="264" w:lineRule="auto"/>
        <w:rPr>
          <w:lang w:eastAsia="zh-CN"/>
        </w:rPr>
      </w:pPr>
      <w:r>
        <w:rPr>
          <w:rFonts w:cs="Noto Sans CJK SC"/>
          <w:sz w:val="22"/>
          <w:lang w:eastAsia="zh-CN"/>
        </w:rPr>
        <w:t>性能、可用性、容量及恢复指标按实际市场和合作 SLA 配置。测量报价和下单 P95/P99、TEL 内部可用性、端到端履约分位数、未决账龄、Outbox/</w:t>
      </w:r>
      <w:proofErr w:type="spellStart"/>
      <w:r>
        <w:rPr>
          <w:rFonts w:cs="Noto Sans CJK SC"/>
          <w:sz w:val="22"/>
          <w:lang w:eastAsia="zh-CN"/>
        </w:rPr>
        <w:t>pg</w:t>
      </w:r>
      <w:proofErr w:type="spellEnd"/>
      <w:r>
        <w:rPr>
          <w:rFonts w:cs="Noto Sans CJK SC"/>
          <w:sz w:val="22"/>
          <w:lang w:eastAsia="zh-CN"/>
        </w:rPr>
        <w:t>-boss 延迟、RTO/RPO 和数据库负载，分别记录内部处理与外部依赖时间。首期单计算主机不提供计算侧高可用。</w:t>
      </w:r>
    </w:p>
    <w:p w14:paraId="2A6FB1FA" w14:textId="77777777" w:rsidR="009A0545" w:rsidRDefault="00000000">
      <w:pPr>
        <w:pStyle w:val="21"/>
        <w:rPr>
          <w:lang w:eastAsia="zh-CN"/>
        </w:rPr>
      </w:pPr>
      <w:bookmarkStart w:id="65" w:name="_FormalTOC66"/>
      <w:r>
        <w:rPr>
          <w:rFonts w:ascii="Noto Sans CJK SC" w:eastAsia="Noto Sans CJK SC" w:hAnsi="Noto Sans CJK SC"/>
          <w:szCs w:val="22"/>
          <w:lang w:eastAsia="zh-CN"/>
        </w:rPr>
        <w:t>14.3  集成及恢复演练</w:t>
      </w:r>
      <w:bookmarkEnd w:id="65"/>
    </w:p>
    <w:p w14:paraId="1A0B83A9" w14:textId="77777777" w:rsidR="009A0545" w:rsidRDefault="00000000">
      <w:pPr>
        <w:spacing w:after="120" w:line="264" w:lineRule="auto"/>
        <w:rPr>
          <w:lang w:eastAsia="zh-CN"/>
        </w:rPr>
      </w:pPr>
      <w:r>
        <w:rPr>
          <w:rFonts w:cs="Noto Sans CJK SC"/>
          <w:sz w:val="22"/>
          <w:lang w:eastAsia="zh-CN"/>
        </w:rPr>
        <w:t>TEL 验证每家正式供应商与独立支付平台的契约；PSP 适配验收由支付平台负责。TEL 用例覆盖认证轮换、超时、断连、创建响应丢失、重复/乱序事件、状态不一致、未知、额度不足、账单差异及退款异常。恢复演练不得使用生产客户资金，必须证明没有重复履约和重复账务副作用。</w:t>
      </w:r>
    </w:p>
    <w:p w14:paraId="46C6BAF1" w14:textId="77777777" w:rsidR="009A0545" w:rsidRDefault="00000000">
      <w:pPr>
        <w:pStyle w:val="1"/>
        <w:rPr>
          <w:lang w:eastAsia="zh-CN"/>
        </w:rPr>
      </w:pPr>
      <w:bookmarkStart w:id="66" w:name="_FormalTOC67"/>
      <w:r>
        <w:rPr>
          <w:rFonts w:ascii="Noto Sans CJK SC" w:eastAsia="Noto Sans CJK SC" w:hAnsi="Noto Sans CJK SC"/>
          <w:szCs w:val="30"/>
          <w:lang w:eastAsia="zh-CN"/>
        </w:rPr>
        <w:t>15  渐进式架构演进与拆分条件</w:t>
      </w:r>
      <w:bookmarkEnd w:id="66"/>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8"/>
        <w:gridCol w:w="2721"/>
        <w:gridCol w:w="3118"/>
        <w:gridCol w:w="2388"/>
      </w:tblGrid>
      <w:tr w:rsidR="009A0545" w14:paraId="66BB483A" w14:textId="77777777">
        <w:trPr>
          <w:cantSplit/>
          <w:tblHeader/>
          <w:jc w:val="center"/>
        </w:trPr>
        <w:tc>
          <w:tcPr>
            <w:tcW w:w="2388" w:type="dxa"/>
            <w:shd w:val="clear" w:color="auto" w:fill="284B63"/>
            <w:tcMar>
              <w:top w:w="80" w:type="dxa"/>
              <w:left w:w="80" w:type="dxa"/>
              <w:bottom w:w="80" w:type="dxa"/>
              <w:right w:w="80" w:type="dxa"/>
            </w:tcMar>
            <w:vAlign w:val="center"/>
          </w:tcPr>
          <w:p w14:paraId="50FE9381" w14:textId="77777777" w:rsidR="009A0545" w:rsidRDefault="00000000">
            <w:pPr>
              <w:pStyle w:val="TableText"/>
              <w:spacing w:before="60" w:line="252" w:lineRule="auto"/>
            </w:pPr>
            <w:proofErr w:type="spellStart"/>
            <w:r>
              <w:rPr>
                <w:rFonts w:cs="Noto Sans CJK SC"/>
                <w:b/>
                <w:color w:val="FFFFFF"/>
                <w:sz w:val="19"/>
                <w:szCs w:val="20"/>
              </w:rPr>
              <w:t>阶段</w:t>
            </w:r>
            <w:proofErr w:type="spellEnd"/>
          </w:p>
        </w:tc>
        <w:tc>
          <w:tcPr>
            <w:tcW w:w="2388" w:type="dxa"/>
            <w:shd w:val="clear" w:color="auto" w:fill="284B63"/>
            <w:tcMar>
              <w:top w:w="80" w:type="dxa"/>
              <w:left w:w="80" w:type="dxa"/>
              <w:bottom w:w="80" w:type="dxa"/>
              <w:right w:w="80" w:type="dxa"/>
            </w:tcMar>
            <w:vAlign w:val="center"/>
          </w:tcPr>
          <w:p w14:paraId="516DA18A" w14:textId="77777777" w:rsidR="009A0545" w:rsidRDefault="00000000">
            <w:pPr>
              <w:pStyle w:val="TableText"/>
              <w:spacing w:before="60" w:line="252" w:lineRule="auto"/>
            </w:pPr>
            <w:r>
              <w:rPr>
                <w:rFonts w:cs="Noto Sans CJK SC"/>
                <w:b/>
                <w:color w:val="FFFFFF"/>
                <w:sz w:val="19"/>
                <w:szCs w:val="20"/>
              </w:rPr>
              <w:t>应用结构</w:t>
            </w:r>
          </w:p>
        </w:tc>
        <w:tc>
          <w:tcPr>
            <w:tcW w:w="2388" w:type="dxa"/>
            <w:shd w:val="clear" w:color="auto" w:fill="284B63"/>
            <w:tcMar>
              <w:top w:w="80" w:type="dxa"/>
              <w:left w:w="80" w:type="dxa"/>
              <w:bottom w:w="80" w:type="dxa"/>
              <w:right w:w="80" w:type="dxa"/>
            </w:tcMar>
            <w:vAlign w:val="center"/>
          </w:tcPr>
          <w:p w14:paraId="75DB17A0" w14:textId="77777777" w:rsidR="009A0545" w:rsidRDefault="00000000">
            <w:pPr>
              <w:pStyle w:val="TableText"/>
              <w:spacing w:before="60" w:line="252" w:lineRule="auto"/>
            </w:pPr>
            <w:r>
              <w:rPr>
                <w:rFonts w:cs="Noto Sans CJK SC"/>
                <w:b/>
                <w:color w:val="FFFFFF"/>
                <w:sz w:val="19"/>
                <w:szCs w:val="20"/>
              </w:rPr>
              <w:t>演进重点</w:t>
            </w:r>
          </w:p>
        </w:tc>
        <w:tc>
          <w:tcPr>
            <w:tcW w:w="2388" w:type="dxa"/>
            <w:shd w:val="clear" w:color="auto" w:fill="284B63"/>
            <w:tcMar>
              <w:top w:w="80" w:type="dxa"/>
              <w:left w:w="80" w:type="dxa"/>
              <w:bottom w:w="80" w:type="dxa"/>
              <w:right w:w="80" w:type="dxa"/>
            </w:tcMar>
            <w:vAlign w:val="center"/>
          </w:tcPr>
          <w:p w14:paraId="712655ED" w14:textId="77777777" w:rsidR="009A0545" w:rsidRDefault="00000000">
            <w:pPr>
              <w:pStyle w:val="TableText"/>
              <w:spacing w:before="60" w:line="252" w:lineRule="auto"/>
            </w:pPr>
            <w:r>
              <w:rPr>
                <w:rFonts w:cs="Noto Sans CJK SC"/>
                <w:b/>
                <w:color w:val="FFFFFF"/>
                <w:sz w:val="19"/>
                <w:szCs w:val="20"/>
              </w:rPr>
              <w:t>拆分触发</w:t>
            </w:r>
          </w:p>
        </w:tc>
      </w:tr>
      <w:tr w:rsidR="009A0545" w14:paraId="4A36B8F6" w14:textId="77777777">
        <w:trPr>
          <w:cantSplit/>
          <w:jc w:val="center"/>
        </w:trPr>
        <w:tc>
          <w:tcPr>
            <w:tcW w:w="1757" w:type="dxa"/>
            <w:shd w:val="clear" w:color="auto" w:fill="FFFFFF"/>
            <w:tcMar>
              <w:top w:w="80" w:type="dxa"/>
              <w:left w:w="80" w:type="dxa"/>
              <w:bottom w:w="80" w:type="dxa"/>
              <w:right w:w="80" w:type="dxa"/>
            </w:tcMar>
            <w:vAlign w:val="center"/>
          </w:tcPr>
          <w:p w14:paraId="39CEBEE6" w14:textId="77777777" w:rsidR="009A0545" w:rsidRDefault="00000000">
            <w:pPr>
              <w:pStyle w:val="TableText"/>
              <w:spacing w:before="60" w:line="252" w:lineRule="auto"/>
            </w:pPr>
            <w:r>
              <w:rPr>
                <w:rFonts w:cs="Noto Sans CJK SC"/>
                <w:color w:val="172B38"/>
                <w:sz w:val="19"/>
                <w:szCs w:val="20"/>
              </w:rPr>
              <w:t>I 真实充值交易闭环</w:t>
            </w:r>
          </w:p>
        </w:tc>
        <w:tc>
          <w:tcPr>
            <w:tcW w:w="2721" w:type="dxa"/>
            <w:shd w:val="clear" w:color="auto" w:fill="FFFFFF"/>
            <w:tcMar>
              <w:top w:w="80" w:type="dxa"/>
              <w:left w:w="80" w:type="dxa"/>
              <w:bottom w:w="80" w:type="dxa"/>
              <w:right w:w="80" w:type="dxa"/>
            </w:tcMar>
            <w:vAlign w:val="center"/>
          </w:tcPr>
          <w:p w14:paraId="4B7E51A0" w14:textId="77777777" w:rsidR="009A0545" w:rsidRDefault="00000000">
            <w:pPr>
              <w:pStyle w:val="TableText"/>
              <w:spacing w:before="60" w:line="252" w:lineRule="auto"/>
            </w:pPr>
            <w:r>
              <w:rPr>
                <w:rFonts w:cs="Noto Sans CJK SC"/>
                <w:color w:val="172B38"/>
                <w:sz w:val="19"/>
                <w:szCs w:val="20"/>
              </w:rPr>
              <w:t>模块化 TEL Core + 独立交易 Worker</w:t>
            </w:r>
          </w:p>
        </w:tc>
        <w:tc>
          <w:tcPr>
            <w:tcW w:w="3118" w:type="dxa"/>
            <w:shd w:val="clear" w:color="auto" w:fill="FFFFFF"/>
            <w:tcMar>
              <w:top w:w="80" w:type="dxa"/>
              <w:left w:w="80" w:type="dxa"/>
              <w:bottom w:w="80" w:type="dxa"/>
              <w:right w:w="80" w:type="dxa"/>
            </w:tcMar>
            <w:vAlign w:val="center"/>
          </w:tcPr>
          <w:p w14:paraId="480E3952" w14:textId="77777777" w:rsidR="009A0545" w:rsidRDefault="00000000">
            <w:pPr>
              <w:pStyle w:val="TableText"/>
              <w:spacing w:before="60" w:line="252" w:lineRule="auto"/>
              <w:rPr>
                <w:lang w:eastAsia="zh-CN"/>
              </w:rPr>
            </w:pPr>
            <w:r>
              <w:rPr>
                <w:rFonts w:cs="Noto Sans CJK SC"/>
                <w:color w:val="172B38"/>
                <w:sz w:val="19"/>
                <w:szCs w:val="20"/>
                <w:lang w:eastAsia="zh-CN"/>
              </w:rPr>
              <w:t>少量已核实渠道、交易幂等、供应商结果核实及逐笔对账</w:t>
            </w:r>
          </w:p>
        </w:tc>
        <w:tc>
          <w:tcPr>
            <w:tcW w:w="1871" w:type="dxa"/>
            <w:shd w:val="clear" w:color="auto" w:fill="FFFFFF"/>
            <w:tcMar>
              <w:top w:w="80" w:type="dxa"/>
              <w:left w:w="80" w:type="dxa"/>
              <w:bottom w:w="80" w:type="dxa"/>
              <w:right w:w="80" w:type="dxa"/>
            </w:tcMar>
            <w:vAlign w:val="center"/>
          </w:tcPr>
          <w:p w14:paraId="64B9E297" w14:textId="77777777" w:rsidR="009A0545" w:rsidRDefault="00000000">
            <w:pPr>
              <w:pStyle w:val="TableText"/>
              <w:spacing w:before="60" w:line="252" w:lineRule="auto"/>
            </w:pPr>
            <w:proofErr w:type="spellStart"/>
            <w:r>
              <w:rPr>
                <w:rFonts w:cs="Noto Sans CJK SC"/>
                <w:color w:val="172B38"/>
                <w:sz w:val="19"/>
                <w:szCs w:val="20"/>
              </w:rPr>
              <w:t>首先保证交易准确性</w:t>
            </w:r>
            <w:proofErr w:type="spellEnd"/>
          </w:p>
        </w:tc>
      </w:tr>
      <w:tr w:rsidR="009A0545" w14:paraId="4B68D483" w14:textId="77777777">
        <w:trPr>
          <w:cantSplit/>
          <w:jc w:val="center"/>
        </w:trPr>
        <w:tc>
          <w:tcPr>
            <w:tcW w:w="1757" w:type="dxa"/>
            <w:shd w:val="clear" w:color="auto" w:fill="F3F6F8"/>
            <w:tcMar>
              <w:top w:w="80" w:type="dxa"/>
              <w:left w:w="80" w:type="dxa"/>
              <w:bottom w:w="80" w:type="dxa"/>
              <w:right w:w="80" w:type="dxa"/>
            </w:tcMar>
            <w:vAlign w:val="center"/>
          </w:tcPr>
          <w:p w14:paraId="306283BE" w14:textId="77777777" w:rsidR="009A0545" w:rsidRDefault="00000000">
            <w:pPr>
              <w:pStyle w:val="TableText"/>
              <w:spacing w:before="60" w:line="252" w:lineRule="auto"/>
              <w:rPr>
                <w:lang w:eastAsia="zh-CN"/>
              </w:rPr>
            </w:pPr>
            <w:r>
              <w:rPr>
                <w:rFonts w:cs="Noto Sans CJK SC"/>
                <w:color w:val="172B38"/>
                <w:sz w:val="19"/>
                <w:szCs w:val="20"/>
                <w:lang w:eastAsia="zh-CN"/>
              </w:rPr>
              <w:t>II 全球渠道及经营优化</w:t>
            </w:r>
          </w:p>
        </w:tc>
        <w:tc>
          <w:tcPr>
            <w:tcW w:w="2721" w:type="dxa"/>
            <w:shd w:val="clear" w:color="auto" w:fill="F3F6F8"/>
            <w:tcMar>
              <w:top w:w="80" w:type="dxa"/>
              <w:left w:w="80" w:type="dxa"/>
              <w:bottom w:w="80" w:type="dxa"/>
              <w:right w:w="80" w:type="dxa"/>
            </w:tcMar>
            <w:vAlign w:val="center"/>
          </w:tcPr>
          <w:p w14:paraId="4E64E9B6" w14:textId="77777777" w:rsidR="009A0545" w:rsidRDefault="00000000">
            <w:pPr>
              <w:pStyle w:val="TableText"/>
              <w:spacing w:before="60" w:line="252" w:lineRule="auto"/>
              <w:rPr>
                <w:lang w:eastAsia="zh-CN"/>
              </w:rPr>
            </w:pPr>
            <w:r>
              <w:rPr>
                <w:rFonts w:cs="Noto Sans CJK SC"/>
                <w:color w:val="172B38"/>
                <w:sz w:val="19"/>
                <w:szCs w:val="20"/>
                <w:lang w:eastAsia="zh-CN"/>
              </w:rPr>
              <w:t>强化支付平台集成、履约和对账的独立执行容量</w:t>
            </w:r>
          </w:p>
        </w:tc>
        <w:tc>
          <w:tcPr>
            <w:tcW w:w="3118" w:type="dxa"/>
            <w:shd w:val="clear" w:color="auto" w:fill="F3F6F8"/>
            <w:tcMar>
              <w:top w:w="80" w:type="dxa"/>
              <w:left w:w="80" w:type="dxa"/>
              <w:bottom w:w="80" w:type="dxa"/>
              <w:right w:w="80" w:type="dxa"/>
            </w:tcMar>
            <w:vAlign w:val="center"/>
          </w:tcPr>
          <w:p w14:paraId="1066D538" w14:textId="77777777" w:rsidR="009A0545" w:rsidRDefault="00000000">
            <w:pPr>
              <w:pStyle w:val="TableText"/>
              <w:spacing w:before="60" w:line="252" w:lineRule="auto"/>
              <w:rPr>
                <w:lang w:eastAsia="zh-CN"/>
              </w:rPr>
            </w:pPr>
            <w:r>
              <w:rPr>
                <w:rFonts w:cs="Noto Sans CJK SC"/>
                <w:color w:val="172B38"/>
                <w:sz w:val="19"/>
                <w:szCs w:val="20"/>
                <w:lang w:eastAsia="zh-CN"/>
              </w:rPr>
              <w:t>多渠道、主备质量监控、任务隔离与异常工单</w:t>
            </w:r>
          </w:p>
        </w:tc>
        <w:tc>
          <w:tcPr>
            <w:tcW w:w="1871" w:type="dxa"/>
            <w:shd w:val="clear" w:color="auto" w:fill="F3F6F8"/>
            <w:tcMar>
              <w:top w:w="80" w:type="dxa"/>
              <w:left w:w="80" w:type="dxa"/>
              <w:bottom w:w="80" w:type="dxa"/>
              <w:right w:w="80" w:type="dxa"/>
            </w:tcMar>
            <w:vAlign w:val="center"/>
          </w:tcPr>
          <w:p w14:paraId="540E809C" w14:textId="77777777" w:rsidR="009A0545" w:rsidRDefault="00000000">
            <w:pPr>
              <w:pStyle w:val="TableText"/>
              <w:spacing w:before="60" w:line="252" w:lineRule="auto"/>
              <w:rPr>
                <w:lang w:eastAsia="zh-CN"/>
              </w:rPr>
            </w:pPr>
            <w:r>
              <w:rPr>
                <w:rFonts w:cs="Noto Sans CJK SC"/>
                <w:color w:val="172B38"/>
                <w:sz w:val="19"/>
                <w:szCs w:val="20"/>
                <w:lang w:eastAsia="zh-CN"/>
              </w:rPr>
              <w:t>外部交易压力或故障域需要隔离</w:t>
            </w:r>
          </w:p>
        </w:tc>
      </w:tr>
      <w:tr w:rsidR="009A0545" w14:paraId="40EF84D1" w14:textId="77777777">
        <w:trPr>
          <w:cantSplit/>
          <w:jc w:val="center"/>
        </w:trPr>
        <w:tc>
          <w:tcPr>
            <w:tcW w:w="1757" w:type="dxa"/>
            <w:shd w:val="clear" w:color="auto" w:fill="FFFFFF"/>
            <w:tcMar>
              <w:top w:w="80" w:type="dxa"/>
              <w:left w:w="80" w:type="dxa"/>
              <w:bottom w:w="80" w:type="dxa"/>
              <w:right w:w="80" w:type="dxa"/>
            </w:tcMar>
            <w:vAlign w:val="center"/>
          </w:tcPr>
          <w:p w14:paraId="0FAD7864" w14:textId="77777777" w:rsidR="009A0545" w:rsidRDefault="00000000">
            <w:pPr>
              <w:pStyle w:val="TableText"/>
              <w:spacing w:before="60" w:line="252" w:lineRule="auto"/>
              <w:rPr>
                <w:lang w:eastAsia="zh-CN"/>
              </w:rPr>
            </w:pPr>
            <w:r>
              <w:rPr>
                <w:rFonts w:cs="Noto Sans CJK SC"/>
                <w:color w:val="172B38"/>
                <w:sz w:val="19"/>
                <w:szCs w:val="20"/>
                <w:lang w:eastAsia="zh-CN"/>
              </w:rPr>
              <w:lastRenderedPageBreak/>
              <w:t>III 选择性服务拆分</w:t>
            </w:r>
          </w:p>
        </w:tc>
        <w:tc>
          <w:tcPr>
            <w:tcW w:w="2721" w:type="dxa"/>
            <w:shd w:val="clear" w:color="auto" w:fill="FFFFFF"/>
            <w:tcMar>
              <w:top w:w="80" w:type="dxa"/>
              <w:left w:w="80" w:type="dxa"/>
              <w:bottom w:w="80" w:type="dxa"/>
              <w:right w:w="80" w:type="dxa"/>
            </w:tcMar>
            <w:vAlign w:val="center"/>
          </w:tcPr>
          <w:p w14:paraId="0CF03CCB" w14:textId="77777777" w:rsidR="009A0545" w:rsidRDefault="00000000">
            <w:pPr>
              <w:pStyle w:val="TableText"/>
              <w:spacing w:before="60" w:line="252" w:lineRule="auto"/>
              <w:rPr>
                <w:lang w:eastAsia="zh-CN"/>
              </w:rPr>
            </w:pPr>
            <w:r>
              <w:rPr>
                <w:rFonts w:cs="Noto Sans CJK SC"/>
                <w:color w:val="172B38"/>
                <w:sz w:val="19"/>
                <w:szCs w:val="20"/>
                <w:lang w:eastAsia="zh-CN"/>
              </w:rPr>
              <w:t>支付平台从首期已独立；TEL 履约及财务按运行证据选择拆分</w:t>
            </w:r>
          </w:p>
        </w:tc>
        <w:tc>
          <w:tcPr>
            <w:tcW w:w="3118" w:type="dxa"/>
            <w:shd w:val="clear" w:color="auto" w:fill="FFFFFF"/>
            <w:tcMar>
              <w:top w:w="80" w:type="dxa"/>
              <w:left w:w="80" w:type="dxa"/>
              <w:bottom w:w="80" w:type="dxa"/>
              <w:right w:w="80" w:type="dxa"/>
            </w:tcMar>
            <w:vAlign w:val="center"/>
          </w:tcPr>
          <w:p w14:paraId="7758EE84" w14:textId="77777777" w:rsidR="009A0545" w:rsidRDefault="00000000">
            <w:pPr>
              <w:pStyle w:val="TableText"/>
              <w:spacing w:before="60" w:line="252" w:lineRule="auto"/>
              <w:rPr>
                <w:lang w:eastAsia="zh-CN"/>
              </w:rPr>
            </w:pPr>
            <w:r>
              <w:rPr>
                <w:rFonts w:cs="Noto Sans CJK SC"/>
                <w:color w:val="172B38"/>
                <w:sz w:val="19"/>
                <w:szCs w:val="20"/>
                <w:lang w:eastAsia="zh-CN"/>
              </w:rPr>
              <w:t>契约、独立存储、异步事件和数据迁移</w:t>
            </w:r>
          </w:p>
        </w:tc>
        <w:tc>
          <w:tcPr>
            <w:tcW w:w="1871" w:type="dxa"/>
            <w:shd w:val="clear" w:color="auto" w:fill="FFFFFF"/>
            <w:tcMar>
              <w:top w:w="80" w:type="dxa"/>
              <w:left w:w="80" w:type="dxa"/>
              <w:bottom w:w="80" w:type="dxa"/>
              <w:right w:w="80" w:type="dxa"/>
            </w:tcMar>
            <w:vAlign w:val="center"/>
          </w:tcPr>
          <w:p w14:paraId="29C335B1" w14:textId="77777777" w:rsidR="009A0545" w:rsidRDefault="00000000">
            <w:pPr>
              <w:pStyle w:val="TableText"/>
              <w:spacing w:before="60" w:line="252" w:lineRule="auto"/>
              <w:rPr>
                <w:lang w:eastAsia="zh-CN"/>
              </w:rPr>
            </w:pPr>
            <w:r>
              <w:rPr>
                <w:rFonts w:cs="Noto Sans CJK SC"/>
                <w:color w:val="172B38"/>
                <w:sz w:val="19"/>
                <w:szCs w:val="20"/>
                <w:lang w:eastAsia="zh-CN"/>
              </w:rPr>
              <w:t>团队独立交付、容量及安全隔离收益显著</w:t>
            </w:r>
          </w:p>
        </w:tc>
      </w:tr>
    </w:tbl>
    <w:p w14:paraId="3FC724A3" w14:textId="77777777" w:rsidR="009A0545" w:rsidRDefault="00000000">
      <w:pPr>
        <w:spacing w:after="120" w:line="264" w:lineRule="auto"/>
        <w:rPr>
          <w:lang w:eastAsia="zh-CN"/>
        </w:rPr>
      </w:pPr>
      <w:r>
        <w:rPr>
          <w:rFonts w:cs="Noto Sans CJK SC"/>
          <w:sz w:val="22"/>
          <w:lang w:eastAsia="zh-CN"/>
        </w:rPr>
        <w:t>拆分依据应是可度量的负载压力、故障影响、团队独立发布能力、数据访问边界和总运行成本，而不是达到固定代码量或新增某个供应商即要求拆分服务。拆分前需要明确业务对象归属、跨进程事件契约、历史数据迁移方案和恢复演练。</w:t>
      </w:r>
    </w:p>
    <w:p w14:paraId="55D54B78" w14:textId="77777777" w:rsidR="009A0545" w:rsidRDefault="00000000">
      <w:pPr>
        <w:pStyle w:val="1"/>
      </w:pPr>
      <w:bookmarkStart w:id="67" w:name="_FormalTOC68"/>
      <w:proofErr w:type="gramStart"/>
      <w:r>
        <w:rPr>
          <w:rFonts w:ascii="Noto Sans CJK SC" w:eastAsia="Noto Sans CJK SC" w:hAnsi="Noto Sans CJK SC"/>
          <w:szCs w:val="30"/>
        </w:rPr>
        <w:t xml:space="preserve">16  </w:t>
      </w:r>
      <w:proofErr w:type="spellStart"/>
      <w:r>
        <w:rPr>
          <w:rFonts w:ascii="Noto Sans CJK SC" w:eastAsia="Noto Sans CJK SC" w:hAnsi="Noto Sans CJK SC"/>
          <w:szCs w:val="30"/>
        </w:rPr>
        <w:t>架构决策与实施条件</w:t>
      </w:r>
      <w:bookmarkEnd w:id="67"/>
      <w:proofErr w:type="spellEnd"/>
      <w:proofErr w:type="gramEnd"/>
    </w:p>
    <w:tbl>
      <w:tblPr>
        <w:tblStyle w:val="aff1"/>
        <w:tblW w:w="1076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76"/>
        <w:gridCol w:w="3118"/>
        <w:gridCol w:w="4082"/>
        <w:gridCol w:w="2388"/>
      </w:tblGrid>
      <w:tr w:rsidR="009A0545" w14:paraId="0F739652" w14:textId="77777777" w:rsidTr="00CD5615">
        <w:trPr>
          <w:cantSplit/>
          <w:tblHeader/>
          <w:jc w:val="center"/>
        </w:trPr>
        <w:tc>
          <w:tcPr>
            <w:tcW w:w="1176" w:type="dxa"/>
            <w:shd w:val="clear" w:color="auto" w:fill="284B63"/>
            <w:tcMar>
              <w:top w:w="80" w:type="dxa"/>
              <w:left w:w="80" w:type="dxa"/>
              <w:bottom w:w="80" w:type="dxa"/>
              <w:right w:w="80" w:type="dxa"/>
            </w:tcMar>
            <w:vAlign w:val="center"/>
          </w:tcPr>
          <w:p w14:paraId="72BD14A8" w14:textId="77777777" w:rsidR="009A0545" w:rsidRDefault="00000000">
            <w:pPr>
              <w:pStyle w:val="TableText"/>
              <w:spacing w:before="60" w:line="252" w:lineRule="auto"/>
            </w:pPr>
            <w:r>
              <w:rPr>
                <w:rFonts w:cs="Noto Sans CJK SC"/>
                <w:b/>
                <w:color w:val="FFFFFF"/>
                <w:sz w:val="19"/>
                <w:szCs w:val="20"/>
              </w:rPr>
              <w:t>ADR</w:t>
            </w:r>
          </w:p>
        </w:tc>
        <w:tc>
          <w:tcPr>
            <w:tcW w:w="3118" w:type="dxa"/>
            <w:shd w:val="clear" w:color="auto" w:fill="284B63"/>
            <w:tcMar>
              <w:top w:w="80" w:type="dxa"/>
              <w:left w:w="80" w:type="dxa"/>
              <w:bottom w:w="80" w:type="dxa"/>
              <w:right w:w="80" w:type="dxa"/>
            </w:tcMar>
            <w:vAlign w:val="center"/>
          </w:tcPr>
          <w:p w14:paraId="5ACE579B" w14:textId="77777777" w:rsidR="009A0545" w:rsidRDefault="00000000">
            <w:pPr>
              <w:spacing w:before="60" w:after="60" w:line="252" w:lineRule="auto"/>
            </w:pPr>
            <w:r>
              <w:rPr>
                <w:color w:val="FFFFFF"/>
                <w:sz w:val="19"/>
              </w:rPr>
              <w:t>架构决策</w:t>
            </w:r>
          </w:p>
        </w:tc>
        <w:tc>
          <w:tcPr>
            <w:tcW w:w="4082" w:type="dxa"/>
            <w:shd w:val="clear" w:color="auto" w:fill="284B63"/>
            <w:tcMar>
              <w:top w:w="80" w:type="dxa"/>
              <w:left w:w="80" w:type="dxa"/>
              <w:bottom w:w="80" w:type="dxa"/>
              <w:right w:w="80" w:type="dxa"/>
            </w:tcMar>
            <w:vAlign w:val="center"/>
          </w:tcPr>
          <w:p w14:paraId="3903C8C6" w14:textId="77777777" w:rsidR="009A0545" w:rsidRDefault="00000000">
            <w:pPr>
              <w:spacing w:before="60" w:after="60" w:line="252" w:lineRule="auto"/>
            </w:pPr>
            <w:r>
              <w:rPr>
                <w:color w:val="FFFFFF"/>
                <w:sz w:val="19"/>
              </w:rPr>
              <w:t>实施约束</w:t>
            </w:r>
          </w:p>
        </w:tc>
        <w:tc>
          <w:tcPr>
            <w:tcW w:w="2388" w:type="dxa"/>
            <w:shd w:val="clear" w:color="auto" w:fill="284B63"/>
            <w:tcMar>
              <w:top w:w="80" w:type="dxa"/>
              <w:left w:w="80" w:type="dxa"/>
              <w:bottom w:w="80" w:type="dxa"/>
              <w:right w:w="80" w:type="dxa"/>
            </w:tcMar>
            <w:vAlign w:val="center"/>
          </w:tcPr>
          <w:p w14:paraId="613A2A3F" w14:textId="77777777" w:rsidR="009A0545" w:rsidRDefault="00000000">
            <w:pPr>
              <w:spacing w:before="60" w:after="60" w:line="252" w:lineRule="auto"/>
            </w:pPr>
            <w:r>
              <w:rPr>
                <w:color w:val="FFFFFF"/>
                <w:sz w:val="19"/>
              </w:rPr>
              <w:t>启用条件</w:t>
            </w:r>
          </w:p>
        </w:tc>
      </w:tr>
      <w:tr w:rsidR="009A0545" w14:paraId="1A3B493A" w14:textId="77777777" w:rsidTr="00CD5615">
        <w:trPr>
          <w:cantSplit/>
          <w:jc w:val="center"/>
        </w:trPr>
        <w:tc>
          <w:tcPr>
            <w:tcW w:w="1176" w:type="dxa"/>
            <w:shd w:val="clear" w:color="auto" w:fill="FFFFFF"/>
            <w:tcMar>
              <w:top w:w="80" w:type="dxa"/>
              <w:left w:w="80" w:type="dxa"/>
              <w:bottom w:w="80" w:type="dxa"/>
              <w:right w:w="80" w:type="dxa"/>
            </w:tcMar>
            <w:vAlign w:val="center"/>
          </w:tcPr>
          <w:p w14:paraId="605A7CB0" w14:textId="77777777" w:rsidR="009A0545" w:rsidRDefault="00000000">
            <w:pPr>
              <w:pStyle w:val="TableText"/>
              <w:spacing w:before="60" w:line="252" w:lineRule="auto"/>
            </w:pPr>
            <w:r>
              <w:rPr>
                <w:rFonts w:cs="Noto Sans CJK SC"/>
                <w:color w:val="172B38"/>
                <w:sz w:val="19"/>
                <w:szCs w:val="20"/>
              </w:rPr>
              <w:t>ADR-001</w:t>
            </w:r>
          </w:p>
        </w:tc>
        <w:tc>
          <w:tcPr>
            <w:tcW w:w="3118" w:type="dxa"/>
            <w:shd w:val="clear" w:color="auto" w:fill="FFFFFF"/>
            <w:tcMar>
              <w:top w:w="80" w:type="dxa"/>
              <w:left w:w="80" w:type="dxa"/>
              <w:bottom w:w="80" w:type="dxa"/>
              <w:right w:w="80" w:type="dxa"/>
            </w:tcMar>
            <w:vAlign w:val="center"/>
          </w:tcPr>
          <w:p w14:paraId="0A6E4EEC" w14:textId="77777777" w:rsidR="009A0545" w:rsidRDefault="00000000">
            <w:pPr>
              <w:pStyle w:val="TableText"/>
              <w:spacing w:before="60" w:line="252" w:lineRule="auto"/>
            </w:pPr>
            <w:r>
              <w:rPr>
                <w:rFonts w:cs="Noto Sans CJK SC"/>
                <w:color w:val="172B38"/>
                <w:sz w:val="19"/>
                <w:szCs w:val="20"/>
              </w:rPr>
              <w:t>TypeScript 模块化 TEL Core 与独立 API / Worker</w:t>
            </w:r>
          </w:p>
        </w:tc>
        <w:tc>
          <w:tcPr>
            <w:tcW w:w="4082" w:type="dxa"/>
            <w:shd w:val="clear" w:color="auto" w:fill="FFFFFF"/>
            <w:tcMar>
              <w:top w:w="80" w:type="dxa"/>
              <w:left w:w="80" w:type="dxa"/>
              <w:bottom w:w="80" w:type="dxa"/>
              <w:right w:w="80" w:type="dxa"/>
            </w:tcMar>
            <w:vAlign w:val="center"/>
          </w:tcPr>
          <w:p w14:paraId="44D66530" w14:textId="77777777" w:rsidR="009A0545" w:rsidRDefault="00000000">
            <w:pPr>
              <w:pStyle w:val="TableText"/>
              <w:spacing w:before="60" w:line="252" w:lineRule="auto"/>
              <w:rPr>
                <w:lang w:eastAsia="zh-CN"/>
              </w:rPr>
            </w:pPr>
            <w:r>
              <w:rPr>
                <w:rFonts w:cs="Noto Sans CJK SC"/>
                <w:color w:val="172B38"/>
                <w:sz w:val="19"/>
                <w:szCs w:val="20"/>
                <w:lang w:eastAsia="zh-CN"/>
              </w:rPr>
              <w:t>团队规模、交付节奏及服务拆分缝隙</w:t>
            </w:r>
          </w:p>
        </w:tc>
        <w:tc>
          <w:tcPr>
            <w:tcW w:w="2388" w:type="dxa"/>
            <w:shd w:val="clear" w:color="auto" w:fill="FFFFFF"/>
            <w:tcMar>
              <w:top w:w="80" w:type="dxa"/>
              <w:left w:w="80" w:type="dxa"/>
              <w:bottom w:w="80" w:type="dxa"/>
              <w:right w:w="80" w:type="dxa"/>
            </w:tcMar>
            <w:vAlign w:val="center"/>
          </w:tcPr>
          <w:p w14:paraId="6FF4B7C7" w14:textId="77777777" w:rsidR="009A0545" w:rsidRDefault="00000000">
            <w:pPr>
              <w:spacing w:before="60" w:after="60" w:line="252" w:lineRule="auto"/>
            </w:pPr>
            <w:proofErr w:type="spellStart"/>
            <w:r>
              <w:rPr>
                <w:color w:val="172B38"/>
                <w:sz w:val="19"/>
              </w:rPr>
              <w:t>首期采用</w:t>
            </w:r>
            <w:proofErr w:type="spellEnd"/>
          </w:p>
        </w:tc>
      </w:tr>
      <w:tr w:rsidR="009A0545" w14:paraId="7FBBF1C7" w14:textId="77777777" w:rsidTr="00CD5615">
        <w:trPr>
          <w:cantSplit/>
          <w:jc w:val="center"/>
        </w:trPr>
        <w:tc>
          <w:tcPr>
            <w:tcW w:w="1176" w:type="dxa"/>
            <w:shd w:val="clear" w:color="auto" w:fill="F3F6F8"/>
            <w:tcMar>
              <w:top w:w="80" w:type="dxa"/>
              <w:left w:w="80" w:type="dxa"/>
              <w:bottom w:w="80" w:type="dxa"/>
              <w:right w:w="80" w:type="dxa"/>
            </w:tcMar>
            <w:vAlign w:val="center"/>
          </w:tcPr>
          <w:p w14:paraId="6F74FA2D" w14:textId="77777777" w:rsidR="009A0545" w:rsidRDefault="00000000">
            <w:pPr>
              <w:pStyle w:val="TableText"/>
              <w:spacing w:before="60" w:line="252" w:lineRule="auto"/>
            </w:pPr>
            <w:r>
              <w:rPr>
                <w:rFonts w:cs="Noto Sans CJK SC"/>
                <w:color w:val="172B38"/>
                <w:sz w:val="19"/>
                <w:szCs w:val="20"/>
              </w:rPr>
              <w:t>ADR-002</w:t>
            </w:r>
          </w:p>
        </w:tc>
        <w:tc>
          <w:tcPr>
            <w:tcW w:w="3118" w:type="dxa"/>
            <w:shd w:val="clear" w:color="auto" w:fill="F3F6F8"/>
            <w:tcMar>
              <w:top w:w="80" w:type="dxa"/>
              <w:left w:w="80" w:type="dxa"/>
              <w:bottom w:w="80" w:type="dxa"/>
              <w:right w:w="80" w:type="dxa"/>
            </w:tcMar>
            <w:vAlign w:val="center"/>
          </w:tcPr>
          <w:p w14:paraId="75AE94D1" w14:textId="77777777" w:rsidR="009A0545" w:rsidRDefault="00000000">
            <w:pPr>
              <w:pStyle w:val="TableText"/>
              <w:spacing w:before="60" w:line="252" w:lineRule="auto"/>
            </w:pPr>
            <w:r>
              <w:rPr>
                <w:rFonts w:cs="Noto Sans CJK SC"/>
                <w:color w:val="172B38"/>
                <w:sz w:val="19"/>
                <w:szCs w:val="20"/>
              </w:rPr>
              <w:t>Local EventBus + PostgreSQL Outbox / Inbox + pg-boss</w:t>
            </w:r>
          </w:p>
        </w:tc>
        <w:tc>
          <w:tcPr>
            <w:tcW w:w="4082" w:type="dxa"/>
            <w:shd w:val="clear" w:color="auto" w:fill="F3F6F8"/>
            <w:tcMar>
              <w:top w:w="80" w:type="dxa"/>
              <w:left w:w="80" w:type="dxa"/>
              <w:bottom w:w="80" w:type="dxa"/>
              <w:right w:w="80" w:type="dxa"/>
            </w:tcMar>
            <w:vAlign w:val="center"/>
          </w:tcPr>
          <w:p w14:paraId="45901B86" w14:textId="77777777" w:rsidR="009A0545" w:rsidRDefault="00000000">
            <w:pPr>
              <w:pStyle w:val="TableText"/>
              <w:spacing w:before="60" w:line="252" w:lineRule="auto"/>
              <w:rPr>
                <w:lang w:eastAsia="zh-CN"/>
              </w:rPr>
            </w:pPr>
            <w:r>
              <w:rPr>
                <w:rFonts w:cs="Noto Sans CJK SC"/>
                <w:color w:val="172B38"/>
                <w:sz w:val="19"/>
                <w:szCs w:val="20"/>
                <w:lang w:eastAsia="zh-CN"/>
              </w:rPr>
              <w:t>消息一致性、重复消费及实际故障试验</w:t>
            </w:r>
          </w:p>
        </w:tc>
        <w:tc>
          <w:tcPr>
            <w:tcW w:w="2388" w:type="dxa"/>
            <w:shd w:val="clear" w:color="auto" w:fill="F3F6F8"/>
            <w:tcMar>
              <w:top w:w="80" w:type="dxa"/>
              <w:left w:w="80" w:type="dxa"/>
              <w:bottom w:w="80" w:type="dxa"/>
              <w:right w:w="80" w:type="dxa"/>
            </w:tcMar>
            <w:vAlign w:val="center"/>
          </w:tcPr>
          <w:p w14:paraId="447CB86C" w14:textId="77777777" w:rsidR="009A0545" w:rsidRDefault="00000000">
            <w:pPr>
              <w:spacing w:before="60" w:after="60" w:line="252" w:lineRule="auto"/>
            </w:pPr>
            <w:proofErr w:type="spellStart"/>
            <w:r>
              <w:rPr>
                <w:color w:val="172B38"/>
                <w:sz w:val="19"/>
              </w:rPr>
              <w:t>首期采用</w:t>
            </w:r>
            <w:proofErr w:type="spellEnd"/>
          </w:p>
        </w:tc>
      </w:tr>
      <w:tr w:rsidR="009A0545" w14:paraId="79DFDFEE" w14:textId="77777777" w:rsidTr="00CD5615">
        <w:trPr>
          <w:cantSplit/>
          <w:jc w:val="center"/>
        </w:trPr>
        <w:tc>
          <w:tcPr>
            <w:tcW w:w="1176" w:type="dxa"/>
            <w:shd w:val="clear" w:color="auto" w:fill="FFFFFF"/>
            <w:tcMar>
              <w:top w:w="80" w:type="dxa"/>
              <w:left w:w="80" w:type="dxa"/>
              <w:bottom w:w="80" w:type="dxa"/>
              <w:right w:w="80" w:type="dxa"/>
            </w:tcMar>
            <w:vAlign w:val="center"/>
          </w:tcPr>
          <w:p w14:paraId="68376ABB" w14:textId="77777777" w:rsidR="009A0545" w:rsidRDefault="00000000">
            <w:pPr>
              <w:pStyle w:val="TableText"/>
              <w:spacing w:before="60" w:line="252" w:lineRule="auto"/>
            </w:pPr>
            <w:r>
              <w:rPr>
                <w:rFonts w:cs="Noto Sans CJK SC"/>
                <w:color w:val="172B38"/>
                <w:sz w:val="19"/>
                <w:szCs w:val="20"/>
              </w:rPr>
              <w:t>ADR-003</w:t>
            </w:r>
          </w:p>
        </w:tc>
        <w:tc>
          <w:tcPr>
            <w:tcW w:w="3118" w:type="dxa"/>
            <w:shd w:val="clear" w:color="auto" w:fill="FFFFFF"/>
            <w:tcMar>
              <w:top w:w="80" w:type="dxa"/>
              <w:left w:w="80" w:type="dxa"/>
              <w:bottom w:w="80" w:type="dxa"/>
              <w:right w:w="80" w:type="dxa"/>
            </w:tcMar>
            <w:vAlign w:val="center"/>
          </w:tcPr>
          <w:p w14:paraId="3106897C" w14:textId="77777777" w:rsidR="009A0545" w:rsidRDefault="00000000">
            <w:pPr>
              <w:pStyle w:val="TableText"/>
              <w:spacing w:before="60" w:line="252" w:lineRule="auto"/>
            </w:pPr>
            <w:r>
              <w:rPr>
                <w:rFonts w:cs="Noto Sans CJK SC"/>
                <w:color w:val="172B38"/>
                <w:sz w:val="19"/>
                <w:szCs w:val="20"/>
              </w:rPr>
              <w:t>托管 PostgreSQL 权威事务数据库</w:t>
            </w:r>
          </w:p>
        </w:tc>
        <w:tc>
          <w:tcPr>
            <w:tcW w:w="4082" w:type="dxa"/>
            <w:shd w:val="clear" w:color="auto" w:fill="FFFFFF"/>
            <w:tcMar>
              <w:top w:w="80" w:type="dxa"/>
              <w:left w:w="80" w:type="dxa"/>
              <w:bottom w:w="80" w:type="dxa"/>
              <w:right w:w="80" w:type="dxa"/>
            </w:tcMar>
            <w:vAlign w:val="center"/>
          </w:tcPr>
          <w:p w14:paraId="62D5360F" w14:textId="77777777" w:rsidR="009A0545" w:rsidRDefault="00000000">
            <w:pPr>
              <w:pStyle w:val="TableText"/>
              <w:spacing w:before="60" w:line="252" w:lineRule="auto"/>
              <w:rPr>
                <w:lang w:eastAsia="zh-CN"/>
              </w:rPr>
            </w:pPr>
            <w:r>
              <w:rPr>
                <w:rFonts w:cs="Noto Sans CJK SC"/>
                <w:color w:val="172B38"/>
                <w:sz w:val="19"/>
                <w:szCs w:val="20"/>
                <w:lang w:eastAsia="zh-CN"/>
              </w:rPr>
              <w:t>资金一致性、事务性能及运维能力</w:t>
            </w:r>
          </w:p>
        </w:tc>
        <w:tc>
          <w:tcPr>
            <w:tcW w:w="2388" w:type="dxa"/>
            <w:shd w:val="clear" w:color="auto" w:fill="FFFFFF"/>
            <w:tcMar>
              <w:top w:w="80" w:type="dxa"/>
              <w:left w:w="80" w:type="dxa"/>
              <w:bottom w:w="80" w:type="dxa"/>
              <w:right w:w="80" w:type="dxa"/>
            </w:tcMar>
            <w:vAlign w:val="center"/>
          </w:tcPr>
          <w:p w14:paraId="2887B963" w14:textId="77777777" w:rsidR="009A0545" w:rsidRDefault="00000000">
            <w:pPr>
              <w:spacing w:before="60" w:after="60" w:line="252" w:lineRule="auto"/>
            </w:pPr>
            <w:proofErr w:type="spellStart"/>
            <w:r>
              <w:rPr>
                <w:color w:val="172B38"/>
                <w:sz w:val="19"/>
              </w:rPr>
              <w:t>首期采用</w:t>
            </w:r>
            <w:proofErr w:type="spellEnd"/>
          </w:p>
        </w:tc>
      </w:tr>
      <w:tr w:rsidR="009A0545" w14:paraId="11036301" w14:textId="77777777" w:rsidTr="00CD5615">
        <w:trPr>
          <w:cantSplit/>
          <w:jc w:val="center"/>
        </w:trPr>
        <w:tc>
          <w:tcPr>
            <w:tcW w:w="1176" w:type="dxa"/>
            <w:shd w:val="clear" w:color="auto" w:fill="F3F6F8"/>
            <w:tcMar>
              <w:top w:w="80" w:type="dxa"/>
              <w:left w:w="80" w:type="dxa"/>
              <w:bottom w:w="80" w:type="dxa"/>
              <w:right w:w="80" w:type="dxa"/>
            </w:tcMar>
            <w:vAlign w:val="center"/>
          </w:tcPr>
          <w:p w14:paraId="1C9EACEB" w14:textId="77777777" w:rsidR="009A0545" w:rsidRDefault="00000000">
            <w:pPr>
              <w:pStyle w:val="TableText"/>
              <w:spacing w:before="60" w:line="252" w:lineRule="auto"/>
            </w:pPr>
            <w:r>
              <w:rPr>
                <w:rFonts w:cs="Noto Sans CJK SC"/>
                <w:color w:val="172B38"/>
                <w:sz w:val="19"/>
                <w:szCs w:val="20"/>
              </w:rPr>
              <w:t>ADR-004</w:t>
            </w:r>
          </w:p>
        </w:tc>
        <w:tc>
          <w:tcPr>
            <w:tcW w:w="3118" w:type="dxa"/>
            <w:shd w:val="clear" w:color="auto" w:fill="F3F6F8"/>
            <w:tcMar>
              <w:top w:w="80" w:type="dxa"/>
              <w:left w:w="80" w:type="dxa"/>
              <w:bottom w:w="80" w:type="dxa"/>
              <w:right w:w="80" w:type="dxa"/>
            </w:tcMar>
            <w:vAlign w:val="center"/>
          </w:tcPr>
          <w:p w14:paraId="0E5C65CD" w14:textId="77777777" w:rsidR="009A0545" w:rsidRDefault="00000000">
            <w:pPr>
              <w:pStyle w:val="TableText"/>
              <w:spacing w:before="60" w:line="252" w:lineRule="auto"/>
              <w:rPr>
                <w:lang w:eastAsia="zh-CN"/>
              </w:rPr>
            </w:pPr>
            <w:r>
              <w:rPr>
                <w:rFonts w:cs="Noto Sans CJK SC"/>
                <w:color w:val="172B38"/>
                <w:sz w:val="19"/>
                <w:szCs w:val="20"/>
                <w:lang w:eastAsia="zh-CN"/>
              </w:rPr>
              <w:t>分站点逻辑隔离与可拆区域部署</w:t>
            </w:r>
          </w:p>
        </w:tc>
        <w:tc>
          <w:tcPr>
            <w:tcW w:w="4082" w:type="dxa"/>
            <w:shd w:val="clear" w:color="auto" w:fill="F3F6F8"/>
            <w:tcMar>
              <w:top w:w="80" w:type="dxa"/>
              <w:left w:w="80" w:type="dxa"/>
              <w:bottom w:w="80" w:type="dxa"/>
              <w:right w:w="80" w:type="dxa"/>
            </w:tcMar>
            <w:vAlign w:val="center"/>
          </w:tcPr>
          <w:p w14:paraId="09BA2651" w14:textId="77777777" w:rsidR="009A0545" w:rsidRDefault="00000000">
            <w:pPr>
              <w:pStyle w:val="TableText"/>
              <w:spacing w:before="60" w:line="252" w:lineRule="auto"/>
              <w:rPr>
                <w:lang w:eastAsia="zh-CN"/>
              </w:rPr>
            </w:pPr>
            <w:r>
              <w:rPr>
                <w:rFonts w:cs="Noto Sans CJK SC"/>
                <w:color w:val="172B38"/>
                <w:sz w:val="19"/>
                <w:szCs w:val="20"/>
                <w:lang w:eastAsia="zh-CN"/>
              </w:rPr>
              <w:t>实际个人数据流、商户与系统可达性</w:t>
            </w:r>
          </w:p>
        </w:tc>
        <w:tc>
          <w:tcPr>
            <w:tcW w:w="2388" w:type="dxa"/>
            <w:shd w:val="clear" w:color="auto" w:fill="F3F6F8"/>
            <w:tcMar>
              <w:top w:w="80" w:type="dxa"/>
              <w:left w:w="80" w:type="dxa"/>
              <w:bottom w:w="80" w:type="dxa"/>
              <w:right w:w="80" w:type="dxa"/>
            </w:tcMar>
            <w:vAlign w:val="center"/>
          </w:tcPr>
          <w:p w14:paraId="455CB7C9" w14:textId="77777777" w:rsidR="009A0545" w:rsidRDefault="00000000">
            <w:pPr>
              <w:spacing w:before="60" w:after="60" w:line="252" w:lineRule="auto"/>
              <w:rPr>
                <w:lang w:eastAsia="zh-CN"/>
              </w:rPr>
            </w:pPr>
            <w:r>
              <w:rPr>
                <w:color w:val="172B38"/>
                <w:sz w:val="19"/>
                <w:lang w:eastAsia="zh-CN"/>
              </w:rPr>
              <w:t>部署前完成数据流及区域确认</w:t>
            </w:r>
          </w:p>
        </w:tc>
      </w:tr>
      <w:tr w:rsidR="009A0545" w14:paraId="204AF9BB" w14:textId="77777777" w:rsidTr="00CD5615">
        <w:trPr>
          <w:cantSplit/>
          <w:jc w:val="center"/>
        </w:trPr>
        <w:tc>
          <w:tcPr>
            <w:tcW w:w="1176" w:type="dxa"/>
            <w:shd w:val="clear" w:color="auto" w:fill="FFFFFF"/>
            <w:tcMar>
              <w:top w:w="80" w:type="dxa"/>
              <w:left w:w="80" w:type="dxa"/>
              <w:bottom w:w="80" w:type="dxa"/>
              <w:right w:w="80" w:type="dxa"/>
            </w:tcMar>
            <w:vAlign w:val="center"/>
          </w:tcPr>
          <w:p w14:paraId="49F9CDB1" w14:textId="77777777" w:rsidR="009A0545" w:rsidRDefault="00000000">
            <w:pPr>
              <w:pStyle w:val="TableText"/>
              <w:spacing w:before="60" w:line="252" w:lineRule="auto"/>
            </w:pPr>
            <w:r>
              <w:rPr>
                <w:rFonts w:cs="Noto Sans CJK SC"/>
                <w:color w:val="172B38"/>
                <w:sz w:val="19"/>
                <w:szCs w:val="20"/>
              </w:rPr>
              <w:t>ADR-005</w:t>
            </w:r>
          </w:p>
        </w:tc>
        <w:tc>
          <w:tcPr>
            <w:tcW w:w="3118" w:type="dxa"/>
            <w:shd w:val="clear" w:color="auto" w:fill="FFFFFF"/>
            <w:tcMar>
              <w:top w:w="80" w:type="dxa"/>
              <w:left w:w="80" w:type="dxa"/>
              <w:bottom w:w="80" w:type="dxa"/>
              <w:right w:w="80" w:type="dxa"/>
            </w:tcMar>
            <w:vAlign w:val="center"/>
          </w:tcPr>
          <w:p w14:paraId="0F54DF36" w14:textId="77777777" w:rsidR="009A0545" w:rsidRDefault="00000000">
            <w:pPr>
              <w:pStyle w:val="TableText"/>
              <w:spacing w:before="60" w:line="252" w:lineRule="auto"/>
            </w:pPr>
            <w:r>
              <w:rPr>
                <w:rFonts w:cs="Noto Sans CJK SC"/>
                <w:color w:val="172B38"/>
                <w:sz w:val="19"/>
                <w:szCs w:val="20"/>
              </w:rPr>
              <w:t>pg-boss 持久任务与对象存储；Redis 非首期必需</w:t>
            </w:r>
          </w:p>
        </w:tc>
        <w:tc>
          <w:tcPr>
            <w:tcW w:w="4082" w:type="dxa"/>
            <w:shd w:val="clear" w:color="auto" w:fill="FFFFFF"/>
            <w:tcMar>
              <w:top w:w="80" w:type="dxa"/>
              <w:left w:w="80" w:type="dxa"/>
              <w:bottom w:w="80" w:type="dxa"/>
              <w:right w:w="80" w:type="dxa"/>
            </w:tcMar>
            <w:vAlign w:val="center"/>
          </w:tcPr>
          <w:p w14:paraId="4603E146" w14:textId="77777777" w:rsidR="009A0545" w:rsidRDefault="00000000">
            <w:pPr>
              <w:pStyle w:val="TableText"/>
              <w:spacing w:before="60" w:line="252" w:lineRule="auto"/>
            </w:pPr>
            <w:r>
              <w:rPr>
                <w:rFonts w:cs="Noto Sans CJK SC"/>
                <w:color w:val="172B38"/>
                <w:sz w:val="19"/>
                <w:szCs w:val="20"/>
              </w:rPr>
              <w:t>pg-boss 与 Outbox 投递责任、租约恢复、成本和权限；缓存不作权威</w:t>
            </w:r>
          </w:p>
        </w:tc>
        <w:tc>
          <w:tcPr>
            <w:tcW w:w="2388" w:type="dxa"/>
            <w:shd w:val="clear" w:color="auto" w:fill="FFFFFF"/>
            <w:tcMar>
              <w:top w:w="80" w:type="dxa"/>
              <w:left w:w="80" w:type="dxa"/>
              <w:bottom w:w="80" w:type="dxa"/>
              <w:right w:w="80" w:type="dxa"/>
            </w:tcMar>
            <w:vAlign w:val="center"/>
          </w:tcPr>
          <w:p w14:paraId="1DE61F49" w14:textId="77777777" w:rsidR="009A0545" w:rsidRDefault="00000000">
            <w:pPr>
              <w:spacing w:before="60" w:after="60" w:line="252" w:lineRule="auto"/>
            </w:pPr>
            <w:r>
              <w:rPr>
                <w:color w:val="172B38"/>
                <w:sz w:val="19"/>
              </w:rPr>
              <w:t>首期采用</w:t>
            </w:r>
          </w:p>
        </w:tc>
      </w:tr>
      <w:tr w:rsidR="009A0545" w14:paraId="26CCDF15" w14:textId="77777777" w:rsidTr="00CD5615">
        <w:trPr>
          <w:cantSplit/>
          <w:jc w:val="center"/>
        </w:trPr>
        <w:tc>
          <w:tcPr>
            <w:tcW w:w="1176" w:type="dxa"/>
            <w:shd w:val="clear" w:color="auto" w:fill="F3F6F8"/>
            <w:tcMar>
              <w:top w:w="80" w:type="dxa"/>
              <w:left w:w="80" w:type="dxa"/>
              <w:bottom w:w="80" w:type="dxa"/>
              <w:right w:w="80" w:type="dxa"/>
            </w:tcMar>
            <w:vAlign w:val="center"/>
          </w:tcPr>
          <w:p w14:paraId="775B35F9" w14:textId="77777777" w:rsidR="009A0545" w:rsidRDefault="00000000">
            <w:pPr>
              <w:pStyle w:val="TableText"/>
              <w:spacing w:before="60" w:line="252" w:lineRule="auto"/>
            </w:pPr>
            <w:r>
              <w:rPr>
                <w:rFonts w:cs="Noto Sans CJK SC"/>
                <w:color w:val="172B38"/>
                <w:sz w:val="19"/>
                <w:szCs w:val="20"/>
              </w:rPr>
              <w:t>ADR-006</w:t>
            </w:r>
          </w:p>
        </w:tc>
        <w:tc>
          <w:tcPr>
            <w:tcW w:w="3118" w:type="dxa"/>
            <w:shd w:val="clear" w:color="auto" w:fill="F3F6F8"/>
            <w:tcMar>
              <w:top w:w="80" w:type="dxa"/>
              <w:left w:w="80" w:type="dxa"/>
              <w:bottom w:w="80" w:type="dxa"/>
              <w:right w:w="80" w:type="dxa"/>
            </w:tcMar>
            <w:vAlign w:val="center"/>
          </w:tcPr>
          <w:p w14:paraId="013296C2" w14:textId="77777777" w:rsidR="009A0545" w:rsidRDefault="00000000">
            <w:pPr>
              <w:pStyle w:val="TableText"/>
              <w:spacing w:before="60" w:line="252" w:lineRule="auto"/>
            </w:pPr>
            <w:r>
              <w:rPr>
                <w:rFonts w:cs="Noto Sans CJK SC"/>
                <w:color w:val="172B38"/>
                <w:sz w:val="19"/>
                <w:szCs w:val="20"/>
              </w:rPr>
              <w:t>独立 Payment Platform 与 TEL 标准集成契约</w:t>
            </w:r>
          </w:p>
        </w:tc>
        <w:tc>
          <w:tcPr>
            <w:tcW w:w="4082" w:type="dxa"/>
            <w:shd w:val="clear" w:color="auto" w:fill="F3F6F8"/>
            <w:tcMar>
              <w:top w:w="80" w:type="dxa"/>
              <w:left w:w="80" w:type="dxa"/>
              <w:bottom w:w="80" w:type="dxa"/>
              <w:right w:w="80" w:type="dxa"/>
            </w:tcMar>
            <w:vAlign w:val="center"/>
          </w:tcPr>
          <w:p w14:paraId="0CCE495A" w14:textId="77777777" w:rsidR="009A0545" w:rsidRDefault="00000000">
            <w:pPr>
              <w:pStyle w:val="TableText"/>
              <w:spacing w:before="60" w:line="252" w:lineRule="auto"/>
              <w:rPr>
                <w:lang w:eastAsia="zh-CN"/>
              </w:rPr>
            </w:pPr>
            <w:r>
              <w:rPr>
                <w:rFonts w:cs="Noto Sans CJK SC"/>
                <w:color w:val="172B38"/>
                <w:sz w:val="19"/>
                <w:szCs w:val="20"/>
                <w:lang w:eastAsia="zh-CN"/>
              </w:rPr>
              <w:t>支付平台端点、认证、状态及事件契约；PSP 准入由支付平台负责</w:t>
            </w:r>
          </w:p>
        </w:tc>
        <w:tc>
          <w:tcPr>
            <w:tcW w:w="2388" w:type="dxa"/>
            <w:shd w:val="clear" w:color="auto" w:fill="F3F6F8"/>
            <w:tcMar>
              <w:top w:w="80" w:type="dxa"/>
              <w:left w:w="80" w:type="dxa"/>
              <w:bottom w:w="80" w:type="dxa"/>
              <w:right w:w="80" w:type="dxa"/>
            </w:tcMar>
            <w:vAlign w:val="center"/>
          </w:tcPr>
          <w:p w14:paraId="60E0B000" w14:textId="77777777" w:rsidR="009A0545" w:rsidRDefault="00000000">
            <w:pPr>
              <w:spacing w:before="60" w:after="60" w:line="252" w:lineRule="auto"/>
            </w:pPr>
            <w:proofErr w:type="spellStart"/>
            <w:r>
              <w:rPr>
                <w:color w:val="172B38"/>
                <w:sz w:val="19"/>
              </w:rPr>
              <w:t>集成前完成契约验证</w:t>
            </w:r>
            <w:proofErr w:type="spellEnd"/>
          </w:p>
        </w:tc>
      </w:tr>
      <w:tr w:rsidR="009A0545" w14:paraId="24DE38B6" w14:textId="77777777" w:rsidTr="00CD5615">
        <w:trPr>
          <w:cantSplit/>
          <w:jc w:val="center"/>
        </w:trPr>
        <w:tc>
          <w:tcPr>
            <w:tcW w:w="1176" w:type="dxa"/>
            <w:shd w:val="clear" w:color="auto" w:fill="FFFFFF"/>
            <w:tcMar>
              <w:top w:w="80" w:type="dxa"/>
              <w:left w:w="80" w:type="dxa"/>
              <w:bottom w:w="80" w:type="dxa"/>
              <w:right w:w="80" w:type="dxa"/>
            </w:tcMar>
            <w:vAlign w:val="center"/>
          </w:tcPr>
          <w:p w14:paraId="1C96FA27" w14:textId="77777777" w:rsidR="009A0545" w:rsidRDefault="00000000">
            <w:pPr>
              <w:pStyle w:val="TableText"/>
              <w:spacing w:before="60" w:line="252" w:lineRule="auto"/>
            </w:pPr>
            <w:r>
              <w:rPr>
                <w:rFonts w:cs="Noto Sans CJK SC"/>
                <w:color w:val="172B38"/>
                <w:sz w:val="19"/>
                <w:szCs w:val="20"/>
              </w:rPr>
              <w:t>ADR-007</w:t>
            </w:r>
          </w:p>
        </w:tc>
        <w:tc>
          <w:tcPr>
            <w:tcW w:w="3118" w:type="dxa"/>
            <w:shd w:val="clear" w:color="auto" w:fill="FFFFFF"/>
            <w:tcMar>
              <w:top w:w="80" w:type="dxa"/>
              <w:left w:w="80" w:type="dxa"/>
              <w:bottom w:w="80" w:type="dxa"/>
              <w:right w:w="80" w:type="dxa"/>
            </w:tcMar>
            <w:vAlign w:val="center"/>
          </w:tcPr>
          <w:p w14:paraId="6707759E" w14:textId="77777777" w:rsidR="009A0545" w:rsidRDefault="00000000">
            <w:pPr>
              <w:pStyle w:val="TableText"/>
              <w:spacing w:before="60" w:line="252" w:lineRule="auto"/>
            </w:pPr>
            <w:r>
              <w:rPr>
                <w:rFonts w:cs="Noto Sans CJK SC"/>
                <w:color w:val="172B38"/>
                <w:sz w:val="19"/>
                <w:szCs w:val="20"/>
              </w:rPr>
              <w:t>钱包启用模式</w:t>
            </w:r>
          </w:p>
        </w:tc>
        <w:tc>
          <w:tcPr>
            <w:tcW w:w="4082" w:type="dxa"/>
            <w:shd w:val="clear" w:color="auto" w:fill="FFFFFF"/>
            <w:tcMar>
              <w:top w:w="80" w:type="dxa"/>
              <w:left w:w="80" w:type="dxa"/>
              <w:bottom w:w="80" w:type="dxa"/>
              <w:right w:w="80" w:type="dxa"/>
            </w:tcMar>
            <w:vAlign w:val="center"/>
          </w:tcPr>
          <w:p w14:paraId="24382B3B" w14:textId="77777777" w:rsidR="009A0545" w:rsidRDefault="00000000">
            <w:pPr>
              <w:pStyle w:val="TableText"/>
              <w:spacing w:before="60" w:line="252" w:lineRule="auto"/>
              <w:rPr>
                <w:lang w:eastAsia="zh-CN"/>
              </w:rPr>
            </w:pPr>
            <w:r>
              <w:rPr>
                <w:rFonts w:cs="Noto Sans CJK SC"/>
                <w:color w:val="172B38"/>
                <w:sz w:val="19"/>
                <w:szCs w:val="20"/>
                <w:lang w:eastAsia="zh-CN"/>
              </w:rPr>
              <w:t>实际资金保管、账务与监管适用性</w:t>
            </w:r>
          </w:p>
        </w:tc>
        <w:tc>
          <w:tcPr>
            <w:tcW w:w="2388" w:type="dxa"/>
            <w:shd w:val="clear" w:color="auto" w:fill="FFFFFF"/>
            <w:tcMar>
              <w:top w:w="80" w:type="dxa"/>
              <w:left w:w="80" w:type="dxa"/>
              <w:bottom w:w="80" w:type="dxa"/>
              <w:right w:w="80" w:type="dxa"/>
            </w:tcMar>
            <w:vAlign w:val="center"/>
          </w:tcPr>
          <w:p w14:paraId="19DF4171" w14:textId="77777777" w:rsidR="009A0545" w:rsidRDefault="00000000">
            <w:pPr>
              <w:spacing w:before="60" w:after="60" w:line="252" w:lineRule="auto"/>
              <w:rPr>
                <w:lang w:eastAsia="zh-CN"/>
              </w:rPr>
            </w:pPr>
            <w:r>
              <w:rPr>
                <w:color w:val="172B38"/>
                <w:sz w:val="19"/>
                <w:lang w:eastAsia="zh-CN"/>
              </w:rPr>
              <w:t>资金安排及适用资格确认后启用</w:t>
            </w:r>
          </w:p>
        </w:tc>
      </w:tr>
      <w:tr w:rsidR="009A0545" w14:paraId="6E2C207F" w14:textId="77777777" w:rsidTr="00CD5615">
        <w:trPr>
          <w:cantSplit/>
          <w:jc w:val="center"/>
        </w:trPr>
        <w:tc>
          <w:tcPr>
            <w:tcW w:w="1176" w:type="dxa"/>
            <w:shd w:val="clear" w:color="auto" w:fill="F3F6F8"/>
            <w:tcMar>
              <w:top w:w="80" w:type="dxa"/>
              <w:left w:w="80" w:type="dxa"/>
              <w:bottom w:w="80" w:type="dxa"/>
              <w:right w:w="80" w:type="dxa"/>
            </w:tcMar>
            <w:vAlign w:val="center"/>
          </w:tcPr>
          <w:p w14:paraId="7C325B7B" w14:textId="77777777" w:rsidR="009A0545" w:rsidRDefault="00000000">
            <w:pPr>
              <w:pStyle w:val="TableText"/>
              <w:spacing w:before="60" w:line="252" w:lineRule="auto"/>
            </w:pPr>
            <w:r>
              <w:rPr>
                <w:rFonts w:cs="Noto Sans CJK SC"/>
                <w:color w:val="172B38"/>
                <w:sz w:val="19"/>
                <w:szCs w:val="20"/>
              </w:rPr>
              <w:t>ADR-008</w:t>
            </w:r>
          </w:p>
        </w:tc>
        <w:tc>
          <w:tcPr>
            <w:tcW w:w="3118" w:type="dxa"/>
            <w:shd w:val="clear" w:color="auto" w:fill="F3F6F8"/>
            <w:tcMar>
              <w:top w:w="80" w:type="dxa"/>
              <w:left w:w="80" w:type="dxa"/>
              <w:bottom w:w="80" w:type="dxa"/>
              <w:right w:w="80" w:type="dxa"/>
            </w:tcMar>
            <w:vAlign w:val="center"/>
          </w:tcPr>
          <w:p w14:paraId="32EC74D2" w14:textId="77777777" w:rsidR="009A0545" w:rsidRDefault="00000000">
            <w:pPr>
              <w:pStyle w:val="TableText"/>
              <w:spacing w:before="60" w:line="252" w:lineRule="auto"/>
              <w:rPr>
                <w:lang w:eastAsia="zh-CN"/>
              </w:rPr>
            </w:pPr>
            <w:r>
              <w:rPr>
                <w:rFonts w:cs="Noto Sans CJK SC"/>
                <w:color w:val="172B38"/>
                <w:sz w:val="19"/>
                <w:szCs w:val="20"/>
                <w:lang w:eastAsia="zh-CN"/>
              </w:rPr>
              <w:t>供应商真实充值重试边界</w:t>
            </w:r>
          </w:p>
        </w:tc>
        <w:tc>
          <w:tcPr>
            <w:tcW w:w="4082" w:type="dxa"/>
            <w:shd w:val="clear" w:color="auto" w:fill="F3F6F8"/>
            <w:tcMar>
              <w:top w:w="80" w:type="dxa"/>
              <w:left w:w="80" w:type="dxa"/>
              <w:bottom w:w="80" w:type="dxa"/>
              <w:right w:w="80" w:type="dxa"/>
            </w:tcMar>
            <w:vAlign w:val="center"/>
          </w:tcPr>
          <w:p w14:paraId="344A6EC9" w14:textId="77777777" w:rsidR="009A0545" w:rsidRDefault="00000000">
            <w:pPr>
              <w:pStyle w:val="TableText"/>
              <w:spacing w:before="60" w:line="252" w:lineRule="auto"/>
              <w:rPr>
                <w:lang w:eastAsia="zh-CN"/>
              </w:rPr>
            </w:pPr>
            <w:r>
              <w:rPr>
                <w:rFonts w:cs="Noto Sans CJK SC"/>
                <w:color w:val="172B38"/>
                <w:sz w:val="19"/>
                <w:szCs w:val="20"/>
                <w:lang w:eastAsia="zh-CN"/>
              </w:rPr>
              <w:t>各上游接口幂等/查单与失败保证</w:t>
            </w:r>
          </w:p>
        </w:tc>
        <w:tc>
          <w:tcPr>
            <w:tcW w:w="2388" w:type="dxa"/>
            <w:shd w:val="clear" w:color="auto" w:fill="F3F6F8"/>
            <w:tcMar>
              <w:top w:w="80" w:type="dxa"/>
              <w:left w:w="80" w:type="dxa"/>
              <w:bottom w:w="80" w:type="dxa"/>
              <w:right w:w="80" w:type="dxa"/>
            </w:tcMar>
            <w:vAlign w:val="center"/>
          </w:tcPr>
          <w:p w14:paraId="2688EE56" w14:textId="77777777" w:rsidR="009A0545" w:rsidRDefault="00000000">
            <w:pPr>
              <w:spacing w:before="60" w:after="60" w:line="252" w:lineRule="auto"/>
            </w:pPr>
            <w:proofErr w:type="spellStart"/>
            <w:r>
              <w:rPr>
                <w:color w:val="172B38"/>
                <w:sz w:val="19"/>
              </w:rPr>
              <w:t>逐家供应商验证</w:t>
            </w:r>
            <w:proofErr w:type="spellEnd"/>
          </w:p>
        </w:tc>
      </w:tr>
      <w:tr w:rsidR="009A0545" w14:paraId="3BFFDAA6" w14:textId="77777777" w:rsidTr="00CD5615">
        <w:trPr>
          <w:cantSplit/>
          <w:jc w:val="center"/>
        </w:trPr>
        <w:tc>
          <w:tcPr>
            <w:tcW w:w="1176" w:type="dxa"/>
            <w:shd w:val="clear" w:color="auto" w:fill="FFFFFF"/>
            <w:tcMar>
              <w:top w:w="80" w:type="dxa"/>
              <w:left w:w="80" w:type="dxa"/>
              <w:bottom w:w="80" w:type="dxa"/>
              <w:right w:w="80" w:type="dxa"/>
            </w:tcMar>
            <w:vAlign w:val="center"/>
          </w:tcPr>
          <w:p w14:paraId="2DE79E60" w14:textId="77777777" w:rsidR="009A0545" w:rsidRDefault="00000000">
            <w:pPr>
              <w:pStyle w:val="TableText"/>
              <w:spacing w:before="60" w:line="252" w:lineRule="auto"/>
            </w:pPr>
            <w:r>
              <w:rPr>
                <w:rFonts w:cs="Noto Sans CJK SC"/>
                <w:color w:val="172B38"/>
                <w:sz w:val="19"/>
                <w:szCs w:val="20"/>
              </w:rPr>
              <w:t>ADR-009</w:t>
            </w:r>
          </w:p>
        </w:tc>
        <w:tc>
          <w:tcPr>
            <w:tcW w:w="3118" w:type="dxa"/>
            <w:shd w:val="clear" w:color="auto" w:fill="FFFFFF"/>
            <w:tcMar>
              <w:top w:w="80" w:type="dxa"/>
              <w:left w:w="80" w:type="dxa"/>
              <w:bottom w:w="80" w:type="dxa"/>
              <w:right w:w="80" w:type="dxa"/>
            </w:tcMar>
            <w:vAlign w:val="center"/>
          </w:tcPr>
          <w:p w14:paraId="29B3947B" w14:textId="77777777" w:rsidR="009A0545" w:rsidRDefault="00000000">
            <w:pPr>
              <w:pStyle w:val="TableText"/>
              <w:spacing w:before="60" w:line="252" w:lineRule="auto"/>
            </w:pPr>
            <w:r>
              <w:rPr>
                <w:rFonts w:cs="Noto Sans CJK SC"/>
                <w:color w:val="172B38"/>
                <w:sz w:val="19"/>
                <w:szCs w:val="20"/>
              </w:rPr>
              <w:t>初期容量及 RTO/RPO</w:t>
            </w:r>
          </w:p>
        </w:tc>
        <w:tc>
          <w:tcPr>
            <w:tcW w:w="4082" w:type="dxa"/>
            <w:shd w:val="clear" w:color="auto" w:fill="FFFFFF"/>
            <w:tcMar>
              <w:top w:w="80" w:type="dxa"/>
              <w:left w:w="80" w:type="dxa"/>
              <w:bottom w:w="80" w:type="dxa"/>
              <w:right w:w="80" w:type="dxa"/>
            </w:tcMar>
            <w:vAlign w:val="center"/>
          </w:tcPr>
          <w:p w14:paraId="6953F0B9" w14:textId="77777777" w:rsidR="009A0545" w:rsidRDefault="00000000">
            <w:pPr>
              <w:pStyle w:val="TableText"/>
              <w:spacing w:before="60" w:line="252" w:lineRule="auto"/>
              <w:rPr>
                <w:lang w:eastAsia="zh-CN"/>
              </w:rPr>
            </w:pPr>
            <w:r>
              <w:rPr>
                <w:rFonts w:cs="Noto Sans CJK SC"/>
                <w:color w:val="172B38"/>
                <w:sz w:val="19"/>
                <w:szCs w:val="20"/>
                <w:lang w:eastAsia="zh-CN"/>
              </w:rPr>
              <w:t>目标交易量、区域和外部 SLA</w:t>
            </w:r>
          </w:p>
        </w:tc>
        <w:tc>
          <w:tcPr>
            <w:tcW w:w="2388" w:type="dxa"/>
            <w:shd w:val="clear" w:color="auto" w:fill="FFFFFF"/>
            <w:tcMar>
              <w:top w:w="80" w:type="dxa"/>
              <w:left w:w="80" w:type="dxa"/>
              <w:bottom w:w="80" w:type="dxa"/>
              <w:right w:w="80" w:type="dxa"/>
            </w:tcMar>
            <w:vAlign w:val="center"/>
          </w:tcPr>
          <w:p w14:paraId="5446D255" w14:textId="77777777" w:rsidR="009A0545" w:rsidRDefault="00000000">
            <w:pPr>
              <w:spacing w:before="60" w:after="60" w:line="252" w:lineRule="auto"/>
              <w:rPr>
                <w:lang w:eastAsia="zh-CN"/>
              </w:rPr>
            </w:pPr>
            <w:r>
              <w:rPr>
                <w:color w:val="172B38"/>
                <w:sz w:val="19"/>
                <w:lang w:eastAsia="zh-CN"/>
              </w:rPr>
              <w:t>生产部署前确认目标并演练</w:t>
            </w:r>
          </w:p>
        </w:tc>
      </w:tr>
    </w:tbl>
    <w:p w14:paraId="6173EEFD" w14:textId="77777777" w:rsidR="009A0545" w:rsidRDefault="00000000">
      <w:pPr>
        <w:spacing w:after="120" w:line="264" w:lineRule="auto"/>
      </w:pPr>
      <w:r>
        <w:rPr>
          <w:rFonts w:cs="Noto Sans CJK SC"/>
          <w:sz w:val="22"/>
        </w:rPr>
        <w:t xml:space="preserve">TypeScript </w:t>
      </w:r>
      <w:proofErr w:type="spellStart"/>
      <w:r>
        <w:rPr>
          <w:rFonts w:cs="Noto Sans CJK SC"/>
          <w:sz w:val="22"/>
        </w:rPr>
        <w:t>全栈、模块化</w:t>
      </w:r>
      <w:proofErr w:type="spellEnd"/>
      <w:r>
        <w:rPr>
          <w:rFonts w:cs="Noto Sans CJK SC"/>
          <w:sz w:val="22"/>
        </w:rPr>
        <w:t xml:space="preserve"> TEL </w:t>
      </w:r>
      <w:proofErr w:type="spellStart"/>
      <w:r>
        <w:rPr>
          <w:rFonts w:cs="Noto Sans CJK SC"/>
          <w:sz w:val="22"/>
        </w:rPr>
        <w:t>Core、独立支付平台、PostgreSQL</w:t>
      </w:r>
      <w:proofErr w:type="spellEnd"/>
      <w:r>
        <w:rPr>
          <w:rFonts w:cs="Noto Sans CJK SC"/>
          <w:sz w:val="22"/>
        </w:rPr>
        <w:t xml:space="preserve"> Outbox/</w:t>
      </w:r>
      <w:proofErr w:type="spellStart"/>
      <w:r>
        <w:rPr>
          <w:rFonts w:cs="Noto Sans CJK SC"/>
          <w:sz w:val="22"/>
        </w:rPr>
        <w:t>Inbox、pg-boss</w:t>
      </w:r>
      <w:proofErr w:type="spellEnd"/>
      <w:r>
        <w:rPr>
          <w:rFonts w:cs="Noto Sans CJK SC"/>
          <w:sz w:val="22"/>
        </w:rPr>
        <w:t xml:space="preserve"> 和单云主机为首期架构基线。区域、容量、恢复目标、实际接口、钱包资金安排及供应商幂等能力须满足对应启用条件。</w:t>
      </w:r>
    </w:p>
    <w:p w14:paraId="37A45433" w14:textId="77777777" w:rsidR="009A0545" w:rsidRDefault="00000000">
      <w:pPr>
        <w:pStyle w:val="1"/>
        <w:rPr>
          <w:lang w:eastAsia="zh-CN"/>
        </w:rPr>
      </w:pPr>
      <w:bookmarkStart w:id="68" w:name="_FormalTOC69"/>
      <w:r>
        <w:rPr>
          <w:rFonts w:ascii="Noto Sans CJK SC" w:eastAsia="Noto Sans CJK SC" w:hAnsi="Noto Sans CJK SC"/>
          <w:szCs w:val="30"/>
          <w:lang w:eastAsia="zh-CN"/>
        </w:rPr>
        <w:t>附录 A  需求到架构组件映射</w:t>
      </w:r>
      <w:bookmarkEnd w:id="68"/>
    </w:p>
    <w:p w14:paraId="363EFEC5" w14:textId="77777777" w:rsidR="009A0545" w:rsidRDefault="00000000">
      <w:pPr>
        <w:spacing w:after="120" w:line="264" w:lineRule="auto"/>
        <w:rPr>
          <w:lang w:eastAsia="zh-CN"/>
        </w:rPr>
      </w:pPr>
      <w:r>
        <w:rPr>
          <w:rFonts w:cs="Noto Sans CJK SC"/>
          <w:sz w:val="22"/>
          <w:lang w:eastAsia="zh-CN"/>
        </w:rPr>
        <w:t>需求编号与需求规格说明书 V1.0 保持一致。详细设计及测试用例按稳定需求编号维护实现和验收追踪。</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84"/>
        <w:gridCol w:w="4195"/>
        <w:gridCol w:w="3184"/>
      </w:tblGrid>
      <w:tr w:rsidR="009A0545" w14:paraId="5050ADBA" w14:textId="77777777">
        <w:trPr>
          <w:cantSplit/>
          <w:tblHeader/>
          <w:jc w:val="center"/>
        </w:trPr>
        <w:tc>
          <w:tcPr>
            <w:tcW w:w="3184" w:type="dxa"/>
            <w:shd w:val="clear" w:color="auto" w:fill="284B63"/>
            <w:tcMar>
              <w:top w:w="80" w:type="dxa"/>
              <w:left w:w="80" w:type="dxa"/>
              <w:bottom w:w="80" w:type="dxa"/>
              <w:right w:w="80" w:type="dxa"/>
            </w:tcMar>
            <w:vAlign w:val="center"/>
          </w:tcPr>
          <w:p w14:paraId="29C0A808" w14:textId="77777777" w:rsidR="009A0545" w:rsidRDefault="00000000">
            <w:pPr>
              <w:pStyle w:val="TableText"/>
              <w:spacing w:before="60" w:line="252" w:lineRule="auto"/>
            </w:pPr>
            <w:proofErr w:type="spellStart"/>
            <w:r>
              <w:rPr>
                <w:rFonts w:cs="Noto Sans CJK SC"/>
                <w:b/>
                <w:color w:val="FFFFFF"/>
                <w:sz w:val="19"/>
                <w:szCs w:val="20"/>
              </w:rPr>
              <w:t>来源需求范围</w:t>
            </w:r>
            <w:proofErr w:type="spellEnd"/>
          </w:p>
        </w:tc>
        <w:tc>
          <w:tcPr>
            <w:tcW w:w="3184" w:type="dxa"/>
            <w:shd w:val="clear" w:color="auto" w:fill="284B63"/>
            <w:tcMar>
              <w:top w:w="80" w:type="dxa"/>
              <w:left w:w="80" w:type="dxa"/>
              <w:bottom w:w="80" w:type="dxa"/>
              <w:right w:w="80" w:type="dxa"/>
            </w:tcMar>
            <w:vAlign w:val="center"/>
          </w:tcPr>
          <w:p w14:paraId="5EFAF3ED" w14:textId="77777777" w:rsidR="009A0545" w:rsidRDefault="00000000">
            <w:pPr>
              <w:pStyle w:val="TableText"/>
              <w:spacing w:before="60" w:line="252" w:lineRule="auto"/>
            </w:pPr>
            <w:r>
              <w:rPr>
                <w:rFonts w:cs="Noto Sans CJK SC"/>
                <w:b/>
                <w:color w:val="FFFFFF"/>
                <w:sz w:val="19"/>
                <w:szCs w:val="20"/>
              </w:rPr>
              <w:t>主要架构组件</w:t>
            </w:r>
          </w:p>
        </w:tc>
        <w:tc>
          <w:tcPr>
            <w:tcW w:w="3184" w:type="dxa"/>
            <w:shd w:val="clear" w:color="auto" w:fill="284B63"/>
            <w:tcMar>
              <w:top w:w="80" w:type="dxa"/>
              <w:left w:w="80" w:type="dxa"/>
              <w:bottom w:w="80" w:type="dxa"/>
              <w:right w:w="80" w:type="dxa"/>
            </w:tcMar>
            <w:vAlign w:val="center"/>
          </w:tcPr>
          <w:p w14:paraId="5C6CADB4" w14:textId="77777777" w:rsidR="009A0545" w:rsidRDefault="00000000">
            <w:pPr>
              <w:pStyle w:val="TableText"/>
              <w:spacing w:before="60" w:line="252" w:lineRule="auto"/>
            </w:pPr>
            <w:r>
              <w:rPr>
                <w:rFonts w:cs="Noto Sans CJK SC"/>
                <w:b/>
                <w:color w:val="FFFFFF"/>
                <w:sz w:val="19"/>
                <w:szCs w:val="20"/>
              </w:rPr>
              <w:t>对应章节</w:t>
            </w:r>
          </w:p>
        </w:tc>
      </w:tr>
      <w:tr w:rsidR="009A0545" w14:paraId="58ED7B3F" w14:textId="77777777">
        <w:trPr>
          <w:cantSplit/>
          <w:jc w:val="center"/>
        </w:trPr>
        <w:tc>
          <w:tcPr>
            <w:tcW w:w="2324" w:type="dxa"/>
            <w:shd w:val="clear" w:color="auto" w:fill="FFFFFF"/>
            <w:tcMar>
              <w:top w:w="80" w:type="dxa"/>
              <w:left w:w="80" w:type="dxa"/>
              <w:bottom w:w="80" w:type="dxa"/>
              <w:right w:w="80" w:type="dxa"/>
            </w:tcMar>
            <w:vAlign w:val="center"/>
          </w:tcPr>
          <w:p w14:paraId="4225A285" w14:textId="77777777" w:rsidR="009A0545" w:rsidRDefault="00000000">
            <w:pPr>
              <w:pStyle w:val="TableText"/>
              <w:spacing w:before="60" w:line="252" w:lineRule="auto"/>
            </w:pPr>
            <w:r>
              <w:rPr>
                <w:rFonts w:cs="Noto Sans CJK SC"/>
                <w:color w:val="172B38"/>
                <w:sz w:val="19"/>
                <w:szCs w:val="20"/>
              </w:rPr>
              <w:t>FR-CAT-001～009</w:t>
            </w:r>
          </w:p>
        </w:tc>
        <w:tc>
          <w:tcPr>
            <w:tcW w:w="4195" w:type="dxa"/>
            <w:shd w:val="clear" w:color="auto" w:fill="FFFFFF"/>
            <w:tcMar>
              <w:top w:w="80" w:type="dxa"/>
              <w:left w:w="80" w:type="dxa"/>
              <w:bottom w:w="80" w:type="dxa"/>
              <w:right w:w="80" w:type="dxa"/>
            </w:tcMar>
            <w:vAlign w:val="center"/>
          </w:tcPr>
          <w:p w14:paraId="38D89C03" w14:textId="77777777" w:rsidR="009A0545" w:rsidRDefault="00000000">
            <w:pPr>
              <w:pStyle w:val="TableText"/>
              <w:spacing w:before="60" w:line="252" w:lineRule="auto"/>
            </w:pPr>
            <w:r>
              <w:rPr>
                <w:rFonts w:cs="Noto Sans CJK SC"/>
                <w:color w:val="172B38"/>
                <w:sz w:val="19"/>
                <w:szCs w:val="20"/>
              </w:rPr>
              <w:t>商品/基础数据/站点</w:t>
            </w:r>
          </w:p>
        </w:tc>
        <w:tc>
          <w:tcPr>
            <w:tcW w:w="2948" w:type="dxa"/>
            <w:shd w:val="clear" w:color="auto" w:fill="FFFFFF"/>
            <w:tcMar>
              <w:top w:w="80" w:type="dxa"/>
              <w:left w:w="80" w:type="dxa"/>
              <w:bottom w:w="80" w:type="dxa"/>
              <w:right w:w="80" w:type="dxa"/>
            </w:tcMar>
            <w:vAlign w:val="center"/>
          </w:tcPr>
          <w:p w14:paraId="68E5F4CE" w14:textId="77777777" w:rsidR="009A0545" w:rsidRDefault="00000000">
            <w:pPr>
              <w:pStyle w:val="TableText"/>
              <w:spacing w:before="60" w:line="252" w:lineRule="auto"/>
            </w:pPr>
            <w:r>
              <w:rPr>
                <w:rFonts w:cs="Noto Sans CJK SC"/>
                <w:color w:val="172B38"/>
                <w:sz w:val="19"/>
                <w:szCs w:val="20"/>
              </w:rPr>
              <w:t>第 3、8 章</w:t>
            </w:r>
          </w:p>
        </w:tc>
      </w:tr>
      <w:tr w:rsidR="009A0545" w14:paraId="6EDDD17C" w14:textId="77777777">
        <w:trPr>
          <w:cantSplit/>
          <w:jc w:val="center"/>
        </w:trPr>
        <w:tc>
          <w:tcPr>
            <w:tcW w:w="2324" w:type="dxa"/>
            <w:shd w:val="clear" w:color="auto" w:fill="F3F6F8"/>
            <w:tcMar>
              <w:top w:w="80" w:type="dxa"/>
              <w:left w:w="80" w:type="dxa"/>
              <w:bottom w:w="80" w:type="dxa"/>
              <w:right w:w="80" w:type="dxa"/>
            </w:tcMar>
            <w:vAlign w:val="center"/>
          </w:tcPr>
          <w:p w14:paraId="299DF5C2" w14:textId="77777777" w:rsidR="009A0545" w:rsidRDefault="00000000">
            <w:pPr>
              <w:pStyle w:val="TableText"/>
              <w:spacing w:before="60" w:line="252" w:lineRule="auto"/>
            </w:pPr>
            <w:r>
              <w:rPr>
                <w:rFonts w:cs="Noto Sans CJK SC"/>
                <w:color w:val="172B38"/>
                <w:sz w:val="19"/>
                <w:szCs w:val="20"/>
              </w:rPr>
              <w:lastRenderedPageBreak/>
              <w:t>FR-SUP-001～015</w:t>
            </w:r>
          </w:p>
        </w:tc>
        <w:tc>
          <w:tcPr>
            <w:tcW w:w="4195" w:type="dxa"/>
            <w:shd w:val="clear" w:color="auto" w:fill="F3F6F8"/>
            <w:tcMar>
              <w:top w:w="80" w:type="dxa"/>
              <w:left w:w="80" w:type="dxa"/>
              <w:bottom w:w="80" w:type="dxa"/>
              <w:right w:w="80" w:type="dxa"/>
            </w:tcMar>
            <w:vAlign w:val="center"/>
          </w:tcPr>
          <w:p w14:paraId="2BE9CD19" w14:textId="77777777" w:rsidR="009A0545" w:rsidRDefault="00000000">
            <w:pPr>
              <w:pStyle w:val="TableText"/>
              <w:spacing w:before="60" w:line="252" w:lineRule="auto"/>
              <w:rPr>
                <w:lang w:eastAsia="zh-CN"/>
              </w:rPr>
            </w:pPr>
            <w:r>
              <w:rPr>
                <w:rFonts w:cs="Noto Sans CJK SC"/>
                <w:color w:val="172B38"/>
                <w:sz w:val="19"/>
                <w:szCs w:val="20"/>
                <w:lang w:eastAsia="zh-CN"/>
              </w:rPr>
              <w:t>采购/供应商适配/采购资金</w:t>
            </w:r>
          </w:p>
        </w:tc>
        <w:tc>
          <w:tcPr>
            <w:tcW w:w="2948" w:type="dxa"/>
            <w:shd w:val="clear" w:color="auto" w:fill="F3F6F8"/>
            <w:tcMar>
              <w:top w:w="80" w:type="dxa"/>
              <w:left w:w="80" w:type="dxa"/>
              <w:bottom w:w="80" w:type="dxa"/>
              <w:right w:w="80" w:type="dxa"/>
            </w:tcMar>
            <w:vAlign w:val="center"/>
          </w:tcPr>
          <w:p w14:paraId="436E05B5" w14:textId="77777777" w:rsidR="009A0545" w:rsidRDefault="00000000">
            <w:pPr>
              <w:pStyle w:val="TableText"/>
              <w:spacing w:before="60" w:line="252" w:lineRule="auto"/>
            </w:pPr>
            <w:r>
              <w:rPr>
                <w:rFonts w:cs="Noto Sans CJK SC"/>
                <w:color w:val="172B38"/>
                <w:sz w:val="19"/>
                <w:szCs w:val="20"/>
              </w:rPr>
              <w:t>第 3、7、10 章</w:t>
            </w:r>
          </w:p>
        </w:tc>
      </w:tr>
      <w:tr w:rsidR="009A0545" w14:paraId="20B742BE" w14:textId="77777777">
        <w:trPr>
          <w:cantSplit/>
          <w:jc w:val="center"/>
        </w:trPr>
        <w:tc>
          <w:tcPr>
            <w:tcW w:w="2324" w:type="dxa"/>
            <w:shd w:val="clear" w:color="auto" w:fill="FFFFFF"/>
            <w:tcMar>
              <w:top w:w="80" w:type="dxa"/>
              <w:left w:w="80" w:type="dxa"/>
              <w:bottom w:w="80" w:type="dxa"/>
              <w:right w:w="80" w:type="dxa"/>
            </w:tcMar>
            <w:vAlign w:val="center"/>
          </w:tcPr>
          <w:p w14:paraId="4EBA6EFE" w14:textId="77777777" w:rsidR="009A0545" w:rsidRDefault="00000000">
            <w:pPr>
              <w:pStyle w:val="TableText"/>
              <w:spacing w:before="60" w:line="252" w:lineRule="auto"/>
            </w:pPr>
            <w:r>
              <w:rPr>
                <w:rFonts w:cs="Noto Sans CJK SC"/>
                <w:color w:val="172B38"/>
                <w:sz w:val="19"/>
                <w:szCs w:val="20"/>
              </w:rPr>
              <w:t>FR-PRI-001～008</w:t>
            </w:r>
          </w:p>
        </w:tc>
        <w:tc>
          <w:tcPr>
            <w:tcW w:w="4195" w:type="dxa"/>
            <w:shd w:val="clear" w:color="auto" w:fill="FFFFFF"/>
            <w:tcMar>
              <w:top w:w="80" w:type="dxa"/>
              <w:left w:w="80" w:type="dxa"/>
              <w:bottom w:w="80" w:type="dxa"/>
              <w:right w:w="80" w:type="dxa"/>
            </w:tcMar>
            <w:vAlign w:val="center"/>
          </w:tcPr>
          <w:p w14:paraId="6140E428" w14:textId="77777777" w:rsidR="009A0545" w:rsidRDefault="00000000">
            <w:pPr>
              <w:pStyle w:val="TableText"/>
              <w:spacing w:before="60" w:line="252" w:lineRule="auto"/>
              <w:rPr>
                <w:lang w:eastAsia="zh-CN"/>
              </w:rPr>
            </w:pPr>
            <w:r>
              <w:rPr>
                <w:rFonts w:cs="Noto Sans CJK SC"/>
                <w:color w:val="172B38"/>
                <w:sz w:val="19"/>
                <w:szCs w:val="20"/>
                <w:lang w:eastAsia="zh-CN"/>
              </w:rPr>
              <w:t>报价、成本及 FX 快照</w:t>
            </w:r>
          </w:p>
        </w:tc>
        <w:tc>
          <w:tcPr>
            <w:tcW w:w="2948" w:type="dxa"/>
            <w:shd w:val="clear" w:color="auto" w:fill="FFFFFF"/>
            <w:tcMar>
              <w:top w:w="80" w:type="dxa"/>
              <w:left w:w="80" w:type="dxa"/>
              <w:bottom w:w="80" w:type="dxa"/>
              <w:right w:w="80" w:type="dxa"/>
            </w:tcMar>
            <w:vAlign w:val="center"/>
          </w:tcPr>
          <w:p w14:paraId="117DC33A" w14:textId="77777777" w:rsidR="009A0545" w:rsidRDefault="00000000">
            <w:pPr>
              <w:pStyle w:val="TableText"/>
              <w:spacing w:before="60" w:line="252" w:lineRule="auto"/>
            </w:pPr>
            <w:r>
              <w:rPr>
                <w:rFonts w:cs="Noto Sans CJK SC"/>
                <w:color w:val="172B38"/>
                <w:sz w:val="19"/>
                <w:szCs w:val="20"/>
              </w:rPr>
              <w:t>第 3、4、8 章</w:t>
            </w:r>
          </w:p>
        </w:tc>
      </w:tr>
      <w:tr w:rsidR="009A0545" w14:paraId="62B2036B" w14:textId="77777777">
        <w:trPr>
          <w:cantSplit/>
          <w:jc w:val="center"/>
        </w:trPr>
        <w:tc>
          <w:tcPr>
            <w:tcW w:w="2324" w:type="dxa"/>
            <w:shd w:val="clear" w:color="auto" w:fill="F3F6F8"/>
            <w:tcMar>
              <w:top w:w="80" w:type="dxa"/>
              <w:left w:w="80" w:type="dxa"/>
              <w:bottom w:w="80" w:type="dxa"/>
              <w:right w:w="80" w:type="dxa"/>
            </w:tcMar>
            <w:vAlign w:val="center"/>
          </w:tcPr>
          <w:p w14:paraId="31882F1E" w14:textId="77777777" w:rsidR="009A0545" w:rsidRDefault="00000000">
            <w:pPr>
              <w:pStyle w:val="TableText"/>
              <w:spacing w:before="60" w:line="252" w:lineRule="auto"/>
            </w:pPr>
            <w:r>
              <w:rPr>
                <w:rFonts w:cs="Noto Sans CJK SC"/>
                <w:color w:val="172B38"/>
                <w:sz w:val="19"/>
                <w:szCs w:val="20"/>
              </w:rPr>
              <w:t>FR-ROU-001～006</w:t>
            </w:r>
          </w:p>
        </w:tc>
        <w:tc>
          <w:tcPr>
            <w:tcW w:w="4195" w:type="dxa"/>
            <w:shd w:val="clear" w:color="auto" w:fill="F3F6F8"/>
            <w:tcMar>
              <w:top w:w="80" w:type="dxa"/>
              <w:left w:w="80" w:type="dxa"/>
              <w:bottom w:w="80" w:type="dxa"/>
              <w:right w:w="80" w:type="dxa"/>
            </w:tcMar>
            <w:vAlign w:val="center"/>
          </w:tcPr>
          <w:p w14:paraId="50845F4C" w14:textId="77777777" w:rsidR="009A0545" w:rsidRDefault="00000000">
            <w:pPr>
              <w:pStyle w:val="TableText"/>
              <w:spacing w:before="60" w:line="252" w:lineRule="auto"/>
              <w:rPr>
                <w:lang w:eastAsia="zh-CN"/>
              </w:rPr>
            </w:pPr>
            <w:r>
              <w:rPr>
                <w:rFonts w:cs="Noto Sans CJK SC"/>
                <w:color w:val="172B38"/>
                <w:sz w:val="19"/>
                <w:szCs w:val="20"/>
                <w:lang w:eastAsia="zh-CN"/>
              </w:rPr>
              <w:t>主备路由、履约与安全重试</w:t>
            </w:r>
          </w:p>
        </w:tc>
        <w:tc>
          <w:tcPr>
            <w:tcW w:w="2948" w:type="dxa"/>
            <w:shd w:val="clear" w:color="auto" w:fill="F3F6F8"/>
            <w:tcMar>
              <w:top w:w="80" w:type="dxa"/>
              <w:left w:w="80" w:type="dxa"/>
              <w:bottom w:w="80" w:type="dxa"/>
              <w:right w:w="80" w:type="dxa"/>
            </w:tcMar>
            <w:vAlign w:val="center"/>
          </w:tcPr>
          <w:p w14:paraId="0148D8CE" w14:textId="77777777" w:rsidR="009A0545" w:rsidRDefault="00000000">
            <w:pPr>
              <w:pStyle w:val="TableText"/>
              <w:spacing w:before="60" w:line="252" w:lineRule="auto"/>
            </w:pPr>
            <w:r>
              <w:rPr>
                <w:rFonts w:cs="Noto Sans CJK SC"/>
                <w:color w:val="172B38"/>
                <w:sz w:val="19"/>
                <w:szCs w:val="20"/>
              </w:rPr>
              <w:t>第 4、5、7 章</w:t>
            </w:r>
          </w:p>
        </w:tc>
      </w:tr>
      <w:tr w:rsidR="009A0545" w14:paraId="4E1CCD55" w14:textId="77777777">
        <w:trPr>
          <w:cantSplit/>
          <w:jc w:val="center"/>
        </w:trPr>
        <w:tc>
          <w:tcPr>
            <w:tcW w:w="2324" w:type="dxa"/>
            <w:shd w:val="clear" w:color="auto" w:fill="FFFFFF"/>
            <w:tcMar>
              <w:top w:w="80" w:type="dxa"/>
              <w:left w:w="80" w:type="dxa"/>
              <w:bottom w:w="80" w:type="dxa"/>
              <w:right w:w="80" w:type="dxa"/>
            </w:tcMar>
            <w:vAlign w:val="center"/>
          </w:tcPr>
          <w:p w14:paraId="6239FCA2" w14:textId="77777777" w:rsidR="009A0545" w:rsidRDefault="00000000">
            <w:pPr>
              <w:pStyle w:val="TableText"/>
              <w:spacing w:before="60" w:line="252" w:lineRule="auto"/>
            </w:pPr>
            <w:r>
              <w:rPr>
                <w:rFonts w:cs="Noto Sans CJK SC"/>
                <w:color w:val="172B38"/>
                <w:sz w:val="19"/>
                <w:szCs w:val="20"/>
              </w:rPr>
              <w:t>FR-SITE-001～011</w:t>
            </w:r>
          </w:p>
        </w:tc>
        <w:tc>
          <w:tcPr>
            <w:tcW w:w="4195" w:type="dxa"/>
            <w:shd w:val="clear" w:color="auto" w:fill="FFFFFF"/>
            <w:tcMar>
              <w:top w:w="80" w:type="dxa"/>
              <w:left w:w="80" w:type="dxa"/>
              <w:bottom w:w="80" w:type="dxa"/>
              <w:right w:w="80" w:type="dxa"/>
            </w:tcMar>
            <w:vAlign w:val="center"/>
          </w:tcPr>
          <w:p w14:paraId="659DB335" w14:textId="77777777" w:rsidR="009A0545" w:rsidRDefault="00000000">
            <w:pPr>
              <w:pStyle w:val="TableText"/>
              <w:spacing w:before="60" w:line="252" w:lineRule="auto"/>
              <w:rPr>
                <w:lang w:eastAsia="zh-CN"/>
              </w:rPr>
            </w:pPr>
            <w:r>
              <w:rPr>
                <w:rFonts w:cs="Noto Sans CJK SC"/>
                <w:color w:val="172B38"/>
                <w:sz w:val="19"/>
                <w:szCs w:val="20"/>
                <w:lang w:eastAsia="zh-CN"/>
              </w:rPr>
              <w:t>国际及中国站、站点发布</w:t>
            </w:r>
          </w:p>
        </w:tc>
        <w:tc>
          <w:tcPr>
            <w:tcW w:w="2948" w:type="dxa"/>
            <w:shd w:val="clear" w:color="auto" w:fill="FFFFFF"/>
            <w:tcMar>
              <w:top w:w="80" w:type="dxa"/>
              <w:left w:w="80" w:type="dxa"/>
              <w:bottom w:w="80" w:type="dxa"/>
              <w:right w:w="80" w:type="dxa"/>
            </w:tcMar>
            <w:vAlign w:val="center"/>
          </w:tcPr>
          <w:p w14:paraId="6DF0E8B8" w14:textId="77777777" w:rsidR="009A0545" w:rsidRDefault="00000000">
            <w:pPr>
              <w:pStyle w:val="TableText"/>
              <w:spacing w:before="60" w:line="252" w:lineRule="auto"/>
            </w:pPr>
            <w:r>
              <w:rPr>
                <w:rFonts w:cs="Noto Sans CJK SC"/>
                <w:color w:val="172B38"/>
                <w:sz w:val="19"/>
                <w:szCs w:val="20"/>
              </w:rPr>
              <w:t>第 2、3、11 章</w:t>
            </w:r>
          </w:p>
        </w:tc>
      </w:tr>
      <w:tr w:rsidR="009A0545" w14:paraId="4C8B02F8" w14:textId="77777777">
        <w:trPr>
          <w:cantSplit/>
          <w:jc w:val="center"/>
        </w:trPr>
        <w:tc>
          <w:tcPr>
            <w:tcW w:w="2324" w:type="dxa"/>
            <w:shd w:val="clear" w:color="auto" w:fill="F3F6F8"/>
            <w:tcMar>
              <w:top w:w="80" w:type="dxa"/>
              <w:left w:w="80" w:type="dxa"/>
              <w:bottom w:w="80" w:type="dxa"/>
              <w:right w:w="80" w:type="dxa"/>
            </w:tcMar>
            <w:vAlign w:val="center"/>
          </w:tcPr>
          <w:p w14:paraId="41FE24B3" w14:textId="77777777" w:rsidR="009A0545" w:rsidRDefault="00000000">
            <w:pPr>
              <w:pStyle w:val="TableText"/>
              <w:spacing w:before="60" w:line="252" w:lineRule="auto"/>
            </w:pPr>
            <w:r>
              <w:rPr>
                <w:rFonts w:cs="Noto Sans CJK SC"/>
                <w:color w:val="172B38"/>
                <w:sz w:val="19"/>
                <w:szCs w:val="20"/>
              </w:rPr>
              <w:t>FR-ID-001～010</w:t>
            </w:r>
          </w:p>
        </w:tc>
        <w:tc>
          <w:tcPr>
            <w:tcW w:w="4195" w:type="dxa"/>
            <w:shd w:val="clear" w:color="auto" w:fill="F3F6F8"/>
            <w:tcMar>
              <w:top w:w="80" w:type="dxa"/>
              <w:left w:w="80" w:type="dxa"/>
              <w:bottom w:w="80" w:type="dxa"/>
              <w:right w:w="80" w:type="dxa"/>
            </w:tcMar>
            <w:vAlign w:val="center"/>
          </w:tcPr>
          <w:p w14:paraId="4DD2B34E" w14:textId="77777777" w:rsidR="009A0545" w:rsidRDefault="00000000">
            <w:pPr>
              <w:pStyle w:val="TableText"/>
              <w:spacing w:before="60" w:line="252" w:lineRule="auto"/>
            </w:pPr>
            <w:r>
              <w:rPr>
                <w:rFonts w:cs="Noto Sans CJK SC"/>
                <w:color w:val="172B38"/>
                <w:sz w:val="19"/>
                <w:szCs w:val="20"/>
              </w:rPr>
              <w:t>客户、收件人和权限</w:t>
            </w:r>
          </w:p>
        </w:tc>
        <w:tc>
          <w:tcPr>
            <w:tcW w:w="2948" w:type="dxa"/>
            <w:shd w:val="clear" w:color="auto" w:fill="F3F6F8"/>
            <w:tcMar>
              <w:top w:w="80" w:type="dxa"/>
              <w:left w:w="80" w:type="dxa"/>
              <w:bottom w:w="80" w:type="dxa"/>
              <w:right w:w="80" w:type="dxa"/>
            </w:tcMar>
            <w:vAlign w:val="center"/>
          </w:tcPr>
          <w:p w14:paraId="27358DBB" w14:textId="77777777" w:rsidR="009A0545" w:rsidRDefault="00000000">
            <w:pPr>
              <w:pStyle w:val="TableText"/>
              <w:spacing w:before="60" w:line="252" w:lineRule="auto"/>
            </w:pPr>
            <w:r>
              <w:rPr>
                <w:rFonts w:cs="Noto Sans CJK SC"/>
                <w:color w:val="172B38"/>
                <w:sz w:val="19"/>
                <w:szCs w:val="20"/>
              </w:rPr>
              <w:t>第 3、11 章</w:t>
            </w:r>
          </w:p>
        </w:tc>
      </w:tr>
      <w:tr w:rsidR="009A0545" w14:paraId="17C661F9" w14:textId="77777777">
        <w:trPr>
          <w:cantSplit/>
          <w:jc w:val="center"/>
        </w:trPr>
        <w:tc>
          <w:tcPr>
            <w:tcW w:w="2324" w:type="dxa"/>
            <w:shd w:val="clear" w:color="auto" w:fill="FFFFFF"/>
            <w:tcMar>
              <w:top w:w="80" w:type="dxa"/>
              <w:left w:w="80" w:type="dxa"/>
              <w:bottom w:w="80" w:type="dxa"/>
              <w:right w:w="80" w:type="dxa"/>
            </w:tcMar>
            <w:vAlign w:val="center"/>
          </w:tcPr>
          <w:p w14:paraId="0BFDBB3D" w14:textId="77777777" w:rsidR="009A0545" w:rsidRDefault="00000000">
            <w:pPr>
              <w:pStyle w:val="TableText"/>
              <w:spacing w:before="60" w:line="252" w:lineRule="auto"/>
            </w:pPr>
            <w:r>
              <w:rPr>
                <w:rFonts w:cs="Noto Sans CJK SC"/>
                <w:color w:val="172B38"/>
                <w:sz w:val="19"/>
                <w:szCs w:val="20"/>
              </w:rPr>
              <w:t>INT-PAY-001～018</w:t>
            </w:r>
          </w:p>
        </w:tc>
        <w:tc>
          <w:tcPr>
            <w:tcW w:w="4195" w:type="dxa"/>
            <w:shd w:val="clear" w:color="auto" w:fill="FFFFFF"/>
            <w:tcMar>
              <w:top w:w="80" w:type="dxa"/>
              <w:left w:w="80" w:type="dxa"/>
              <w:bottom w:w="80" w:type="dxa"/>
              <w:right w:w="80" w:type="dxa"/>
            </w:tcMar>
            <w:vAlign w:val="center"/>
          </w:tcPr>
          <w:p w14:paraId="2004D027" w14:textId="77777777" w:rsidR="009A0545" w:rsidRDefault="00000000">
            <w:pPr>
              <w:pStyle w:val="TableText"/>
              <w:spacing w:before="60" w:line="252" w:lineRule="auto"/>
            </w:pPr>
            <w:r>
              <w:rPr>
                <w:rFonts w:cs="Noto Sans CJK SC"/>
                <w:color w:val="172B38"/>
                <w:sz w:val="19"/>
                <w:szCs w:val="20"/>
              </w:rPr>
              <w:t>Payment Integration、外部支付引用、规范化事件和退款请求</w:t>
            </w:r>
          </w:p>
        </w:tc>
        <w:tc>
          <w:tcPr>
            <w:tcW w:w="2948" w:type="dxa"/>
            <w:shd w:val="clear" w:color="auto" w:fill="FFFFFF"/>
            <w:tcMar>
              <w:top w:w="80" w:type="dxa"/>
              <w:left w:w="80" w:type="dxa"/>
              <w:bottom w:w="80" w:type="dxa"/>
              <w:right w:w="80" w:type="dxa"/>
            </w:tcMar>
            <w:vAlign w:val="center"/>
          </w:tcPr>
          <w:p w14:paraId="73B23C76" w14:textId="77777777" w:rsidR="009A0545" w:rsidRDefault="00000000">
            <w:pPr>
              <w:pStyle w:val="TableText"/>
              <w:spacing w:before="60" w:line="252" w:lineRule="auto"/>
            </w:pPr>
            <w:r>
              <w:rPr>
                <w:rFonts w:cs="Noto Sans CJK SC"/>
                <w:color w:val="172B38"/>
                <w:sz w:val="19"/>
                <w:szCs w:val="20"/>
              </w:rPr>
              <w:t>第 4、6、9 章</w:t>
            </w:r>
          </w:p>
        </w:tc>
      </w:tr>
      <w:tr w:rsidR="009A0545" w14:paraId="53A931C7" w14:textId="77777777">
        <w:trPr>
          <w:cantSplit/>
          <w:jc w:val="center"/>
        </w:trPr>
        <w:tc>
          <w:tcPr>
            <w:tcW w:w="2324" w:type="dxa"/>
            <w:shd w:val="clear" w:color="auto" w:fill="F3F6F8"/>
            <w:tcMar>
              <w:top w:w="80" w:type="dxa"/>
              <w:left w:w="80" w:type="dxa"/>
              <w:bottom w:w="80" w:type="dxa"/>
              <w:right w:w="80" w:type="dxa"/>
            </w:tcMar>
            <w:vAlign w:val="center"/>
          </w:tcPr>
          <w:p w14:paraId="30A93E89" w14:textId="77777777" w:rsidR="009A0545" w:rsidRDefault="00000000">
            <w:pPr>
              <w:pStyle w:val="TableText"/>
              <w:spacing w:before="60" w:line="252" w:lineRule="auto"/>
            </w:pPr>
            <w:r>
              <w:rPr>
                <w:rFonts w:cs="Noto Sans CJK SC"/>
                <w:color w:val="172B38"/>
                <w:sz w:val="19"/>
                <w:szCs w:val="20"/>
              </w:rPr>
              <w:t>FR-WAL-001～009</w:t>
            </w:r>
          </w:p>
        </w:tc>
        <w:tc>
          <w:tcPr>
            <w:tcW w:w="4195" w:type="dxa"/>
            <w:shd w:val="clear" w:color="auto" w:fill="F3F6F8"/>
            <w:tcMar>
              <w:top w:w="80" w:type="dxa"/>
              <w:left w:w="80" w:type="dxa"/>
              <w:bottom w:w="80" w:type="dxa"/>
              <w:right w:w="80" w:type="dxa"/>
            </w:tcMar>
            <w:vAlign w:val="center"/>
          </w:tcPr>
          <w:p w14:paraId="67D0E6A2" w14:textId="77777777" w:rsidR="009A0545" w:rsidRDefault="00000000">
            <w:pPr>
              <w:pStyle w:val="TableText"/>
              <w:spacing w:before="60" w:line="252" w:lineRule="auto"/>
              <w:rPr>
                <w:lang w:eastAsia="zh-CN"/>
              </w:rPr>
            </w:pPr>
            <w:r>
              <w:rPr>
                <w:rFonts w:cs="Noto Sans CJK SC"/>
                <w:color w:val="172B38"/>
                <w:sz w:val="19"/>
                <w:szCs w:val="20"/>
                <w:lang w:eastAsia="zh-CN"/>
              </w:rPr>
              <w:t>条件性钱包及资金台账</w:t>
            </w:r>
          </w:p>
        </w:tc>
        <w:tc>
          <w:tcPr>
            <w:tcW w:w="2948" w:type="dxa"/>
            <w:shd w:val="clear" w:color="auto" w:fill="F3F6F8"/>
            <w:tcMar>
              <w:top w:w="80" w:type="dxa"/>
              <w:left w:w="80" w:type="dxa"/>
              <w:bottom w:w="80" w:type="dxa"/>
              <w:right w:w="80" w:type="dxa"/>
            </w:tcMar>
            <w:vAlign w:val="center"/>
          </w:tcPr>
          <w:p w14:paraId="542CBF06" w14:textId="77777777" w:rsidR="009A0545" w:rsidRDefault="00000000">
            <w:pPr>
              <w:pStyle w:val="TableText"/>
              <w:spacing w:before="60" w:line="252" w:lineRule="auto"/>
            </w:pPr>
            <w:r>
              <w:rPr>
                <w:rFonts w:cs="Noto Sans CJK SC"/>
                <w:color w:val="172B38"/>
                <w:sz w:val="19"/>
                <w:szCs w:val="20"/>
              </w:rPr>
              <w:t>第 8、10、11 章</w:t>
            </w:r>
          </w:p>
        </w:tc>
      </w:tr>
      <w:tr w:rsidR="009A0545" w14:paraId="6F66A48B" w14:textId="77777777">
        <w:trPr>
          <w:cantSplit/>
          <w:jc w:val="center"/>
        </w:trPr>
        <w:tc>
          <w:tcPr>
            <w:tcW w:w="2324" w:type="dxa"/>
            <w:shd w:val="clear" w:color="auto" w:fill="FFFFFF"/>
            <w:tcMar>
              <w:top w:w="80" w:type="dxa"/>
              <w:left w:w="80" w:type="dxa"/>
              <w:bottom w:w="80" w:type="dxa"/>
              <w:right w:w="80" w:type="dxa"/>
            </w:tcMar>
            <w:vAlign w:val="center"/>
          </w:tcPr>
          <w:p w14:paraId="1CE78F03" w14:textId="77777777" w:rsidR="009A0545" w:rsidRDefault="00000000">
            <w:pPr>
              <w:pStyle w:val="TableText"/>
              <w:spacing w:before="60" w:line="252" w:lineRule="auto"/>
            </w:pPr>
            <w:r>
              <w:rPr>
                <w:rFonts w:cs="Noto Sans CJK SC"/>
                <w:color w:val="172B38"/>
                <w:sz w:val="19"/>
                <w:szCs w:val="20"/>
              </w:rPr>
              <w:t>FR-ORD-001～008</w:t>
            </w:r>
          </w:p>
        </w:tc>
        <w:tc>
          <w:tcPr>
            <w:tcW w:w="4195" w:type="dxa"/>
            <w:shd w:val="clear" w:color="auto" w:fill="FFFFFF"/>
            <w:tcMar>
              <w:top w:w="80" w:type="dxa"/>
              <w:left w:w="80" w:type="dxa"/>
              <w:bottom w:w="80" w:type="dxa"/>
              <w:right w:w="80" w:type="dxa"/>
            </w:tcMar>
            <w:vAlign w:val="center"/>
          </w:tcPr>
          <w:p w14:paraId="7A663942" w14:textId="77777777" w:rsidR="009A0545" w:rsidRDefault="00000000">
            <w:pPr>
              <w:pStyle w:val="TableText"/>
              <w:spacing w:before="60" w:line="252" w:lineRule="auto"/>
              <w:rPr>
                <w:lang w:eastAsia="zh-CN"/>
              </w:rPr>
            </w:pPr>
            <w:r>
              <w:rPr>
                <w:rFonts w:cs="Noto Sans CJK SC"/>
                <w:color w:val="172B38"/>
                <w:sz w:val="19"/>
                <w:szCs w:val="20"/>
                <w:lang w:eastAsia="zh-CN"/>
              </w:rPr>
              <w:t>订单生命周期及跨域协调</w:t>
            </w:r>
          </w:p>
        </w:tc>
        <w:tc>
          <w:tcPr>
            <w:tcW w:w="2948" w:type="dxa"/>
            <w:shd w:val="clear" w:color="auto" w:fill="FFFFFF"/>
            <w:tcMar>
              <w:top w:w="80" w:type="dxa"/>
              <w:left w:w="80" w:type="dxa"/>
              <w:bottom w:w="80" w:type="dxa"/>
              <w:right w:w="80" w:type="dxa"/>
            </w:tcMar>
            <w:vAlign w:val="center"/>
          </w:tcPr>
          <w:p w14:paraId="3EAF8AA5" w14:textId="77777777" w:rsidR="009A0545" w:rsidRDefault="00000000">
            <w:pPr>
              <w:pStyle w:val="TableText"/>
              <w:spacing w:before="60" w:line="252" w:lineRule="auto"/>
            </w:pPr>
            <w:r>
              <w:rPr>
                <w:rFonts w:cs="Noto Sans CJK SC"/>
                <w:color w:val="172B38"/>
                <w:sz w:val="19"/>
                <w:szCs w:val="20"/>
              </w:rPr>
              <w:t>第 4、5、8 章</w:t>
            </w:r>
          </w:p>
        </w:tc>
      </w:tr>
      <w:tr w:rsidR="009A0545" w14:paraId="4ED0B01C" w14:textId="77777777">
        <w:trPr>
          <w:cantSplit/>
          <w:jc w:val="center"/>
        </w:trPr>
        <w:tc>
          <w:tcPr>
            <w:tcW w:w="2324" w:type="dxa"/>
            <w:shd w:val="clear" w:color="auto" w:fill="F3F6F8"/>
            <w:tcMar>
              <w:top w:w="80" w:type="dxa"/>
              <w:left w:w="80" w:type="dxa"/>
              <w:bottom w:w="80" w:type="dxa"/>
              <w:right w:w="80" w:type="dxa"/>
            </w:tcMar>
            <w:vAlign w:val="center"/>
          </w:tcPr>
          <w:p w14:paraId="4FC36913" w14:textId="77777777" w:rsidR="009A0545" w:rsidRDefault="00000000">
            <w:pPr>
              <w:pStyle w:val="TableText"/>
              <w:spacing w:before="60" w:line="252" w:lineRule="auto"/>
            </w:pPr>
            <w:r>
              <w:rPr>
                <w:rFonts w:cs="Noto Sans CJK SC"/>
                <w:color w:val="172B38"/>
                <w:sz w:val="19"/>
                <w:szCs w:val="20"/>
              </w:rPr>
              <w:t>FR-REF-001～007</w:t>
            </w:r>
          </w:p>
        </w:tc>
        <w:tc>
          <w:tcPr>
            <w:tcW w:w="4195" w:type="dxa"/>
            <w:shd w:val="clear" w:color="auto" w:fill="F3F6F8"/>
            <w:tcMar>
              <w:top w:w="80" w:type="dxa"/>
              <w:left w:w="80" w:type="dxa"/>
              <w:bottom w:w="80" w:type="dxa"/>
              <w:right w:w="80" w:type="dxa"/>
            </w:tcMar>
            <w:vAlign w:val="center"/>
          </w:tcPr>
          <w:p w14:paraId="16A2CC0E" w14:textId="77777777" w:rsidR="009A0545" w:rsidRDefault="00000000">
            <w:pPr>
              <w:pStyle w:val="TableText"/>
              <w:spacing w:before="60" w:line="252" w:lineRule="auto"/>
              <w:rPr>
                <w:lang w:eastAsia="zh-CN"/>
              </w:rPr>
            </w:pPr>
            <w:r>
              <w:rPr>
                <w:rFonts w:cs="Noto Sans CJK SC"/>
                <w:color w:val="172B38"/>
                <w:sz w:val="19"/>
                <w:szCs w:val="20"/>
                <w:lang w:eastAsia="zh-CN"/>
              </w:rPr>
              <w:t>退款业务单、付款执行与客服</w:t>
            </w:r>
          </w:p>
        </w:tc>
        <w:tc>
          <w:tcPr>
            <w:tcW w:w="2948" w:type="dxa"/>
            <w:shd w:val="clear" w:color="auto" w:fill="F3F6F8"/>
            <w:tcMar>
              <w:top w:w="80" w:type="dxa"/>
              <w:left w:w="80" w:type="dxa"/>
              <w:bottom w:w="80" w:type="dxa"/>
              <w:right w:w="80" w:type="dxa"/>
            </w:tcMar>
            <w:vAlign w:val="center"/>
          </w:tcPr>
          <w:p w14:paraId="7E7AF9DE" w14:textId="77777777" w:rsidR="009A0545" w:rsidRDefault="00000000">
            <w:pPr>
              <w:pStyle w:val="TableText"/>
              <w:spacing w:before="60" w:line="252" w:lineRule="auto"/>
            </w:pPr>
            <w:r>
              <w:rPr>
                <w:rFonts w:cs="Noto Sans CJK SC"/>
                <w:color w:val="172B38"/>
                <w:sz w:val="19"/>
                <w:szCs w:val="20"/>
              </w:rPr>
              <w:t>第 4、6、10 章</w:t>
            </w:r>
          </w:p>
        </w:tc>
      </w:tr>
      <w:tr w:rsidR="009A0545" w14:paraId="3161B1E9" w14:textId="77777777">
        <w:trPr>
          <w:cantSplit/>
          <w:jc w:val="center"/>
        </w:trPr>
        <w:tc>
          <w:tcPr>
            <w:tcW w:w="2324" w:type="dxa"/>
            <w:shd w:val="clear" w:color="auto" w:fill="FFFFFF"/>
            <w:tcMar>
              <w:top w:w="80" w:type="dxa"/>
              <w:left w:w="80" w:type="dxa"/>
              <w:bottom w:w="80" w:type="dxa"/>
              <w:right w:w="80" w:type="dxa"/>
            </w:tcMar>
            <w:vAlign w:val="center"/>
          </w:tcPr>
          <w:p w14:paraId="370102C1" w14:textId="77777777" w:rsidR="009A0545" w:rsidRDefault="00000000">
            <w:pPr>
              <w:pStyle w:val="TableText"/>
              <w:spacing w:before="60" w:line="252" w:lineRule="auto"/>
            </w:pPr>
            <w:r>
              <w:rPr>
                <w:rFonts w:cs="Noto Sans CJK SC"/>
                <w:color w:val="172B38"/>
                <w:sz w:val="19"/>
                <w:szCs w:val="20"/>
              </w:rPr>
              <w:t>FR-REC-001～007</w:t>
            </w:r>
          </w:p>
        </w:tc>
        <w:tc>
          <w:tcPr>
            <w:tcW w:w="4195" w:type="dxa"/>
            <w:shd w:val="clear" w:color="auto" w:fill="FFFFFF"/>
            <w:tcMar>
              <w:top w:w="80" w:type="dxa"/>
              <w:left w:w="80" w:type="dxa"/>
              <w:bottom w:w="80" w:type="dxa"/>
              <w:right w:w="80" w:type="dxa"/>
            </w:tcMar>
            <w:vAlign w:val="center"/>
          </w:tcPr>
          <w:p w14:paraId="3CD3851F" w14:textId="77777777" w:rsidR="009A0545" w:rsidRDefault="00000000">
            <w:pPr>
              <w:pStyle w:val="TableText"/>
              <w:spacing w:before="60" w:line="252" w:lineRule="auto"/>
              <w:rPr>
                <w:lang w:eastAsia="zh-CN"/>
              </w:rPr>
            </w:pPr>
            <w:r>
              <w:rPr>
                <w:rFonts w:cs="Noto Sans CJK SC"/>
                <w:color w:val="172B38"/>
                <w:sz w:val="19"/>
                <w:szCs w:val="20"/>
                <w:lang w:eastAsia="zh-CN"/>
              </w:rPr>
              <w:t>采购与支付平台业务摘要多方对账</w:t>
            </w:r>
          </w:p>
        </w:tc>
        <w:tc>
          <w:tcPr>
            <w:tcW w:w="2948" w:type="dxa"/>
            <w:shd w:val="clear" w:color="auto" w:fill="FFFFFF"/>
            <w:tcMar>
              <w:top w:w="80" w:type="dxa"/>
              <w:left w:w="80" w:type="dxa"/>
              <w:bottom w:w="80" w:type="dxa"/>
              <w:right w:w="80" w:type="dxa"/>
            </w:tcMar>
            <w:vAlign w:val="center"/>
          </w:tcPr>
          <w:p w14:paraId="19A6DC64" w14:textId="77777777" w:rsidR="009A0545" w:rsidRDefault="00000000">
            <w:pPr>
              <w:pStyle w:val="TableText"/>
              <w:spacing w:before="60" w:line="252" w:lineRule="auto"/>
            </w:pPr>
            <w:r>
              <w:rPr>
                <w:rFonts w:cs="Noto Sans CJK SC"/>
                <w:color w:val="172B38"/>
                <w:sz w:val="19"/>
                <w:szCs w:val="20"/>
              </w:rPr>
              <w:t>第 8、10、14 章</w:t>
            </w:r>
          </w:p>
        </w:tc>
      </w:tr>
      <w:tr w:rsidR="009A0545" w14:paraId="0ACC91BD" w14:textId="77777777">
        <w:trPr>
          <w:cantSplit/>
          <w:jc w:val="center"/>
        </w:trPr>
        <w:tc>
          <w:tcPr>
            <w:tcW w:w="2324" w:type="dxa"/>
            <w:shd w:val="clear" w:color="auto" w:fill="F3F6F8"/>
            <w:tcMar>
              <w:top w:w="80" w:type="dxa"/>
              <w:left w:w="80" w:type="dxa"/>
              <w:bottom w:w="80" w:type="dxa"/>
              <w:right w:w="80" w:type="dxa"/>
            </w:tcMar>
            <w:vAlign w:val="center"/>
          </w:tcPr>
          <w:p w14:paraId="0BF2F95C" w14:textId="77777777" w:rsidR="009A0545" w:rsidRDefault="00000000">
            <w:pPr>
              <w:pStyle w:val="TableText"/>
              <w:spacing w:before="60" w:line="252" w:lineRule="auto"/>
            </w:pPr>
            <w:r>
              <w:rPr>
                <w:rFonts w:cs="Noto Sans CJK SC"/>
                <w:color w:val="172B38"/>
                <w:sz w:val="19"/>
                <w:szCs w:val="20"/>
              </w:rPr>
              <w:t>FR-OPS-001～007</w:t>
            </w:r>
          </w:p>
        </w:tc>
        <w:tc>
          <w:tcPr>
            <w:tcW w:w="4195" w:type="dxa"/>
            <w:shd w:val="clear" w:color="auto" w:fill="F3F6F8"/>
            <w:tcMar>
              <w:top w:w="80" w:type="dxa"/>
              <w:left w:w="80" w:type="dxa"/>
              <w:bottom w:w="80" w:type="dxa"/>
              <w:right w:w="80" w:type="dxa"/>
            </w:tcMar>
            <w:vAlign w:val="center"/>
          </w:tcPr>
          <w:p w14:paraId="0354FD5E" w14:textId="77777777" w:rsidR="009A0545" w:rsidRDefault="00000000">
            <w:pPr>
              <w:pStyle w:val="TableText"/>
              <w:spacing w:before="60" w:line="252" w:lineRule="auto"/>
              <w:rPr>
                <w:lang w:eastAsia="zh-CN"/>
              </w:rPr>
            </w:pPr>
            <w:r>
              <w:rPr>
                <w:rFonts w:cs="Noto Sans CJK SC"/>
                <w:color w:val="172B38"/>
                <w:sz w:val="19"/>
                <w:szCs w:val="20"/>
                <w:lang w:eastAsia="zh-CN"/>
              </w:rPr>
              <w:t>统一运营、配置及审计</w:t>
            </w:r>
          </w:p>
        </w:tc>
        <w:tc>
          <w:tcPr>
            <w:tcW w:w="2948" w:type="dxa"/>
            <w:shd w:val="clear" w:color="auto" w:fill="F3F6F8"/>
            <w:tcMar>
              <w:top w:w="80" w:type="dxa"/>
              <w:left w:w="80" w:type="dxa"/>
              <w:bottom w:w="80" w:type="dxa"/>
              <w:right w:w="80" w:type="dxa"/>
            </w:tcMar>
            <w:vAlign w:val="center"/>
          </w:tcPr>
          <w:p w14:paraId="6E88A270" w14:textId="77777777" w:rsidR="009A0545" w:rsidRDefault="00000000">
            <w:pPr>
              <w:pStyle w:val="TableText"/>
              <w:spacing w:before="60" w:line="252" w:lineRule="auto"/>
            </w:pPr>
            <w:r>
              <w:rPr>
                <w:rFonts w:cs="Noto Sans CJK SC"/>
                <w:color w:val="172B38"/>
                <w:sz w:val="19"/>
                <w:szCs w:val="20"/>
              </w:rPr>
              <w:t>第 2、3、11、12 章</w:t>
            </w:r>
          </w:p>
        </w:tc>
      </w:tr>
      <w:tr w:rsidR="009A0545" w14:paraId="78C63D62" w14:textId="77777777">
        <w:trPr>
          <w:cantSplit/>
          <w:jc w:val="center"/>
        </w:trPr>
        <w:tc>
          <w:tcPr>
            <w:tcW w:w="2324" w:type="dxa"/>
            <w:shd w:val="clear" w:color="auto" w:fill="FFFFFF"/>
            <w:tcMar>
              <w:top w:w="80" w:type="dxa"/>
              <w:left w:w="80" w:type="dxa"/>
              <w:bottom w:w="80" w:type="dxa"/>
              <w:right w:w="80" w:type="dxa"/>
            </w:tcMar>
            <w:vAlign w:val="center"/>
          </w:tcPr>
          <w:p w14:paraId="64FFAB0B" w14:textId="77777777" w:rsidR="009A0545" w:rsidRDefault="00000000">
            <w:pPr>
              <w:pStyle w:val="TableText"/>
              <w:spacing w:before="60" w:line="252" w:lineRule="auto"/>
            </w:pPr>
            <w:r>
              <w:rPr>
                <w:rFonts w:cs="Noto Sans CJK SC"/>
                <w:color w:val="172B38"/>
                <w:sz w:val="19"/>
                <w:szCs w:val="20"/>
              </w:rPr>
              <w:t>FR-MKT-001～005</w:t>
            </w:r>
          </w:p>
        </w:tc>
        <w:tc>
          <w:tcPr>
            <w:tcW w:w="4195" w:type="dxa"/>
            <w:shd w:val="clear" w:color="auto" w:fill="FFFFFF"/>
            <w:tcMar>
              <w:top w:w="80" w:type="dxa"/>
              <w:left w:w="80" w:type="dxa"/>
              <w:bottom w:w="80" w:type="dxa"/>
              <w:right w:w="80" w:type="dxa"/>
            </w:tcMar>
            <w:vAlign w:val="center"/>
          </w:tcPr>
          <w:p w14:paraId="3F51A55B" w14:textId="77777777" w:rsidR="009A0545" w:rsidRDefault="00000000">
            <w:pPr>
              <w:pStyle w:val="TableText"/>
              <w:spacing w:before="60" w:line="252" w:lineRule="auto"/>
            </w:pPr>
            <w:r>
              <w:rPr>
                <w:rFonts w:cs="Noto Sans CJK SC"/>
                <w:color w:val="172B38"/>
                <w:sz w:val="19"/>
                <w:szCs w:val="20"/>
              </w:rPr>
              <w:t>营销规则及权益资格</w:t>
            </w:r>
          </w:p>
        </w:tc>
        <w:tc>
          <w:tcPr>
            <w:tcW w:w="2948" w:type="dxa"/>
            <w:shd w:val="clear" w:color="auto" w:fill="FFFFFF"/>
            <w:tcMar>
              <w:top w:w="80" w:type="dxa"/>
              <w:left w:w="80" w:type="dxa"/>
              <w:bottom w:w="80" w:type="dxa"/>
              <w:right w:w="80" w:type="dxa"/>
            </w:tcMar>
            <w:vAlign w:val="center"/>
          </w:tcPr>
          <w:p w14:paraId="3A415E2A" w14:textId="77777777" w:rsidR="009A0545" w:rsidRDefault="00000000">
            <w:pPr>
              <w:pStyle w:val="TableText"/>
              <w:spacing w:before="60" w:line="252" w:lineRule="auto"/>
            </w:pPr>
            <w:r>
              <w:rPr>
                <w:rFonts w:cs="Noto Sans CJK SC"/>
                <w:color w:val="172B38"/>
                <w:sz w:val="19"/>
                <w:szCs w:val="20"/>
              </w:rPr>
              <w:t>第 3、8 章</w:t>
            </w:r>
          </w:p>
        </w:tc>
      </w:tr>
      <w:tr w:rsidR="009A0545" w14:paraId="7B5B2278" w14:textId="77777777">
        <w:trPr>
          <w:cantSplit/>
          <w:jc w:val="center"/>
        </w:trPr>
        <w:tc>
          <w:tcPr>
            <w:tcW w:w="2324" w:type="dxa"/>
            <w:shd w:val="clear" w:color="auto" w:fill="F3F6F8"/>
            <w:tcMar>
              <w:top w:w="80" w:type="dxa"/>
              <w:left w:w="80" w:type="dxa"/>
              <w:bottom w:w="80" w:type="dxa"/>
              <w:right w:w="80" w:type="dxa"/>
            </w:tcMar>
            <w:vAlign w:val="center"/>
          </w:tcPr>
          <w:p w14:paraId="682DC76B" w14:textId="77777777" w:rsidR="009A0545" w:rsidRDefault="00000000">
            <w:pPr>
              <w:pStyle w:val="TableText"/>
              <w:spacing w:before="60" w:line="252" w:lineRule="auto"/>
            </w:pPr>
            <w:r>
              <w:rPr>
                <w:rFonts w:cs="Noto Sans CJK SC"/>
                <w:color w:val="172B38"/>
                <w:sz w:val="19"/>
                <w:szCs w:val="20"/>
              </w:rPr>
              <w:t>FR-RSK-001～006</w:t>
            </w:r>
          </w:p>
        </w:tc>
        <w:tc>
          <w:tcPr>
            <w:tcW w:w="4195" w:type="dxa"/>
            <w:shd w:val="clear" w:color="auto" w:fill="F3F6F8"/>
            <w:tcMar>
              <w:top w:w="80" w:type="dxa"/>
              <w:left w:w="80" w:type="dxa"/>
              <w:bottom w:w="80" w:type="dxa"/>
              <w:right w:w="80" w:type="dxa"/>
            </w:tcMar>
            <w:vAlign w:val="center"/>
          </w:tcPr>
          <w:p w14:paraId="3F484696" w14:textId="77777777" w:rsidR="009A0545" w:rsidRDefault="00000000">
            <w:pPr>
              <w:pStyle w:val="TableText"/>
              <w:spacing w:before="60" w:line="252" w:lineRule="auto"/>
            </w:pPr>
            <w:r>
              <w:rPr>
                <w:rFonts w:cs="Noto Sans CJK SC"/>
                <w:color w:val="172B38"/>
                <w:sz w:val="19"/>
                <w:szCs w:val="20"/>
              </w:rPr>
              <w:t>业务风险与授权审核</w:t>
            </w:r>
          </w:p>
        </w:tc>
        <w:tc>
          <w:tcPr>
            <w:tcW w:w="2948" w:type="dxa"/>
            <w:shd w:val="clear" w:color="auto" w:fill="F3F6F8"/>
            <w:tcMar>
              <w:top w:w="80" w:type="dxa"/>
              <w:left w:w="80" w:type="dxa"/>
              <w:bottom w:w="80" w:type="dxa"/>
              <w:right w:w="80" w:type="dxa"/>
            </w:tcMar>
            <w:vAlign w:val="center"/>
          </w:tcPr>
          <w:p w14:paraId="52C8C5DA" w14:textId="77777777" w:rsidR="009A0545" w:rsidRDefault="00000000">
            <w:pPr>
              <w:pStyle w:val="TableText"/>
              <w:spacing w:before="60" w:line="252" w:lineRule="auto"/>
            </w:pPr>
            <w:r>
              <w:rPr>
                <w:rFonts w:cs="Noto Sans CJK SC"/>
                <w:color w:val="172B38"/>
                <w:sz w:val="19"/>
                <w:szCs w:val="20"/>
              </w:rPr>
              <w:t>第 3、11 章</w:t>
            </w:r>
          </w:p>
        </w:tc>
      </w:tr>
      <w:tr w:rsidR="009A0545" w14:paraId="657D722B" w14:textId="77777777">
        <w:trPr>
          <w:cantSplit/>
          <w:jc w:val="center"/>
        </w:trPr>
        <w:tc>
          <w:tcPr>
            <w:tcW w:w="2324" w:type="dxa"/>
            <w:shd w:val="clear" w:color="auto" w:fill="FFFFFF"/>
            <w:tcMar>
              <w:top w:w="80" w:type="dxa"/>
              <w:left w:w="80" w:type="dxa"/>
              <w:bottom w:w="80" w:type="dxa"/>
              <w:right w:w="80" w:type="dxa"/>
            </w:tcMar>
            <w:vAlign w:val="center"/>
          </w:tcPr>
          <w:p w14:paraId="72465378" w14:textId="77777777" w:rsidR="009A0545" w:rsidRDefault="00000000">
            <w:pPr>
              <w:pStyle w:val="TableText"/>
              <w:spacing w:before="60" w:line="252" w:lineRule="auto"/>
            </w:pPr>
            <w:r>
              <w:rPr>
                <w:rFonts w:cs="Noto Sans CJK SC"/>
                <w:color w:val="172B38"/>
                <w:sz w:val="19"/>
                <w:szCs w:val="20"/>
              </w:rPr>
              <w:t>DATA-001～006</w:t>
            </w:r>
          </w:p>
        </w:tc>
        <w:tc>
          <w:tcPr>
            <w:tcW w:w="4195" w:type="dxa"/>
            <w:shd w:val="clear" w:color="auto" w:fill="FFFFFF"/>
            <w:tcMar>
              <w:top w:w="80" w:type="dxa"/>
              <w:left w:w="80" w:type="dxa"/>
              <w:bottom w:w="80" w:type="dxa"/>
              <w:right w:w="80" w:type="dxa"/>
            </w:tcMar>
            <w:vAlign w:val="center"/>
          </w:tcPr>
          <w:p w14:paraId="0EFD28CB" w14:textId="77777777" w:rsidR="009A0545" w:rsidRDefault="00000000">
            <w:pPr>
              <w:pStyle w:val="TableText"/>
              <w:spacing w:before="60" w:line="252" w:lineRule="auto"/>
              <w:rPr>
                <w:lang w:eastAsia="zh-CN"/>
              </w:rPr>
            </w:pPr>
            <w:r>
              <w:rPr>
                <w:rFonts w:cs="Noto Sans CJK SC"/>
                <w:color w:val="172B38"/>
                <w:sz w:val="19"/>
                <w:szCs w:val="20"/>
                <w:lang w:eastAsia="zh-CN"/>
              </w:rPr>
              <w:t>主键、事件、资金精度及数据权限</w:t>
            </w:r>
          </w:p>
        </w:tc>
        <w:tc>
          <w:tcPr>
            <w:tcW w:w="2948" w:type="dxa"/>
            <w:shd w:val="clear" w:color="auto" w:fill="FFFFFF"/>
            <w:tcMar>
              <w:top w:w="80" w:type="dxa"/>
              <w:left w:w="80" w:type="dxa"/>
              <w:bottom w:w="80" w:type="dxa"/>
              <w:right w:w="80" w:type="dxa"/>
            </w:tcMar>
            <w:vAlign w:val="center"/>
          </w:tcPr>
          <w:p w14:paraId="2112B383" w14:textId="77777777" w:rsidR="009A0545" w:rsidRDefault="00000000">
            <w:pPr>
              <w:pStyle w:val="TableText"/>
              <w:spacing w:before="60" w:line="252" w:lineRule="auto"/>
            </w:pPr>
            <w:r>
              <w:rPr>
                <w:rFonts w:cs="Noto Sans CJK SC"/>
                <w:color w:val="172B38"/>
                <w:sz w:val="19"/>
                <w:szCs w:val="20"/>
              </w:rPr>
              <w:t>第 5、8、9 章</w:t>
            </w:r>
          </w:p>
        </w:tc>
      </w:tr>
      <w:tr w:rsidR="009A0545" w14:paraId="31AF7D6F" w14:textId="77777777">
        <w:trPr>
          <w:cantSplit/>
          <w:jc w:val="center"/>
        </w:trPr>
        <w:tc>
          <w:tcPr>
            <w:tcW w:w="2324" w:type="dxa"/>
            <w:shd w:val="clear" w:color="auto" w:fill="F3F6F8"/>
            <w:tcMar>
              <w:top w:w="80" w:type="dxa"/>
              <w:left w:w="80" w:type="dxa"/>
              <w:bottom w:w="80" w:type="dxa"/>
              <w:right w:w="80" w:type="dxa"/>
            </w:tcMar>
            <w:vAlign w:val="center"/>
          </w:tcPr>
          <w:p w14:paraId="1891C3B3" w14:textId="77777777" w:rsidR="009A0545" w:rsidRDefault="00000000">
            <w:pPr>
              <w:pStyle w:val="TableText"/>
              <w:spacing w:before="60" w:line="252" w:lineRule="auto"/>
            </w:pPr>
            <w:r>
              <w:rPr>
                <w:rFonts w:cs="Noto Sans CJK SC"/>
                <w:color w:val="172B38"/>
                <w:sz w:val="19"/>
                <w:szCs w:val="20"/>
              </w:rPr>
              <w:t>INT-001～006</w:t>
            </w:r>
          </w:p>
        </w:tc>
        <w:tc>
          <w:tcPr>
            <w:tcW w:w="4195" w:type="dxa"/>
            <w:shd w:val="clear" w:color="auto" w:fill="F3F6F8"/>
            <w:tcMar>
              <w:top w:w="80" w:type="dxa"/>
              <w:left w:w="80" w:type="dxa"/>
              <w:bottom w:w="80" w:type="dxa"/>
              <w:right w:w="80" w:type="dxa"/>
            </w:tcMar>
            <w:vAlign w:val="center"/>
          </w:tcPr>
          <w:p w14:paraId="2B0D68F8" w14:textId="77777777" w:rsidR="009A0545" w:rsidRDefault="00000000">
            <w:pPr>
              <w:pStyle w:val="TableText"/>
              <w:spacing w:before="60" w:line="252" w:lineRule="auto"/>
              <w:rPr>
                <w:lang w:eastAsia="zh-CN"/>
              </w:rPr>
            </w:pPr>
            <w:r>
              <w:rPr>
                <w:rFonts w:cs="Noto Sans CJK SC"/>
                <w:color w:val="172B38"/>
                <w:sz w:val="19"/>
                <w:szCs w:val="20"/>
                <w:lang w:eastAsia="zh-CN"/>
              </w:rPr>
              <w:t>内外部接口、契约及密钥</w:t>
            </w:r>
          </w:p>
        </w:tc>
        <w:tc>
          <w:tcPr>
            <w:tcW w:w="2948" w:type="dxa"/>
            <w:shd w:val="clear" w:color="auto" w:fill="F3F6F8"/>
            <w:tcMar>
              <w:top w:w="80" w:type="dxa"/>
              <w:left w:w="80" w:type="dxa"/>
              <w:bottom w:w="80" w:type="dxa"/>
              <w:right w:w="80" w:type="dxa"/>
            </w:tcMar>
            <w:vAlign w:val="center"/>
          </w:tcPr>
          <w:p w14:paraId="3C80BBC0" w14:textId="77777777" w:rsidR="009A0545" w:rsidRDefault="00000000">
            <w:pPr>
              <w:pStyle w:val="TableText"/>
              <w:spacing w:before="60" w:line="252" w:lineRule="auto"/>
            </w:pPr>
            <w:r>
              <w:rPr>
                <w:rFonts w:cs="Noto Sans CJK SC"/>
                <w:color w:val="172B38"/>
                <w:sz w:val="19"/>
                <w:szCs w:val="20"/>
              </w:rPr>
              <w:t>第 7、9、11 章</w:t>
            </w:r>
          </w:p>
        </w:tc>
      </w:tr>
      <w:tr w:rsidR="009A0545" w14:paraId="2B85D17A" w14:textId="77777777">
        <w:trPr>
          <w:cantSplit/>
          <w:jc w:val="center"/>
        </w:trPr>
        <w:tc>
          <w:tcPr>
            <w:tcW w:w="2324" w:type="dxa"/>
            <w:shd w:val="clear" w:color="auto" w:fill="FFFFFF"/>
            <w:tcMar>
              <w:top w:w="80" w:type="dxa"/>
              <w:left w:w="80" w:type="dxa"/>
              <w:bottom w:w="80" w:type="dxa"/>
              <w:right w:w="80" w:type="dxa"/>
            </w:tcMar>
            <w:vAlign w:val="center"/>
          </w:tcPr>
          <w:p w14:paraId="346BC625" w14:textId="77777777" w:rsidR="009A0545" w:rsidRDefault="00000000">
            <w:pPr>
              <w:pStyle w:val="TableText"/>
              <w:spacing w:before="60" w:line="252" w:lineRule="auto"/>
            </w:pPr>
            <w:r>
              <w:rPr>
                <w:rFonts w:cs="Noto Sans CJK SC"/>
                <w:color w:val="172B38"/>
                <w:sz w:val="19"/>
                <w:szCs w:val="20"/>
              </w:rPr>
              <w:t>ARCH-001～004</w:t>
            </w:r>
          </w:p>
        </w:tc>
        <w:tc>
          <w:tcPr>
            <w:tcW w:w="4195" w:type="dxa"/>
            <w:shd w:val="clear" w:color="auto" w:fill="FFFFFF"/>
            <w:tcMar>
              <w:top w:w="80" w:type="dxa"/>
              <w:left w:w="80" w:type="dxa"/>
              <w:bottom w:w="80" w:type="dxa"/>
              <w:right w:w="80" w:type="dxa"/>
            </w:tcMar>
            <w:vAlign w:val="center"/>
          </w:tcPr>
          <w:p w14:paraId="259D4379" w14:textId="77777777" w:rsidR="009A0545" w:rsidRDefault="00000000">
            <w:pPr>
              <w:pStyle w:val="TableText"/>
              <w:spacing w:before="60" w:line="252" w:lineRule="auto"/>
              <w:rPr>
                <w:lang w:eastAsia="zh-CN"/>
              </w:rPr>
            </w:pPr>
            <w:r>
              <w:rPr>
                <w:rFonts w:cs="Noto Sans CJK SC"/>
                <w:color w:val="172B38"/>
                <w:sz w:val="19"/>
                <w:szCs w:val="20"/>
                <w:lang w:eastAsia="zh-CN"/>
              </w:rPr>
              <w:t>模块边界、恢复、适配与隔离</w:t>
            </w:r>
          </w:p>
        </w:tc>
        <w:tc>
          <w:tcPr>
            <w:tcW w:w="2948" w:type="dxa"/>
            <w:shd w:val="clear" w:color="auto" w:fill="FFFFFF"/>
            <w:tcMar>
              <w:top w:w="80" w:type="dxa"/>
              <w:left w:w="80" w:type="dxa"/>
              <w:bottom w:w="80" w:type="dxa"/>
              <w:right w:w="80" w:type="dxa"/>
            </w:tcMar>
            <w:vAlign w:val="center"/>
          </w:tcPr>
          <w:p w14:paraId="1D323E1E" w14:textId="77777777" w:rsidR="009A0545" w:rsidRDefault="00000000">
            <w:pPr>
              <w:pStyle w:val="TableText"/>
              <w:spacing w:before="60" w:line="252" w:lineRule="auto"/>
            </w:pPr>
            <w:r>
              <w:rPr>
                <w:rFonts w:cs="Noto Sans CJK SC"/>
                <w:color w:val="172B38"/>
                <w:sz w:val="19"/>
                <w:szCs w:val="20"/>
              </w:rPr>
              <w:t>第 2、3、5、12 章</w:t>
            </w:r>
          </w:p>
        </w:tc>
      </w:tr>
      <w:tr w:rsidR="009A0545" w14:paraId="5E2849C3" w14:textId="77777777">
        <w:trPr>
          <w:cantSplit/>
          <w:jc w:val="center"/>
        </w:trPr>
        <w:tc>
          <w:tcPr>
            <w:tcW w:w="2324" w:type="dxa"/>
            <w:shd w:val="clear" w:color="auto" w:fill="F3F6F8"/>
            <w:tcMar>
              <w:top w:w="80" w:type="dxa"/>
              <w:left w:w="80" w:type="dxa"/>
              <w:bottom w:w="80" w:type="dxa"/>
              <w:right w:w="80" w:type="dxa"/>
            </w:tcMar>
            <w:vAlign w:val="center"/>
          </w:tcPr>
          <w:p w14:paraId="47C20139" w14:textId="77777777" w:rsidR="009A0545" w:rsidRDefault="00000000">
            <w:pPr>
              <w:pStyle w:val="TableText"/>
              <w:spacing w:before="60" w:line="252" w:lineRule="auto"/>
            </w:pPr>
            <w:r>
              <w:rPr>
                <w:rFonts w:cs="Noto Sans CJK SC"/>
                <w:color w:val="172B38"/>
                <w:sz w:val="19"/>
                <w:szCs w:val="20"/>
              </w:rPr>
              <w:t>NFR-001～006</w:t>
            </w:r>
          </w:p>
        </w:tc>
        <w:tc>
          <w:tcPr>
            <w:tcW w:w="4195" w:type="dxa"/>
            <w:shd w:val="clear" w:color="auto" w:fill="F3F6F8"/>
            <w:tcMar>
              <w:top w:w="80" w:type="dxa"/>
              <w:left w:w="80" w:type="dxa"/>
              <w:bottom w:w="80" w:type="dxa"/>
              <w:right w:w="80" w:type="dxa"/>
            </w:tcMar>
            <w:vAlign w:val="center"/>
          </w:tcPr>
          <w:p w14:paraId="78B5C19E" w14:textId="77777777" w:rsidR="009A0545" w:rsidRDefault="00000000">
            <w:pPr>
              <w:pStyle w:val="TableText"/>
              <w:spacing w:before="60" w:line="252" w:lineRule="auto"/>
              <w:rPr>
                <w:lang w:eastAsia="zh-CN"/>
              </w:rPr>
            </w:pPr>
            <w:r>
              <w:rPr>
                <w:rFonts w:cs="Noto Sans CJK SC"/>
                <w:color w:val="172B38"/>
                <w:sz w:val="19"/>
                <w:szCs w:val="20"/>
                <w:lang w:eastAsia="zh-CN"/>
              </w:rPr>
              <w:t>质量、可用性及可恢复性</w:t>
            </w:r>
          </w:p>
        </w:tc>
        <w:tc>
          <w:tcPr>
            <w:tcW w:w="2948" w:type="dxa"/>
            <w:shd w:val="clear" w:color="auto" w:fill="F3F6F8"/>
            <w:tcMar>
              <w:top w:w="80" w:type="dxa"/>
              <w:left w:w="80" w:type="dxa"/>
              <w:bottom w:w="80" w:type="dxa"/>
              <w:right w:w="80" w:type="dxa"/>
            </w:tcMar>
            <w:vAlign w:val="center"/>
          </w:tcPr>
          <w:p w14:paraId="6FD1C966" w14:textId="77777777" w:rsidR="009A0545" w:rsidRDefault="00000000">
            <w:pPr>
              <w:pStyle w:val="TableText"/>
              <w:spacing w:before="60" w:line="252" w:lineRule="auto"/>
            </w:pPr>
            <w:r>
              <w:rPr>
                <w:rFonts w:cs="Noto Sans CJK SC"/>
                <w:color w:val="172B38"/>
                <w:sz w:val="19"/>
                <w:szCs w:val="20"/>
              </w:rPr>
              <w:t>第 12、14 章</w:t>
            </w:r>
          </w:p>
        </w:tc>
      </w:tr>
      <w:tr w:rsidR="009A0545" w14:paraId="459296A5" w14:textId="77777777">
        <w:trPr>
          <w:cantSplit/>
          <w:jc w:val="center"/>
        </w:trPr>
        <w:tc>
          <w:tcPr>
            <w:tcW w:w="2324" w:type="dxa"/>
            <w:shd w:val="clear" w:color="auto" w:fill="FFFFFF"/>
            <w:tcMar>
              <w:top w:w="80" w:type="dxa"/>
              <w:left w:w="80" w:type="dxa"/>
              <w:bottom w:w="80" w:type="dxa"/>
              <w:right w:w="80" w:type="dxa"/>
            </w:tcMar>
            <w:vAlign w:val="center"/>
          </w:tcPr>
          <w:p w14:paraId="4AA2937C" w14:textId="77777777" w:rsidR="009A0545" w:rsidRDefault="00000000">
            <w:pPr>
              <w:pStyle w:val="TableText"/>
              <w:spacing w:before="60" w:line="252" w:lineRule="auto"/>
            </w:pPr>
            <w:r>
              <w:rPr>
                <w:rFonts w:cs="Noto Sans CJK SC"/>
                <w:color w:val="172B38"/>
                <w:sz w:val="19"/>
                <w:szCs w:val="20"/>
              </w:rPr>
              <w:t>SEC-001～007</w:t>
            </w:r>
          </w:p>
        </w:tc>
        <w:tc>
          <w:tcPr>
            <w:tcW w:w="4195" w:type="dxa"/>
            <w:shd w:val="clear" w:color="auto" w:fill="FFFFFF"/>
            <w:tcMar>
              <w:top w:w="80" w:type="dxa"/>
              <w:left w:w="80" w:type="dxa"/>
              <w:bottom w:w="80" w:type="dxa"/>
              <w:right w:w="80" w:type="dxa"/>
            </w:tcMar>
            <w:vAlign w:val="center"/>
          </w:tcPr>
          <w:p w14:paraId="5A00C720" w14:textId="77777777" w:rsidR="009A0545" w:rsidRDefault="00000000">
            <w:pPr>
              <w:pStyle w:val="TableText"/>
              <w:spacing w:before="60" w:line="252" w:lineRule="auto"/>
              <w:rPr>
                <w:lang w:eastAsia="zh-CN"/>
              </w:rPr>
            </w:pPr>
            <w:r>
              <w:rPr>
                <w:rFonts w:cs="Noto Sans CJK SC"/>
                <w:color w:val="172B38"/>
                <w:sz w:val="19"/>
                <w:szCs w:val="20"/>
                <w:lang w:eastAsia="zh-CN"/>
              </w:rPr>
              <w:t>身份授权、财务安全及数据保护</w:t>
            </w:r>
          </w:p>
        </w:tc>
        <w:tc>
          <w:tcPr>
            <w:tcW w:w="2948" w:type="dxa"/>
            <w:shd w:val="clear" w:color="auto" w:fill="FFFFFF"/>
            <w:tcMar>
              <w:top w:w="80" w:type="dxa"/>
              <w:left w:w="80" w:type="dxa"/>
              <w:bottom w:w="80" w:type="dxa"/>
              <w:right w:w="80" w:type="dxa"/>
            </w:tcMar>
            <w:vAlign w:val="center"/>
          </w:tcPr>
          <w:p w14:paraId="6AE3F09D" w14:textId="77777777" w:rsidR="009A0545" w:rsidRDefault="00000000">
            <w:pPr>
              <w:pStyle w:val="TableText"/>
              <w:spacing w:before="60" w:line="252" w:lineRule="auto"/>
            </w:pPr>
            <w:r>
              <w:rPr>
                <w:rFonts w:cs="Noto Sans CJK SC"/>
                <w:color w:val="172B38"/>
                <w:sz w:val="19"/>
                <w:szCs w:val="20"/>
              </w:rPr>
              <w:t>第 10、11 章</w:t>
            </w:r>
          </w:p>
        </w:tc>
      </w:tr>
    </w:tbl>
    <w:p w14:paraId="23AA0917" w14:textId="77777777" w:rsidR="009A0545" w:rsidRDefault="00000000">
      <w:pPr>
        <w:pStyle w:val="1"/>
        <w:rPr>
          <w:lang w:eastAsia="zh-CN"/>
        </w:rPr>
      </w:pPr>
      <w:bookmarkStart w:id="69" w:name="_FormalTOC70"/>
      <w:r>
        <w:rPr>
          <w:rFonts w:ascii="Noto Sans CJK SC" w:eastAsia="Noto Sans CJK SC" w:hAnsi="Noto Sans CJK SC"/>
          <w:szCs w:val="30"/>
          <w:lang w:eastAsia="zh-CN"/>
        </w:rPr>
        <w:t>附录 B  重要业务对象及领域事件清单</w:t>
      </w:r>
      <w:bookmarkEnd w:id="69"/>
    </w:p>
    <w:p w14:paraId="4D2B8654" w14:textId="77777777" w:rsidR="009A0545" w:rsidRDefault="00000000">
      <w:pPr>
        <w:spacing w:after="120" w:line="264" w:lineRule="auto"/>
        <w:rPr>
          <w:lang w:eastAsia="zh-CN"/>
        </w:rPr>
      </w:pPr>
      <w:r>
        <w:rPr>
          <w:rFonts w:cs="Noto Sans CJK SC"/>
          <w:sz w:val="22"/>
          <w:lang w:eastAsia="zh-CN"/>
        </w:rPr>
        <w:t>核心实体及权威模块见第 8 章，领域事件及消费幂等规则见第 5 章。字段类型、基数、状态转换、数据库约束及敏感性等级由详细设计说明书 V1.0 定义。</w:t>
      </w:r>
    </w:p>
    <w:p w14:paraId="19CD2F97" w14:textId="77777777" w:rsidR="009A0545" w:rsidRDefault="00000000">
      <w:pPr>
        <w:pStyle w:val="1"/>
        <w:rPr>
          <w:lang w:eastAsia="zh-CN"/>
        </w:rPr>
      </w:pPr>
      <w:bookmarkStart w:id="70" w:name="_FormalTOC71"/>
      <w:r>
        <w:rPr>
          <w:rFonts w:ascii="Noto Sans CJK SC" w:eastAsia="Noto Sans CJK SC" w:hAnsi="Noto Sans CJK SC"/>
          <w:szCs w:val="30"/>
          <w:lang w:eastAsia="zh-CN"/>
        </w:rPr>
        <w:t>附录 C  技术标准及架构参考</w:t>
      </w:r>
      <w:bookmarkEnd w:id="70"/>
    </w:p>
    <w:p w14:paraId="6FA77CFC" w14:textId="77777777" w:rsidR="009A0545" w:rsidRDefault="00000000">
      <w:pPr>
        <w:spacing w:after="120" w:line="264" w:lineRule="auto"/>
        <w:ind w:left="198"/>
      </w:pPr>
      <w:r>
        <w:rPr>
          <w:rFonts w:cs="Noto Sans CJK SC"/>
          <w:b/>
          <w:color w:val="193F49"/>
          <w:sz w:val="22"/>
        </w:rPr>
        <w:t>ISO/IEC/IEEE 42010:2022：https://www.iso.org/standard/74393.html</w:t>
      </w:r>
    </w:p>
    <w:p w14:paraId="0772B42E" w14:textId="77777777" w:rsidR="009A0545" w:rsidRDefault="00000000">
      <w:pPr>
        <w:spacing w:after="120" w:line="264" w:lineRule="auto"/>
        <w:ind w:left="198"/>
      </w:pPr>
      <w:r>
        <w:rPr>
          <w:rFonts w:cs="Noto Sans CJK SC"/>
          <w:b/>
          <w:color w:val="193F49"/>
          <w:sz w:val="22"/>
        </w:rPr>
        <w:t>ISO/IEC/IEEE 29148:2018：https://committee.iso.org/standard/72089.html</w:t>
      </w:r>
    </w:p>
    <w:p w14:paraId="5676FA16" w14:textId="77777777" w:rsidR="009A0545" w:rsidRDefault="00000000">
      <w:pPr>
        <w:spacing w:after="120" w:line="264" w:lineRule="auto"/>
        <w:ind w:left="198"/>
      </w:pPr>
      <w:r>
        <w:rPr>
          <w:rFonts w:cs="Noto Sans CJK SC"/>
          <w:b/>
          <w:color w:val="193F49"/>
          <w:sz w:val="22"/>
        </w:rPr>
        <w:t>ISO/IEC 25010:2023：https://www.iso.org/standard/78176.html</w:t>
      </w:r>
    </w:p>
    <w:p w14:paraId="2D6512BB" w14:textId="77777777" w:rsidR="009A0545" w:rsidRDefault="00000000">
      <w:pPr>
        <w:spacing w:after="120" w:line="264" w:lineRule="auto"/>
        <w:ind w:left="198"/>
      </w:pPr>
      <w:r>
        <w:rPr>
          <w:rFonts w:cs="Noto Sans CJK SC"/>
          <w:b/>
          <w:color w:val="193F49"/>
          <w:sz w:val="22"/>
        </w:rPr>
        <w:lastRenderedPageBreak/>
        <w:t>OpenAPI 3.1.1：https://spec.openapis.org/oas/v3.1.1.html</w:t>
      </w:r>
    </w:p>
    <w:p w14:paraId="198C69A0" w14:textId="77777777" w:rsidR="009A0545" w:rsidRDefault="00000000">
      <w:pPr>
        <w:spacing w:after="120" w:line="264" w:lineRule="auto"/>
        <w:ind w:left="198"/>
      </w:pPr>
      <w:r>
        <w:rPr>
          <w:rFonts w:cs="Noto Sans CJK SC"/>
          <w:b/>
          <w:color w:val="193F49"/>
          <w:sz w:val="22"/>
        </w:rPr>
        <w:t>IETF RFC 9110：https://www.rfc-editor.org/rfc/rfc9110.html</w:t>
      </w:r>
    </w:p>
    <w:p w14:paraId="3ABCE2DC" w14:textId="77777777" w:rsidR="009A0545" w:rsidRDefault="00000000">
      <w:pPr>
        <w:spacing w:after="120" w:line="264" w:lineRule="auto"/>
        <w:ind w:left="198"/>
      </w:pPr>
      <w:r>
        <w:rPr>
          <w:rFonts w:cs="Noto Sans CJK SC"/>
          <w:b/>
          <w:color w:val="193F49"/>
          <w:sz w:val="22"/>
        </w:rPr>
        <w:t>OWASP ASVS：https://owasp.org/www-project-application-security-verification-standard/</w:t>
      </w:r>
    </w:p>
    <w:p w14:paraId="7B57F38D" w14:textId="77777777" w:rsidR="009A0545" w:rsidRDefault="00000000">
      <w:pPr>
        <w:spacing w:after="120" w:line="264" w:lineRule="auto"/>
        <w:ind w:left="198"/>
      </w:pPr>
      <w:r>
        <w:rPr>
          <w:rFonts w:cs="Noto Sans CJK SC"/>
          <w:b/>
          <w:color w:val="193F49"/>
          <w:sz w:val="22"/>
        </w:rPr>
        <w:t>OWASP API Security Top 10：https://owasp.org/API-Security/editions/2023/en/0x00-header/</w:t>
      </w:r>
    </w:p>
    <w:p w14:paraId="78275C0F" w14:textId="77777777" w:rsidR="009A0545" w:rsidRDefault="00000000">
      <w:pPr>
        <w:spacing w:after="120" w:line="264" w:lineRule="auto"/>
        <w:ind w:left="198"/>
      </w:pPr>
      <w:r>
        <w:rPr>
          <w:rFonts w:cs="Noto Sans CJK SC"/>
          <w:b/>
          <w:color w:val="193F49"/>
          <w:sz w:val="22"/>
        </w:rPr>
        <w:t>OpenTelemetry Semantic Conventions：https://opentelemetry.io/docs/specs/semconv/</w:t>
      </w:r>
    </w:p>
    <w:p w14:paraId="1903A49C" w14:textId="77777777" w:rsidR="009A0545" w:rsidRDefault="00000000">
      <w:pPr>
        <w:spacing w:after="120" w:line="264" w:lineRule="auto"/>
        <w:ind w:left="198"/>
      </w:pPr>
      <w:r>
        <w:rPr>
          <w:rFonts w:cs="Noto Sans CJK SC"/>
          <w:b/>
          <w:color w:val="193F49"/>
          <w:sz w:val="22"/>
        </w:rPr>
        <w:t>Microsoft Azure Architecture Center - Transactional Outbox：https://learn.microsoft.com/en-sg/azure/architecture/databases/guide/transactional-outbox-cosmos</w:t>
      </w:r>
    </w:p>
    <w:p w14:paraId="3BCEC392" w14:textId="77777777" w:rsidR="009A0545" w:rsidRDefault="00000000">
      <w:pPr>
        <w:spacing w:after="120" w:line="264" w:lineRule="auto"/>
        <w:ind w:left="198"/>
      </w:pPr>
      <w:r>
        <w:rPr>
          <w:rFonts w:cs="Noto Sans CJK SC"/>
          <w:b/>
          <w:color w:val="193F49"/>
          <w:sz w:val="22"/>
        </w:rPr>
        <w:t>TM Forum TMF620 / TMF622：https://www.tmforum.org/oda/open-apis/directory/</w:t>
      </w:r>
    </w:p>
    <w:p w14:paraId="06319C26" w14:textId="77777777" w:rsidR="009A0545" w:rsidRDefault="00000000">
      <w:pPr>
        <w:pStyle w:val="1"/>
        <w:rPr>
          <w:lang w:eastAsia="zh-CN"/>
        </w:rPr>
      </w:pPr>
      <w:bookmarkStart w:id="71" w:name="_FormalTOC72"/>
      <w:r>
        <w:rPr>
          <w:rFonts w:ascii="Noto Sans CJK SC" w:eastAsia="Noto Sans CJK SC" w:hAnsi="Noto Sans CJK SC"/>
          <w:szCs w:val="30"/>
          <w:lang w:eastAsia="zh-CN"/>
        </w:rPr>
        <w:t>附录 D  工程资产与图示索引</w:t>
      </w:r>
      <w:bookmarkEnd w:id="71"/>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00"/>
        <w:gridCol w:w="4500"/>
      </w:tblGrid>
      <w:tr w:rsidR="009A0545" w14:paraId="3B66C8C6" w14:textId="77777777">
        <w:trPr>
          <w:cantSplit/>
          <w:tblHeader/>
          <w:jc w:val="center"/>
        </w:trPr>
        <w:tc>
          <w:tcPr>
            <w:tcW w:w="4500" w:type="dxa"/>
            <w:shd w:val="clear" w:color="auto" w:fill="284B63"/>
            <w:vAlign w:val="center"/>
          </w:tcPr>
          <w:p w14:paraId="384004B1" w14:textId="77777777" w:rsidR="009A0545" w:rsidRDefault="00000000">
            <w:pPr>
              <w:spacing w:before="60" w:after="60" w:line="252" w:lineRule="auto"/>
            </w:pPr>
            <w:proofErr w:type="spellStart"/>
            <w:r>
              <w:rPr>
                <w:color w:val="FFFFFF"/>
                <w:sz w:val="19"/>
              </w:rPr>
              <w:t>工程资产</w:t>
            </w:r>
            <w:proofErr w:type="spellEnd"/>
          </w:p>
        </w:tc>
        <w:tc>
          <w:tcPr>
            <w:tcW w:w="4500" w:type="dxa"/>
            <w:shd w:val="clear" w:color="auto" w:fill="284B63"/>
            <w:vAlign w:val="center"/>
          </w:tcPr>
          <w:p w14:paraId="0B00DE8F" w14:textId="77777777" w:rsidR="009A0545" w:rsidRDefault="00000000">
            <w:pPr>
              <w:spacing w:before="60" w:after="60" w:line="252" w:lineRule="auto"/>
            </w:pPr>
            <w:r>
              <w:rPr>
                <w:color w:val="FFFFFF"/>
                <w:sz w:val="19"/>
              </w:rPr>
              <w:t>权威位置</w:t>
            </w:r>
          </w:p>
        </w:tc>
      </w:tr>
      <w:tr w:rsidR="009A0545" w14:paraId="0130EC75" w14:textId="77777777">
        <w:trPr>
          <w:cantSplit/>
          <w:jc w:val="center"/>
        </w:trPr>
        <w:tc>
          <w:tcPr>
            <w:tcW w:w="4500" w:type="dxa"/>
            <w:shd w:val="clear" w:color="auto" w:fill="FFFFFF"/>
            <w:vAlign w:val="center"/>
          </w:tcPr>
          <w:p w14:paraId="71312FF0" w14:textId="77777777" w:rsidR="009A0545" w:rsidRDefault="00000000">
            <w:pPr>
              <w:spacing w:before="60" w:after="60" w:line="252" w:lineRule="auto"/>
            </w:pPr>
            <w:r>
              <w:rPr>
                <w:color w:val="172B38"/>
                <w:sz w:val="19"/>
              </w:rPr>
              <w:t>需求规格</w:t>
            </w:r>
          </w:p>
        </w:tc>
        <w:tc>
          <w:tcPr>
            <w:tcW w:w="4500" w:type="dxa"/>
            <w:shd w:val="clear" w:color="auto" w:fill="FFFFFF"/>
            <w:vAlign w:val="center"/>
          </w:tcPr>
          <w:p w14:paraId="07090C7E" w14:textId="77777777" w:rsidR="009A0545" w:rsidRDefault="00000000">
            <w:pPr>
              <w:spacing w:before="60" w:after="60" w:line="252" w:lineRule="auto"/>
            </w:pPr>
            <w:r>
              <w:rPr>
                <w:color w:val="172B38"/>
                <w:sz w:val="19"/>
              </w:rPr>
              <w:t>docs/01-requirements/</w:t>
            </w:r>
          </w:p>
        </w:tc>
      </w:tr>
      <w:tr w:rsidR="009A0545" w14:paraId="1D47F057" w14:textId="77777777">
        <w:trPr>
          <w:cantSplit/>
          <w:jc w:val="center"/>
        </w:trPr>
        <w:tc>
          <w:tcPr>
            <w:tcW w:w="4500" w:type="dxa"/>
            <w:shd w:val="clear" w:color="auto" w:fill="F3F6F8"/>
            <w:vAlign w:val="center"/>
          </w:tcPr>
          <w:p w14:paraId="4CEBFE33" w14:textId="77777777" w:rsidR="009A0545" w:rsidRDefault="00000000">
            <w:pPr>
              <w:spacing w:before="60" w:after="60" w:line="252" w:lineRule="auto"/>
            </w:pPr>
            <w:r>
              <w:rPr>
                <w:color w:val="172B38"/>
                <w:sz w:val="19"/>
              </w:rPr>
              <w:t>总体架构</w:t>
            </w:r>
          </w:p>
        </w:tc>
        <w:tc>
          <w:tcPr>
            <w:tcW w:w="4500" w:type="dxa"/>
            <w:shd w:val="clear" w:color="auto" w:fill="F3F6F8"/>
            <w:vAlign w:val="center"/>
          </w:tcPr>
          <w:p w14:paraId="1483BF20" w14:textId="77777777" w:rsidR="009A0545" w:rsidRDefault="00000000">
            <w:pPr>
              <w:spacing w:before="60" w:after="60" w:line="252" w:lineRule="auto"/>
            </w:pPr>
            <w:r>
              <w:rPr>
                <w:color w:val="172B38"/>
                <w:sz w:val="19"/>
              </w:rPr>
              <w:t>docs/03-system-architecture/</w:t>
            </w:r>
          </w:p>
        </w:tc>
      </w:tr>
      <w:tr w:rsidR="009A0545" w14:paraId="174A7CB6" w14:textId="77777777">
        <w:trPr>
          <w:cantSplit/>
          <w:jc w:val="center"/>
        </w:trPr>
        <w:tc>
          <w:tcPr>
            <w:tcW w:w="4500" w:type="dxa"/>
            <w:shd w:val="clear" w:color="auto" w:fill="FFFFFF"/>
            <w:vAlign w:val="center"/>
          </w:tcPr>
          <w:p w14:paraId="6BDBF88B" w14:textId="77777777" w:rsidR="009A0545" w:rsidRDefault="00000000">
            <w:pPr>
              <w:spacing w:before="60" w:after="60" w:line="252" w:lineRule="auto"/>
            </w:pPr>
            <w:r>
              <w:rPr>
                <w:color w:val="172B38"/>
                <w:sz w:val="19"/>
              </w:rPr>
              <w:t>技术架构</w:t>
            </w:r>
          </w:p>
        </w:tc>
        <w:tc>
          <w:tcPr>
            <w:tcW w:w="4500" w:type="dxa"/>
            <w:shd w:val="clear" w:color="auto" w:fill="FFFFFF"/>
            <w:vAlign w:val="center"/>
          </w:tcPr>
          <w:p w14:paraId="70DADC83" w14:textId="77777777" w:rsidR="009A0545" w:rsidRDefault="00000000">
            <w:pPr>
              <w:spacing w:before="60" w:after="60" w:line="252" w:lineRule="auto"/>
            </w:pPr>
            <w:r>
              <w:rPr>
                <w:color w:val="172B38"/>
                <w:sz w:val="19"/>
              </w:rPr>
              <w:t>docs/04-technical-architecture/</w:t>
            </w:r>
          </w:p>
        </w:tc>
      </w:tr>
      <w:tr w:rsidR="009A0545" w14:paraId="6A089439" w14:textId="77777777">
        <w:trPr>
          <w:cantSplit/>
          <w:jc w:val="center"/>
        </w:trPr>
        <w:tc>
          <w:tcPr>
            <w:tcW w:w="4500" w:type="dxa"/>
            <w:shd w:val="clear" w:color="auto" w:fill="F3F6F8"/>
            <w:vAlign w:val="center"/>
          </w:tcPr>
          <w:p w14:paraId="1F9F13FB" w14:textId="77777777" w:rsidR="009A0545" w:rsidRDefault="00000000">
            <w:pPr>
              <w:spacing w:before="60" w:after="60" w:line="252" w:lineRule="auto"/>
            </w:pPr>
            <w:r>
              <w:rPr>
                <w:color w:val="172B38"/>
                <w:sz w:val="19"/>
              </w:rPr>
              <w:t>详细设计与 ERD</w:t>
            </w:r>
          </w:p>
        </w:tc>
        <w:tc>
          <w:tcPr>
            <w:tcW w:w="4500" w:type="dxa"/>
            <w:shd w:val="clear" w:color="auto" w:fill="F3F6F8"/>
            <w:vAlign w:val="center"/>
          </w:tcPr>
          <w:p w14:paraId="34CE5110" w14:textId="77777777" w:rsidR="009A0545" w:rsidRDefault="00000000">
            <w:pPr>
              <w:spacing w:before="60" w:after="60" w:line="252" w:lineRule="auto"/>
            </w:pPr>
            <w:r>
              <w:rPr>
                <w:color w:val="172B38"/>
                <w:sz w:val="19"/>
              </w:rPr>
              <w:t>docs/05-domain-design/、docs/06-data-design/</w:t>
            </w:r>
          </w:p>
        </w:tc>
      </w:tr>
      <w:tr w:rsidR="009A0545" w14:paraId="1DB1F0C3" w14:textId="77777777">
        <w:trPr>
          <w:cantSplit/>
          <w:jc w:val="center"/>
        </w:trPr>
        <w:tc>
          <w:tcPr>
            <w:tcW w:w="4500" w:type="dxa"/>
            <w:shd w:val="clear" w:color="auto" w:fill="FFFFFF"/>
            <w:vAlign w:val="center"/>
          </w:tcPr>
          <w:p w14:paraId="662B3E7F" w14:textId="77777777" w:rsidR="009A0545" w:rsidRDefault="00000000">
            <w:pPr>
              <w:spacing w:before="60" w:after="60" w:line="252" w:lineRule="auto"/>
            </w:pPr>
            <w:r>
              <w:rPr>
                <w:color w:val="172B38"/>
                <w:sz w:val="19"/>
              </w:rPr>
              <w:t>机器契约</w:t>
            </w:r>
          </w:p>
        </w:tc>
        <w:tc>
          <w:tcPr>
            <w:tcW w:w="4500" w:type="dxa"/>
            <w:shd w:val="clear" w:color="auto" w:fill="FFFFFF"/>
            <w:vAlign w:val="center"/>
          </w:tcPr>
          <w:p w14:paraId="24098EA4" w14:textId="77777777" w:rsidR="009A0545" w:rsidRDefault="00000000">
            <w:pPr>
              <w:spacing w:before="60" w:after="60" w:line="252" w:lineRule="auto"/>
            </w:pPr>
            <w:r>
              <w:rPr>
                <w:color w:val="172B38"/>
                <w:sz w:val="19"/>
              </w:rPr>
              <w:t>packages/api-contracts/、packages/event-contracts/</w:t>
            </w:r>
          </w:p>
        </w:tc>
      </w:tr>
      <w:tr w:rsidR="009A0545" w14:paraId="1D49E234" w14:textId="77777777">
        <w:trPr>
          <w:cantSplit/>
          <w:jc w:val="center"/>
        </w:trPr>
        <w:tc>
          <w:tcPr>
            <w:tcW w:w="4500" w:type="dxa"/>
            <w:shd w:val="clear" w:color="auto" w:fill="F3F6F8"/>
            <w:vAlign w:val="center"/>
          </w:tcPr>
          <w:p w14:paraId="4E6E31BF" w14:textId="77777777" w:rsidR="009A0545" w:rsidRDefault="00000000">
            <w:pPr>
              <w:spacing w:before="60" w:after="60" w:line="252" w:lineRule="auto"/>
            </w:pPr>
            <w:r>
              <w:rPr>
                <w:color w:val="172B38"/>
                <w:sz w:val="19"/>
              </w:rPr>
              <w:t>迁移与测试</w:t>
            </w:r>
          </w:p>
        </w:tc>
        <w:tc>
          <w:tcPr>
            <w:tcW w:w="4500" w:type="dxa"/>
            <w:shd w:val="clear" w:color="auto" w:fill="F3F6F8"/>
            <w:vAlign w:val="center"/>
          </w:tcPr>
          <w:p w14:paraId="74773C1C" w14:textId="77777777" w:rsidR="009A0545" w:rsidRDefault="00000000">
            <w:pPr>
              <w:spacing w:before="60" w:after="60" w:line="252" w:lineRule="auto"/>
            </w:pPr>
            <w:r>
              <w:rPr>
                <w:color w:val="172B38"/>
                <w:sz w:val="19"/>
              </w:rPr>
              <w:t>database/migrations/、tests/</w:t>
            </w:r>
          </w:p>
        </w:tc>
      </w:tr>
    </w:tbl>
    <w:p w14:paraId="3677AB40" w14:textId="77777777" w:rsidR="009A0545" w:rsidRDefault="00000000">
      <w:pPr>
        <w:pStyle w:val="1"/>
        <w:pageBreakBefore/>
      </w:pPr>
      <w:bookmarkStart w:id="72" w:name="_FormalTOC73"/>
      <w:r>
        <w:rPr>
          <w:rFonts w:ascii="Noto Sans CJK SC" w:eastAsia="Noto Sans CJK SC" w:hAnsi="Noto Sans CJK SC"/>
        </w:rPr>
        <w:lastRenderedPageBreak/>
        <w:t>附录 E  图示索引</w:t>
      </w:r>
      <w:bookmarkEnd w:id="72"/>
    </w:p>
    <w:tbl>
      <w:tblPr>
        <w:tblStyle w:val="aff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7632"/>
      </w:tblGrid>
      <w:tr w:rsidR="009A0545" w14:paraId="12259889" w14:textId="77777777">
        <w:trPr>
          <w:cantSplit/>
          <w:tblHeader/>
        </w:trPr>
        <w:tc>
          <w:tcPr>
            <w:tcW w:w="1224" w:type="dxa"/>
            <w:shd w:val="clear" w:color="auto" w:fill="284B63"/>
            <w:vAlign w:val="center"/>
          </w:tcPr>
          <w:p w14:paraId="27F17F3B" w14:textId="77777777" w:rsidR="009A0545" w:rsidRDefault="00000000">
            <w:pPr>
              <w:spacing w:before="60" w:after="60" w:line="252" w:lineRule="auto"/>
            </w:pPr>
            <w:r>
              <w:rPr>
                <w:color w:val="FFFFFF"/>
                <w:sz w:val="19"/>
              </w:rPr>
              <w:t>图号</w:t>
            </w:r>
          </w:p>
        </w:tc>
        <w:tc>
          <w:tcPr>
            <w:tcW w:w="7632" w:type="dxa"/>
            <w:shd w:val="clear" w:color="auto" w:fill="284B63"/>
            <w:vAlign w:val="center"/>
          </w:tcPr>
          <w:p w14:paraId="76AAD11F" w14:textId="77777777" w:rsidR="009A0545" w:rsidRDefault="00000000">
            <w:pPr>
              <w:spacing w:before="60" w:after="60" w:line="252" w:lineRule="auto"/>
            </w:pPr>
            <w:r>
              <w:rPr>
                <w:color w:val="FFFFFF"/>
                <w:sz w:val="19"/>
              </w:rPr>
              <w:t>图名</w:t>
            </w:r>
          </w:p>
        </w:tc>
      </w:tr>
      <w:tr w:rsidR="009A0545" w14:paraId="62907059" w14:textId="77777777">
        <w:trPr>
          <w:cantSplit/>
        </w:trPr>
        <w:tc>
          <w:tcPr>
            <w:tcW w:w="1224" w:type="dxa"/>
            <w:shd w:val="clear" w:color="auto" w:fill="FFFFFF"/>
            <w:vAlign w:val="center"/>
          </w:tcPr>
          <w:p w14:paraId="4759866D" w14:textId="77777777" w:rsidR="009A0545" w:rsidRDefault="00000000">
            <w:pPr>
              <w:spacing w:before="60" w:after="60" w:line="252" w:lineRule="auto"/>
            </w:pPr>
            <w:r>
              <w:rPr>
                <w:color w:val="172B38"/>
                <w:sz w:val="19"/>
              </w:rPr>
              <w:t>图2-1</w:t>
            </w:r>
          </w:p>
        </w:tc>
        <w:tc>
          <w:tcPr>
            <w:tcW w:w="7632" w:type="dxa"/>
            <w:shd w:val="clear" w:color="auto" w:fill="FFFFFF"/>
            <w:vAlign w:val="center"/>
          </w:tcPr>
          <w:p w14:paraId="5086E873" w14:textId="77777777" w:rsidR="009A0545" w:rsidRDefault="00000000">
            <w:pPr>
              <w:spacing w:before="60" w:after="60" w:line="252" w:lineRule="auto"/>
              <w:rPr>
                <w:lang w:eastAsia="zh-CN"/>
              </w:rPr>
            </w:pPr>
            <w:r>
              <w:rPr>
                <w:color w:val="172B38"/>
                <w:sz w:val="19"/>
                <w:lang w:eastAsia="zh-CN"/>
              </w:rPr>
              <w:t>系统上下文与独立外部集成边界</w:t>
            </w:r>
          </w:p>
        </w:tc>
      </w:tr>
      <w:tr w:rsidR="009A0545" w14:paraId="55E2D260" w14:textId="77777777">
        <w:trPr>
          <w:cantSplit/>
        </w:trPr>
        <w:tc>
          <w:tcPr>
            <w:tcW w:w="1224" w:type="dxa"/>
            <w:shd w:val="clear" w:color="auto" w:fill="F3F6F8"/>
            <w:vAlign w:val="center"/>
          </w:tcPr>
          <w:p w14:paraId="5A32E7BD" w14:textId="77777777" w:rsidR="009A0545" w:rsidRDefault="00000000">
            <w:pPr>
              <w:spacing w:before="60" w:after="60" w:line="252" w:lineRule="auto"/>
            </w:pPr>
            <w:r>
              <w:rPr>
                <w:color w:val="172B38"/>
                <w:sz w:val="19"/>
              </w:rPr>
              <w:t>图2-2</w:t>
            </w:r>
          </w:p>
        </w:tc>
        <w:tc>
          <w:tcPr>
            <w:tcW w:w="7632" w:type="dxa"/>
            <w:shd w:val="clear" w:color="auto" w:fill="F3F6F8"/>
            <w:vAlign w:val="center"/>
          </w:tcPr>
          <w:p w14:paraId="6DF11C98" w14:textId="77777777" w:rsidR="009A0545" w:rsidRDefault="00000000">
            <w:pPr>
              <w:spacing w:before="60" w:after="60" w:line="252" w:lineRule="auto"/>
              <w:rPr>
                <w:lang w:eastAsia="zh-CN"/>
              </w:rPr>
            </w:pPr>
            <w:r>
              <w:rPr>
                <w:color w:val="172B38"/>
                <w:sz w:val="19"/>
                <w:lang w:eastAsia="zh-CN"/>
              </w:rPr>
              <w:t>五层总体逻辑架构与职责</w:t>
            </w:r>
          </w:p>
        </w:tc>
      </w:tr>
      <w:tr w:rsidR="009A0545" w14:paraId="5556334A" w14:textId="77777777">
        <w:trPr>
          <w:cantSplit/>
        </w:trPr>
        <w:tc>
          <w:tcPr>
            <w:tcW w:w="1224" w:type="dxa"/>
            <w:shd w:val="clear" w:color="auto" w:fill="FFFFFF"/>
            <w:vAlign w:val="center"/>
          </w:tcPr>
          <w:p w14:paraId="79ADA0F0" w14:textId="77777777" w:rsidR="009A0545" w:rsidRDefault="00000000">
            <w:pPr>
              <w:spacing w:before="60" w:after="60" w:line="252" w:lineRule="auto"/>
            </w:pPr>
            <w:r>
              <w:rPr>
                <w:color w:val="172B38"/>
                <w:sz w:val="19"/>
              </w:rPr>
              <w:t>图3-1</w:t>
            </w:r>
          </w:p>
        </w:tc>
        <w:tc>
          <w:tcPr>
            <w:tcW w:w="7632" w:type="dxa"/>
            <w:shd w:val="clear" w:color="auto" w:fill="FFFFFF"/>
            <w:vAlign w:val="center"/>
          </w:tcPr>
          <w:p w14:paraId="1503FEE4" w14:textId="77777777" w:rsidR="009A0545" w:rsidRDefault="00000000">
            <w:pPr>
              <w:spacing w:before="60" w:after="60" w:line="252" w:lineRule="auto"/>
              <w:rPr>
                <w:lang w:eastAsia="zh-CN"/>
              </w:rPr>
            </w:pPr>
            <w:r>
              <w:rPr>
                <w:color w:val="172B38"/>
                <w:sz w:val="19"/>
                <w:lang w:eastAsia="zh-CN"/>
              </w:rPr>
              <w:t>十一个 TEL 领域与独立支付能力协作</w:t>
            </w:r>
          </w:p>
        </w:tc>
      </w:tr>
      <w:tr w:rsidR="009A0545" w14:paraId="752189AD" w14:textId="77777777">
        <w:trPr>
          <w:cantSplit/>
        </w:trPr>
        <w:tc>
          <w:tcPr>
            <w:tcW w:w="1224" w:type="dxa"/>
            <w:shd w:val="clear" w:color="auto" w:fill="F3F6F8"/>
            <w:vAlign w:val="center"/>
          </w:tcPr>
          <w:p w14:paraId="66FA7C24" w14:textId="77777777" w:rsidR="009A0545" w:rsidRDefault="00000000">
            <w:pPr>
              <w:spacing w:before="60" w:after="60" w:line="252" w:lineRule="auto"/>
            </w:pPr>
            <w:r>
              <w:rPr>
                <w:color w:val="172B38"/>
                <w:sz w:val="19"/>
              </w:rPr>
              <w:t>图4-1</w:t>
            </w:r>
          </w:p>
        </w:tc>
        <w:tc>
          <w:tcPr>
            <w:tcW w:w="7632" w:type="dxa"/>
            <w:shd w:val="clear" w:color="auto" w:fill="F3F6F8"/>
            <w:vAlign w:val="center"/>
          </w:tcPr>
          <w:p w14:paraId="32795E40" w14:textId="77777777" w:rsidR="009A0545" w:rsidRDefault="00000000">
            <w:pPr>
              <w:spacing w:before="60" w:after="60" w:line="252" w:lineRule="auto"/>
              <w:rPr>
                <w:lang w:eastAsia="zh-CN"/>
              </w:rPr>
            </w:pPr>
            <w:r>
              <w:rPr>
                <w:color w:val="172B38"/>
                <w:sz w:val="19"/>
                <w:lang w:eastAsia="zh-CN"/>
              </w:rPr>
              <w:t>报价下单与权威支付确认时序</w:t>
            </w:r>
          </w:p>
        </w:tc>
      </w:tr>
      <w:tr w:rsidR="009A0545" w14:paraId="2B7AF2A0" w14:textId="77777777">
        <w:trPr>
          <w:cantSplit/>
        </w:trPr>
        <w:tc>
          <w:tcPr>
            <w:tcW w:w="1224" w:type="dxa"/>
            <w:shd w:val="clear" w:color="auto" w:fill="FFFFFF"/>
            <w:vAlign w:val="center"/>
          </w:tcPr>
          <w:p w14:paraId="22AB962E" w14:textId="77777777" w:rsidR="009A0545" w:rsidRDefault="00000000">
            <w:pPr>
              <w:spacing w:before="60" w:after="60" w:line="252" w:lineRule="auto"/>
            </w:pPr>
            <w:r>
              <w:rPr>
                <w:color w:val="172B38"/>
                <w:sz w:val="19"/>
              </w:rPr>
              <w:t>图4-2</w:t>
            </w:r>
          </w:p>
        </w:tc>
        <w:tc>
          <w:tcPr>
            <w:tcW w:w="7632" w:type="dxa"/>
            <w:shd w:val="clear" w:color="auto" w:fill="FFFFFF"/>
            <w:vAlign w:val="center"/>
          </w:tcPr>
          <w:p w14:paraId="2BAD1E95" w14:textId="77777777" w:rsidR="009A0545" w:rsidRDefault="00000000">
            <w:pPr>
              <w:spacing w:before="60" w:after="60" w:line="252" w:lineRule="auto"/>
              <w:rPr>
                <w:lang w:eastAsia="zh-CN"/>
              </w:rPr>
            </w:pPr>
            <w:r>
              <w:rPr>
                <w:color w:val="172B38"/>
                <w:sz w:val="19"/>
                <w:lang w:eastAsia="zh-CN"/>
              </w:rPr>
              <w:t>供应路由与真实充值结果核实时序</w:t>
            </w:r>
          </w:p>
        </w:tc>
      </w:tr>
      <w:tr w:rsidR="009A0545" w14:paraId="30EEF537" w14:textId="77777777">
        <w:trPr>
          <w:cantSplit/>
        </w:trPr>
        <w:tc>
          <w:tcPr>
            <w:tcW w:w="1224" w:type="dxa"/>
            <w:shd w:val="clear" w:color="auto" w:fill="F3F6F8"/>
            <w:vAlign w:val="center"/>
          </w:tcPr>
          <w:p w14:paraId="26BABC51" w14:textId="77777777" w:rsidR="009A0545" w:rsidRDefault="00000000">
            <w:pPr>
              <w:spacing w:before="60" w:after="60" w:line="252" w:lineRule="auto"/>
            </w:pPr>
            <w:r>
              <w:rPr>
                <w:color w:val="172B38"/>
                <w:sz w:val="19"/>
              </w:rPr>
              <w:t>图4-3</w:t>
            </w:r>
          </w:p>
        </w:tc>
        <w:tc>
          <w:tcPr>
            <w:tcW w:w="7632" w:type="dxa"/>
            <w:shd w:val="clear" w:color="auto" w:fill="F3F6F8"/>
            <w:vAlign w:val="center"/>
          </w:tcPr>
          <w:p w14:paraId="64D7413F" w14:textId="77777777" w:rsidR="009A0545" w:rsidRDefault="00000000">
            <w:pPr>
              <w:spacing w:before="60" w:after="60" w:line="252" w:lineRule="auto"/>
              <w:rPr>
                <w:lang w:eastAsia="zh-CN"/>
              </w:rPr>
            </w:pPr>
            <w:r>
              <w:rPr>
                <w:color w:val="172B38"/>
                <w:sz w:val="19"/>
                <w:lang w:eastAsia="zh-CN"/>
              </w:rPr>
              <w:t>未核清履约状态与安全恢复</w:t>
            </w:r>
          </w:p>
        </w:tc>
      </w:tr>
      <w:tr w:rsidR="009A0545" w14:paraId="77D776BA" w14:textId="77777777">
        <w:trPr>
          <w:cantSplit/>
        </w:trPr>
        <w:tc>
          <w:tcPr>
            <w:tcW w:w="1224" w:type="dxa"/>
            <w:shd w:val="clear" w:color="auto" w:fill="FFFFFF"/>
            <w:vAlign w:val="center"/>
          </w:tcPr>
          <w:p w14:paraId="5A4204F6" w14:textId="77777777" w:rsidR="009A0545" w:rsidRDefault="00000000">
            <w:pPr>
              <w:spacing w:before="60" w:after="60" w:line="252" w:lineRule="auto"/>
            </w:pPr>
            <w:r>
              <w:rPr>
                <w:color w:val="172B38"/>
                <w:sz w:val="19"/>
              </w:rPr>
              <w:t>图4-4</w:t>
            </w:r>
          </w:p>
        </w:tc>
        <w:tc>
          <w:tcPr>
            <w:tcW w:w="7632" w:type="dxa"/>
            <w:shd w:val="clear" w:color="auto" w:fill="FFFFFF"/>
            <w:vAlign w:val="center"/>
          </w:tcPr>
          <w:p w14:paraId="31C5443C" w14:textId="77777777" w:rsidR="009A0545" w:rsidRDefault="00000000">
            <w:pPr>
              <w:spacing w:before="60" w:after="60" w:line="252" w:lineRule="auto"/>
              <w:rPr>
                <w:lang w:eastAsia="zh-CN"/>
              </w:rPr>
            </w:pPr>
            <w:r>
              <w:rPr>
                <w:color w:val="172B38"/>
                <w:sz w:val="19"/>
                <w:lang w:eastAsia="zh-CN"/>
              </w:rPr>
              <w:t>售后退款与外部结果核实时序</w:t>
            </w:r>
          </w:p>
        </w:tc>
      </w:tr>
      <w:tr w:rsidR="009A0545" w14:paraId="35AAC515" w14:textId="77777777">
        <w:trPr>
          <w:cantSplit/>
        </w:trPr>
        <w:tc>
          <w:tcPr>
            <w:tcW w:w="1224" w:type="dxa"/>
            <w:shd w:val="clear" w:color="auto" w:fill="F3F6F8"/>
            <w:vAlign w:val="center"/>
          </w:tcPr>
          <w:p w14:paraId="1FF2C1F9" w14:textId="77777777" w:rsidR="009A0545" w:rsidRDefault="00000000">
            <w:pPr>
              <w:spacing w:before="60" w:after="60" w:line="252" w:lineRule="auto"/>
            </w:pPr>
            <w:r>
              <w:rPr>
                <w:color w:val="172B38"/>
                <w:sz w:val="19"/>
              </w:rPr>
              <w:t>图4-5</w:t>
            </w:r>
          </w:p>
        </w:tc>
        <w:tc>
          <w:tcPr>
            <w:tcW w:w="7632" w:type="dxa"/>
            <w:shd w:val="clear" w:color="auto" w:fill="F3F6F8"/>
            <w:vAlign w:val="center"/>
          </w:tcPr>
          <w:p w14:paraId="3F081F6F" w14:textId="77777777" w:rsidR="009A0545" w:rsidRDefault="00000000">
            <w:pPr>
              <w:spacing w:before="60" w:after="60" w:line="252" w:lineRule="auto"/>
              <w:rPr>
                <w:lang w:eastAsia="zh-CN"/>
              </w:rPr>
            </w:pPr>
            <w:r>
              <w:rPr>
                <w:color w:val="172B38"/>
                <w:sz w:val="19"/>
                <w:lang w:eastAsia="zh-CN"/>
              </w:rPr>
              <w:t>三方对账与经营贡献流程</w:t>
            </w:r>
          </w:p>
        </w:tc>
      </w:tr>
      <w:tr w:rsidR="009A0545" w14:paraId="54068770" w14:textId="77777777">
        <w:trPr>
          <w:cantSplit/>
        </w:trPr>
        <w:tc>
          <w:tcPr>
            <w:tcW w:w="1224" w:type="dxa"/>
            <w:shd w:val="clear" w:color="auto" w:fill="FFFFFF"/>
            <w:vAlign w:val="center"/>
          </w:tcPr>
          <w:p w14:paraId="735795B6" w14:textId="77777777" w:rsidR="009A0545" w:rsidRDefault="00000000">
            <w:pPr>
              <w:spacing w:before="60" w:after="60" w:line="252" w:lineRule="auto"/>
            </w:pPr>
            <w:r>
              <w:rPr>
                <w:color w:val="172B38"/>
                <w:sz w:val="19"/>
              </w:rPr>
              <w:t>图4-6</w:t>
            </w:r>
          </w:p>
        </w:tc>
        <w:tc>
          <w:tcPr>
            <w:tcW w:w="7632" w:type="dxa"/>
            <w:shd w:val="clear" w:color="auto" w:fill="FFFFFF"/>
            <w:vAlign w:val="center"/>
          </w:tcPr>
          <w:p w14:paraId="02175438" w14:textId="77777777" w:rsidR="009A0545" w:rsidRDefault="00000000">
            <w:pPr>
              <w:spacing w:before="60" w:after="60" w:line="252" w:lineRule="auto"/>
              <w:rPr>
                <w:lang w:eastAsia="zh-CN"/>
              </w:rPr>
            </w:pPr>
            <w:r>
              <w:rPr>
                <w:color w:val="172B38"/>
                <w:sz w:val="19"/>
                <w:lang w:eastAsia="zh-CN"/>
              </w:rPr>
              <w:t>订单支付履约退款与资金状态协作</w:t>
            </w:r>
          </w:p>
        </w:tc>
      </w:tr>
      <w:tr w:rsidR="009A0545" w14:paraId="6C7D97D8" w14:textId="77777777">
        <w:trPr>
          <w:cantSplit/>
        </w:trPr>
        <w:tc>
          <w:tcPr>
            <w:tcW w:w="1224" w:type="dxa"/>
            <w:shd w:val="clear" w:color="auto" w:fill="F3F6F8"/>
            <w:vAlign w:val="center"/>
          </w:tcPr>
          <w:p w14:paraId="1986BC24" w14:textId="77777777" w:rsidR="009A0545" w:rsidRDefault="00000000">
            <w:pPr>
              <w:spacing w:before="60" w:after="60" w:line="252" w:lineRule="auto"/>
            </w:pPr>
            <w:r>
              <w:rPr>
                <w:color w:val="172B38"/>
                <w:sz w:val="19"/>
              </w:rPr>
              <w:t>图5-1</w:t>
            </w:r>
          </w:p>
        </w:tc>
        <w:tc>
          <w:tcPr>
            <w:tcW w:w="7632" w:type="dxa"/>
            <w:shd w:val="clear" w:color="auto" w:fill="F3F6F8"/>
            <w:vAlign w:val="center"/>
          </w:tcPr>
          <w:p w14:paraId="60EC837F" w14:textId="77777777" w:rsidR="009A0545" w:rsidRDefault="00000000">
            <w:pPr>
              <w:spacing w:before="60" w:after="60" w:line="252" w:lineRule="auto"/>
              <w:rPr>
                <w:lang w:eastAsia="zh-CN"/>
              </w:rPr>
            </w:pPr>
            <w:r>
              <w:rPr>
                <w:color w:val="172B38"/>
                <w:sz w:val="19"/>
                <w:lang w:eastAsia="zh-CN"/>
              </w:rPr>
              <w:t>本地与可靠事件及未来传输协作</w:t>
            </w:r>
          </w:p>
        </w:tc>
      </w:tr>
      <w:tr w:rsidR="009A0545" w14:paraId="3802FC06" w14:textId="77777777">
        <w:trPr>
          <w:cantSplit/>
        </w:trPr>
        <w:tc>
          <w:tcPr>
            <w:tcW w:w="1224" w:type="dxa"/>
            <w:shd w:val="clear" w:color="auto" w:fill="FFFFFF"/>
            <w:vAlign w:val="center"/>
          </w:tcPr>
          <w:p w14:paraId="29372B36" w14:textId="77777777" w:rsidR="009A0545" w:rsidRDefault="00000000">
            <w:pPr>
              <w:spacing w:before="60" w:after="60" w:line="252" w:lineRule="auto"/>
            </w:pPr>
            <w:r>
              <w:rPr>
                <w:color w:val="172B38"/>
                <w:sz w:val="19"/>
              </w:rPr>
              <w:t>图7-1</w:t>
            </w:r>
          </w:p>
        </w:tc>
        <w:tc>
          <w:tcPr>
            <w:tcW w:w="7632" w:type="dxa"/>
            <w:shd w:val="clear" w:color="auto" w:fill="FFFFFF"/>
            <w:vAlign w:val="center"/>
          </w:tcPr>
          <w:p w14:paraId="4481861E" w14:textId="77777777" w:rsidR="009A0545" w:rsidRDefault="00000000">
            <w:pPr>
              <w:spacing w:before="60" w:after="60" w:line="252" w:lineRule="auto"/>
              <w:rPr>
                <w:lang w:eastAsia="zh-CN"/>
              </w:rPr>
            </w:pPr>
            <w:r>
              <w:rPr>
                <w:color w:val="172B38"/>
                <w:sz w:val="19"/>
                <w:lang w:eastAsia="zh-CN"/>
              </w:rPr>
              <w:t>补款到账与采购额度占用流程</w:t>
            </w:r>
          </w:p>
        </w:tc>
      </w:tr>
      <w:tr w:rsidR="009A0545" w14:paraId="5DA6384B" w14:textId="77777777">
        <w:trPr>
          <w:cantSplit/>
        </w:trPr>
        <w:tc>
          <w:tcPr>
            <w:tcW w:w="1224" w:type="dxa"/>
            <w:shd w:val="clear" w:color="auto" w:fill="F3F6F8"/>
            <w:vAlign w:val="center"/>
          </w:tcPr>
          <w:p w14:paraId="658B44D3" w14:textId="77777777" w:rsidR="009A0545" w:rsidRDefault="00000000">
            <w:pPr>
              <w:spacing w:before="60" w:after="60" w:line="252" w:lineRule="auto"/>
            </w:pPr>
            <w:r>
              <w:rPr>
                <w:color w:val="172B38"/>
                <w:sz w:val="19"/>
              </w:rPr>
              <w:t>图8-1</w:t>
            </w:r>
          </w:p>
        </w:tc>
        <w:tc>
          <w:tcPr>
            <w:tcW w:w="7632" w:type="dxa"/>
            <w:shd w:val="clear" w:color="auto" w:fill="F3F6F8"/>
            <w:vAlign w:val="center"/>
          </w:tcPr>
          <w:p w14:paraId="2ADC39E8" w14:textId="77777777" w:rsidR="009A0545" w:rsidRDefault="00000000">
            <w:pPr>
              <w:spacing w:before="60" w:after="60" w:line="252" w:lineRule="auto"/>
              <w:rPr>
                <w:lang w:eastAsia="zh-CN"/>
              </w:rPr>
            </w:pPr>
            <w:r>
              <w:rPr>
                <w:color w:val="172B38"/>
                <w:sz w:val="19"/>
                <w:lang w:eastAsia="zh-CN"/>
              </w:rPr>
              <w:t>商品报价订单与执行实体关系</w:t>
            </w:r>
          </w:p>
        </w:tc>
      </w:tr>
      <w:tr w:rsidR="009A0545" w14:paraId="7531EA9D" w14:textId="77777777">
        <w:trPr>
          <w:cantSplit/>
        </w:trPr>
        <w:tc>
          <w:tcPr>
            <w:tcW w:w="1224" w:type="dxa"/>
            <w:shd w:val="clear" w:color="auto" w:fill="FFFFFF"/>
            <w:vAlign w:val="center"/>
          </w:tcPr>
          <w:p w14:paraId="4CCA8C3B" w14:textId="77777777" w:rsidR="009A0545" w:rsidRDefault="00000000">
            <w:pPr>
              <w:spacing w:before="60" w:after="60" w:line="252" w:lineRule="auto"/>
            </w:pPr>
            <w:r>
              <w:rPr>
                <w:color w:val="172B38"/>
                <w:sz w:val="19"/>
              </w:rPr>
              <w:t>图8-2</w:t>
            </w:r>
          </w:p>
        </w:tc>
        <w:tc>
          <w:tcPr>
            <w:tcW w:w="7632" w:type="dxa"/>
            <w:shd w:val="clear" w:color="auto" w:fill="FFFFFF"/>
            <w:vAlign w:val="center"/>
          </w:tcPr>
          <w:p w14:paraId="11729E5C" w14:textId="77777777" w:rsidR="009A0545" w:rsidRDefault="00000000">
            <w:pPr>
              <w:spacing w:before="60" w:after="60" w:line="252" w:lineRule="auto"/>
              <w:rPr>
                <w:lang w:eastAsia="zh-CN"/>
              </w:rPr>
            </w:pPr>
            <w:r>
              <w:rPr>
                <w:color w:val="172B38"/>
                <w:sz w:val="19"/>
                <w:lang w:eastAsia="zh-CN"/>
              </w:rPr>
              <w:t>采购资金退款与账务差异关系</w:t>
            </w:r>
          </w:p>
        </w:tc>
      </w:tr>
      <w:tr w:rsidR="009A0545" w14:paraId="38B37ED9" w14:textId="77777777">
        <w:trPr>
          <w:cantSplit/>
        </w:trPr>
        <w:tc>
          <w:tcPr>
            <w:tcW w:w="1224" w:type="dxa"/>
            <w:shd w:val="clear" w:color="auto" w:fill="F3F6F8"/>
            <w:vAlign w:val="center"/>
          </w:tcPr>
          <w:p w14:paraId="170275E9" w14:textId="77777777" w:rsidR="009A0545" w:rsidRDefault="00000000">
            <w:pPr>
              <w:spacing w:before="60" w:after="60" w:line="252" w:lineRule="auto"/>
            </w:pPr>
            <w:r>
              <w:rPr>
                <w:color w:val="172B38"/>
                <w:sz w:val="19"/>
              </w:rPr>
              <w:t>图12-1</w:t>
            </w:r>
          </w:p>
        </w:tc>
        <w:tc>
          <w:tcPr>
            <w:tcW w:w="7632" w:type="dxa"/>
            <w:shd w:val="clear" w:color="auto" w:fill="F3F6F8"/>
            <w:vAlign w:val="center"/>
          </w:tcPr>
          <w:p w14:paraId="54721C46" w14:textId="77777777" w:rsidR="009A0545" w:rsidRDefault="00000000">
            <w:pPr>
              <w:spacing w:before="60" w:after="60" w:line="252" w:lineRule="auto"/>
              <w:rPr>
                <w:lang w:eastAsia="zh-CN"/>
              </w:rPr>
            </w:pPr>
            <w:r>
              <w:rPr>
                <w:color w:val="172B38"/>
                <w:sz w:val="19"/>
                <w:lang w:eastAsia="zh-CN"/>
              </w:rPr>
              <w:t>首期部署与托管运行支撑拓扑</w:t>
            </w:r>
          </w:p>
        </w:tc>
      </w:tr>
    </w:tbl>
    <w:p w14:paraId="5916275E" w14:textId="77777777" w:rsidR="00BA71C8" w:rsidRDefault="00BA71C8">
      <w:pPr>
        <w:rPr>
          <w:lang w:eastAsia="zh-CN"/>
        </w:rPr>
      </w:pPr>
    </w:p>
    <w:sectPr w:rsidR="00BA71C8">
      <w:headerReference w:type="default" r:id="rId22"/>
      <w:footerReference w:type="default" r:id="rId23"/>
      <w:pgSz w:w="11906" w:h="16838"/>
      <w:pgMar w:top="1162" w:right="1134" w:bottom="1049" w:left="1219" w:header="539"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CBC9B" w14:textId="77777777" w:rsidR="00BA71C8" w:rsidRDefault="00BA71C8">
      <w:pPr>
        <w:spacing w:after="0" w:line="240" w:lineRule="auto"/>
      </w:pPr>
      <w:r>
        <w:separator/>
      </w:r>
    </w:p>
  </w:endnote>
  <w:endnote w:type="continuationSeparator" w:id="0">
    <w:p w14:paraId="7CFD8071" w14:textId="77777777" w:rsidR="00BA71C8" w:rsidRDefault="00BA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Noto Sans Mono CJK S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2D86" w14:textId="77777777" w:rsidR="009A0545" w:rsidRDefault="00000000">
    <w:pPr>
      <w:jc w:val="center"/>
    </w:pPr>
    <w:r>
      <w:rPr>
        <w:sz w:val="18"/>
      </w:rPr>
      <w:t>V1.0 正式版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7B0B8" w14:textId="77777777" w:rsidR="00BA71C8" w:rsidRDefault="00BA71C8">
      <w:pPr>
        <w:spacing w:after="0" w:line="240" w:lineRule="auto"/>
      </w:pPr>
      <w:r>
        <w:separator/>
      </w:r>
    </w:p>
  </w:footnote>
  <w:footnote w:type="continuationSeparator" w:id="0">
    <w:p w14:paraId="0747D285" w14:textId="77777777" w:rsidR="00BA71C8" w:rsidRDefault="00BA7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24AB" w14:textId="77777777" w:rsidR="009A0545" w:rsidRDefault="00000000">
    <w:pPr>
      <w:pStyle w:val="a5"/>
      <w:jc w:val="right"/>
    </w:pPr>
    <w:r>
      <w:rPr>
        <w:rFonts w:cs="Noto Sans CJK SC"/>
        <w:color w:val="50656C"/>
        <w:sz w:val="16"/>
      </w:rPr>
      <w:t>WoLinkup TEL  |  全球话费充值系统总体架构设计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9621678">
    <w:abstractNumId w:val="8"/>
  </w:num>
  <w:num w:numId="2" w16cid:durableId="731780236">
    <w:abstractNumId w:val="6"/>
  </w:num>
  <w:num w:numId="3" w16cid:durableId="921447614">
    <w:abstractNumId w:val="5"/>
  </w:num>
  <w:num w:numId="4" w16cid:durableId="1839152556">
    <w:abstractNumId w:val="4"/>
  </w:num>
  <w:num w:numId="5" w16cid:durableId="994839968">
    <w:abstractNumId w:val="7"/>
  </w:num>
  <w:num w:numId="6" w16cid:durableId="1812862264">
    <w:abstractNumId w:val="3"/>
  </w:num>
  <w:num w:numId="7" w16cid:durableId="2004117354">
    <w:abstractNumId w:val="2"/>
  </w:num>
  <w:num w:numId="8" w16cid:durableId="1307780914">
    <w:abstractNumId w:val="1"/>
  </w:num>
  <w:num w:numId="9" w16cid:durableId="19119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0545"/>
    <w:rsid w:val="009A0545"/>
    <w:rsid w:val="00BA71C8"/>
    <w:rsid w:val="00C81A17"/>
    <w:rsid w:val="00CD5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C9D91"/>
  <w14:defaultImageDpi w14:val="300"/>
  <w15:docId w15:val="{A3296EF7-7573-CF44-9574-FA66252B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Noto Sans CJK SC" w:eastAsia="Noto Sans CJK SC" w:hAnsi="Noto Sans CJK SC"/>
      <w:color w:val="24383C"/>
      <w:sz w:val="21"/>
    </w:rPr>
  </w:style>
  <w:style w:type="paragraph" w:styleId="1">
    <w:name w:val="heading 1"/>
    <w:basedOn w:val="a1"/>
    <w:next w:val="a1"/>
    <w:link w:val="10"/>
    <w:uiPriority w:val="9"/>
    <w:qFormat/>
    <w:rsid w:val="00FC693F"/>
    <w:pPr>
      <w:keepNext/>
      <w:keepLines/>
      <w:spacing w:before="300" w:after="140" w:line="276" w:lineRule="auto"/>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80" w:after="80" w:line="276" w:lineRule="auto"/>
      <w:outlineLvl w:val="1"/>
    </w:pPr>
    <w:rPr>
      <w:rFonts w:asciiTheme="majorHAnsi" w:eastAsiaTheme="majorEastAsia" w:hAnsiTheme="majorHAnsi" w:cstheme="majorBidi"/>
      <w:b/>
      <w:bCs/>
      <w:color w:val="000000"/>
      <w:sz w:val="22"/>
      <w:szCs w:val="26"/>
    </w:rPr>
  </w:style>
  <w:style w:type="paragraph" w:styleId="31">
    <w:name w:val="heading 3"/>
    <w:basedOn w:val="a1"/>
    <w:next w:val="a1"/>
    <w:link w:val="32"/>
    <w:uiPriority w:val="9"/>
    <w:unhideWhenUsed/>
    <w:qFormat/>
    <w:rsid w:val="00FC693F"/>
    <w:pPr>
      <w:keepNext/>
      <w:keepLines/>
      <w:spacing w:before="140" w:after="60" w:line="276" w:lineRule="auto"/>
      <w:outlineLvl w:val="2"/>
    </w:pPr>
    <w:rPr>
      <w:rFonts w:asciiTheme="majorHAnsi" w:eastAsiaTheme="majorEastAsia" w:hAnsiTheme="majorHAnsi" w:cstheme="majorBidi"/>
      <w:b/>
      <w:bCs/>
      <w:color w:val="000000"/>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rPr>
      <w:rFonts w:ascii="Noto Sans CJK SC" w:eastAsia="Noto Sans CJK SC" w:hAnsi="Noto Sans CJK SC"/>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76" w:lineRule="auto"/>
      <w:contextualSpacing/>
    </w:pPr>
    <w:rPr>
      <w:rFonts w:asciiTheme="majorHAnsi" w:eastAsiaTheme="majorEastAsia" w:hAnsiTheme="majorHAnsi" w:cstheme="majorBidi"/>
      <w:b/>
      <w:color w:val="000000"/>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Noto Sans CJK SC" w:eastAsia="Noto Sans CJK SC" w:hAnsi="Noto Sans CJK SC"/>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Noto Sans CJK SC" w:eastAsia="Noto Sans CJK SC" w:hAnsi="Noto Sans CJK SC"/>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pPr>
    <w:rPr>
      <w:rFonts w:ascii="Noto Sans CJK SC" w:eastAsia="Noto Sans CJK SC" w:hAnsi="Noto Sans CJK SC"/>
      <w:color w:val="50656C"/>
      <w:sz w:val="17"/>
    </w:rPr>
  </w:style>
  <w:style w:type="paragraph" w:customStyle="1" w:styleId="SmallText">
    <w:name w:val="Small Text"/>
    <w:pPr>
      <w:spacing w:after="60"/>
    </w:pPr>
    <w:rPr>
      <w:rFonts w:ascii="Noto Sans CJK SC" w:eastAsia="Noto Sans CJK SC" w:hAnsi="Noto Sans CJK SC"/>
      <w:color w:val="50656C"/>
      <w:sz w:val="16"/>
    </w:rPr>
  </w:style>
  <w:style w:type="paragraph" w:customStyle="1" w:styleId="TableText">
    <w:name w:val="Table Text"/>
    <w:pPr>
      <w:spacing w:after="60"/>
    </w:pPr>
    <w:rPr>
      <w:rFonts w:ascii="Noto Sans CJK SC" w:eastAsia="Noto Sans CJK SC" w:hAnsi="Noto Sans CJK SC"/>
      <w:color w:val="24383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4079</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WoLinkup TEL 全球话费充值系统总体架构设计说明书</dc:title>
  <dc:subject>V1.0 正式版</dc:subject>
  <dc:creator>WoLinkup</dc:creator>
  <cp:keywords>全球话费充值;系统总体架构;模块化;交易;支付;供应商</cp:keywords>
  <dc:description/>
  <cp:lastModifiedBy>superadmin</cp:lastModifiedBy>
  <cp:revision>2</cp:revision>
  <dcterms:created xsi:type="dcterms:W3CDTF">2013-12-23T23:15:00Z</dcterms:created>
  <dcterms:modified xsi:type="dcterms:W3CDTF">2026-10-03T02:39:00Z</dcterms:modified>
  <cp:category/>
</cp:coreProperties>
</file>