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ZoteroPref"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终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cCiteA01","properties":{"formattedCitation":"[1]","plainCitation":"[1]","noteIndex":0},"citationItems":[{"id":"chen_dengyuan_2000","uris":[],"itemData":{"id":"chen_dengyuan_2000","type":"book","title":"国史旧闻：第1卷","author":[{"family":"陈","given":"登原"}],"publisher":"中华书局","publisher-place":"北京","issued":{"date-parts":[[2000]]},"page":"29"}}],"schema":"https://github.com/citation-style-language/schema/raw/master/csl-citation.json"} </w:instrText>
      </w:r>
      <w:r>
        <w:fldChar w:fldCharType="separate"/>
      </w:r>
      <w:r>
        <w:rPr>
          <w:vertAlign w:val="superscript"/>
          <w:rFonts w:ascii="Times New Roman" w:eastAsia="宋体" w:hAnsi="Times New Roman"/>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cCiteA02","properties":{"formattedCitation":"[2]","plainCitation":"[2]","noteIndex":0},"citationItems":[{"id":"yuan_xunlai_2012","uris":[],"itemData":{"id":"yuan_xunlai_2012","type":"article-journal","title":"蓝田生物群：一个认识多细胞生物起源和早期演化的新窗口","author":[{"family":"袁","given":"训来"},{"family":"陈","given":"哲"},{"family":"肖","given":"书海"}],"container-title":"科学通报","volume":"55","issue":"34","page":"3219","issued":{"date-parts":[[2012]]}}}],"schema":"https://github.com/citation-style-language/schema/raw/master/csl-citation.json"} </w:instrText>
      </w:r>
      <w:r>
        <w:fldChar w:fldCharType="separate"/>
      </w:r>
      <w:r>
        <w:rPr>
          <w:vertAlign w:val="superscript"/>
          <w:rFonts w:ascii="Times New Roman" w:eastAsia="宋体" w:hAnsi="Times New Roman"/>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cCiteA03","properties":{"formattedCitation":"[3]","plainCitation":"[3]","noteIndex":0},"citationItems":[{"id":"harrison_waldron_2012","uris":[],"itemData":{"id":"harrison_waldron_2012","type":"book","title":"经济数学与金融数学","author":[{"family":"哈里森"},{"family":"沃尔德伦"}],"translator":[{"family":"谢","given":"远涛"}],"publisher":"中国人民大学出版社","publisher-place":"北京","issued":{"date-parts":[[2012]]},"page":"235-236"}}],"schema":"https://github.com/citation-style-language/schema/raw/master/csl-citation.json"} </w:instrText>
      </w:r>
      <w:r>
        <w:fldChar w:fldCharType="separate"/>
      </w:r>
      <w:r>
        <w:rPr>
          <w:vertAlign w:val="superscript"/>
          <w:rFonts w:ascii="Times New Roman" w:eastAsia="宋体" w:hAnsi="Times New Roman"/>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cCiteA04","properties":{"formattedCitation":"[4]","plainCitation":"[4]","noteIndex":0},"citationItems":[{"id":"marx_2013","uris":[],"itemData":{"id":"marx_2013","type":"chapter","title":"政治经济学批判","author":[{"family":"马克思"}],"container-author":[{"family":"马克思"},{"family":"恩格斯"}],"container-title":"马克思恩格斯全集：第35卷","publisher":"人民出版社","publisher-place":"北京","issued":{"date-parts":[[2013]]},"page":"302"}}],"schema":"https://github.com/citation-style-language/schema/raw/master/csl-citation.json"} </w:instrText>
      </w:r>
      <w:r>
        <w:fldChar w:fldCharType="separate"/>
      </w:r>
      <w:r>
        <w:rPr>
          <w:vertAlign w:val="superscript"/>
          <w:rFonts w:ascii="Times New Roman" w:eastAsia="宋体" w:hAnsi="Times New Roman"/>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cCiteA05","properties":{"formattedCitation":"[5]","plainCitation":"[5]","noteIndex":0},"citationItems":[{"id":"feng_xiqiao_1997","uris":[],"itemData":{"id":"feng_xiqiao_1997","type":"report","title":"核反应堆压力管道与压力容器的LBB分析","author":[{"family":"冯","given":"西桥"}],"publisher":"清华大学核能技术设计研究院","publisher-place":"北京","issued":{"date-parts":[[1997]]}}}],"schema":"https://github.com/citation-style-language/schema/raw/master/csl-citation.json"} </w:instrText>
      </w:r>
      <w:r>
        <w:fldChar w:fldCharType="separate"/>
      </w:r>
      <w:r>
        <w:rPr>
          <w:vertAlign w:val="superscript"/>
          <w:rFonts w:ascii="Times New Roman" w:eastAsia="宋体" w:hAnsi="Times New Roman"/>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fldChar w:fldCharType="begin"/>
      </w:r>
      <w:r>
        <w:instrText xml:space="preserve"> ADDIN ZOTERO_BIBL {"uncited":[],"omitted":[],"custom":[]} CSL_BIBLIOGRAPHY </w:instrText>
      </w:r>
      <w:r>
        <w:fldChar w:fldCharType="separate"/>
      </w:r>
      <w:r>
        <w:rPr>
          <w:rFonts w:ascii="Times New Roman" w:eastAsia="宋体" w:hAnsi="Times New Roman"/>
        </w:rPr>
        <w:t xml:space="preserve">[1] 陈登原. 国史旧闻：第1卷[M]. 北京：中华书局，2000：29.</w:t>
      </w:r>
    </w:p>
    <w:p>
      <w:r>
        <w:rPr>
          <w:rFonts w:ascii="Times New Roman" w:eastAsia="宋体" w:hAnsi="Times New Roman"/>
        </w:rPr>
        <w:t xml:space="preserve">[2] 袁训来，陈哲，肖书海. 蓝田生物群：一个认识多细胞生物起源和早期演化的新窗口[J]. 科学通报，2012，55(34)：3219.</w:t>
      </w:r>
    </w:p>
    <w:p>
      <w:r>
        <w:rPr>
          <w:rFonts w:ascii="Times New Roman" w:eastAsia="宋体" w:hAnsi="Times New Roman"/>
        </w:rPr>
        <w:t xml:space="preserve">[3] 哈里森，沃尔德伦. 经济数学与金融数学[M]. 谢远涛，译. 北京：中国人民大学出版社，2012：235-236.</w:t>
      </w:r>
    </w:p>
    <w:p>
      <w:r>
        <w:rPr>
          <w:rFonts w:ascii="Times New Roman" w:eastAsia="宋体" w:hAnsi="Times New Roman"/>
        </w:rPr>
        <w:t xml:space="preserve">[4] 马克思. 政治经济学批判[M]//马克思，恩格斯. 马克思恩格斯全集：第35卷. 北京：人民出版社，2013：302.</w:t>
      </w:r>
    </w:p>
    <w:p>
      <w:r>
        <w:rPr>
          <w:rFonts w:ascii="Times New Roman" w:eastAsia="宋体" w:hAnsi="Times New Roman"/>
        </w:rPr>
        <w:t xml:space="preserve">[5] 冯西桥. 核反应堆压力管道与压力容器的LBB分析[R]. 北京：清华大学核能技术设计研究院，1997.</w:t>
      </w:r>
      <w:r>
        <w:fldChar w:fldCharType="end"/>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s":true,"noteType":0},"sessionID":"LdThsZ01","zoteroVersion":"9.0.0","dataVersion":3}</vt:lpwstr>
  </property>
</Properties>
</file>