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2"/>
        </w:rPr>
      </w:pPr>
      <w:r>
        <w:rPr>
          <w:rFonts w:hint="eastAsia" w:ascii="Times New Roman" w:hAnsi="Times New Roman" w:cs="Times New Roman"/>
          <w:sz w:val="32"/>
        </w:rPr>
        <w:t>优达学城数据分析师纳米学位项目 P5</w:t>
      </w:r>
    </w:p>
    <w:p>
      <w:pPr>
        <w:rPr>
          <w:rFonts w:hint="eastAsia" w:ascii="Times New Roman" w:hAnsi="Times New Roman" w:cs="Times New Roman"/>
          <w:sz w:val="32"/>
        </w:rPr>
      </w:pPr>
      <w:r>
        <w:rPr>
          <w:rFonts w:hint="eastAsia" w:ascii="Times New Roman" w:hAnsi="Times New Roman" w:cs="Times New Roman"/>
          <w:sz w:val="32"/>
        </w:rPr>
        <w:t>安然提交开放式问题</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Pr>
          <w:rStyle w:val="5"/>
          <w:rFonts w:hint="eastAsia" w:ascii="Times New Roman" w:hAnsi="Times New Roman" w:cs="Times New Roman"/>
        </w:rPr>
        <w:t>你可以在这里下载此文档的英文版本</w:t>
      </w:r>
      <w:r>
        <w:rPr>
          <w:rFonts w:ascii="Times New Roman" w:hAnsi="Times New Roman" w:cs="Times New Roman"/>
        </w:rPr>
        <w:fldChar w:fldCharType="end"/>
      </w:r>
      <w:r>
        <w:rPr>
          <w:rFonts w:hint="eastAsia" w:ascii="Times New Roman" w:hAnsi="Times New Roman" w:cs="Times New Roman"/>
        </w:rPr>
        <w:t>。</w:t>
      </w:r>
    </w:p>
    <w:p>
      <w:pPr>
        <w:rPr>
          <w:rFonts w:hint="eastAsia" w:ascii="Times New Roman" w:hAnsi="Times New Roman" w:cs="Times New Roman"/>
        </w:rPr>
      </w:pPr>
    </w:p>
    <w:p>
      <w:pPr>
        <w:rPr>
          <w:rFonts w:ascii="Times New Roman" w:hAnsi="Times New Roman" w:cs="Times New Roman"/>
          <w:sz w:val="22"/>
        </w:rPr>
      </w:pPr>
      <w:r>
        <w:rPr>
          <w:rFonts w:ascii="Times New Roman" w:hAnsi="Times New Roman" w:cs="Times New Roman"/>
          <w:sz w:val="22"/>
        </w:rPr>
        <w:t>机器学习的一个重要部分就是</w:t>
      </w:r>
      <w:r>
        <w:rPr>
          <w:rFonts w:hint="eastAsia" w:ascii="Times New Roman" w:hAnsi="Times New Roman" w:cs="Times New Roman"/>
          <w:sz w:val="22"/>
        </w:rPr>
        <w:t>明确你的分析过程，并有效地传达给他人。下面的问题将帮助我们理解你的决策过程及为你的项目提供反馈。请回答每个问题；每个问题的答案长度应为大概 1 到 2 段文字。如果你发现自己的答案过长，请看看是否可加以精简！</w:t>
      </w:r>
    </w:p>
    <w:p>
      <w:pPr>
        <w:rPr>
          <w:rFonts w:hint="eastAsia"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当评估员审查你的回答时</w:t>
      </w:r>
      <w:r>
        <w:rPr>
          <w:rFonts w:hint="eastAsia" w:ascii="Times New Roman" w:hAnsi="Times New Roman" w:cs="Times New Roman"/>
          <w:sz w:val="22"/>
        </w:rPr>
        <w:t>，</w:t>
      </w:r>
      <w:r>
        <w:rPr>
          <w:rFonts w:ascii="Times New Roman" w:hAnsi="Times New Roman" w:cs="Times New Roman"/>
          <w:sz w:val="22"/>
        </w:rPr>
        <w:t>他或她将使用特定</w:t>
      </w:r>
      <w:r>
        <w:rPr>
          <w:rFonts w:hint="eastAsia" w:ascii="Times New Roman" w:hAnsi="Times New Roman" w:cs="Times New Roman"/>
          <w:sz w:val="22"/>
        </w:rPr>
        <w:t>标准项清单来评估你的答案。下面是该标准的链接：</w:t>
      </w:r>
      <w:r>
        <w:rPr>
          <w:rFonts w:ascii="Times New Roman" w:hAnsi="Times New Roman" w:cs="Times New Roman"/>
          <w:color w:val="548DD4" w:themeColor="text2" w:themeTint="99"/>
          <w:sz w:val="22"/>
          <w:u w:val="single"/>
        </w:rPr>
        <w:fldChar w:fldCharType="begin"/>
      </w:r>
      <w:r>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Pr>
          <w:rFonts w:ascii="Times New Roman" w:hAnsi="Times New Roman" w:cs="Times New Roman"/>
          <w:color w:val="548DD4" w:themeColor="text2" w:themeTint="99"/>
          <w:sz w:val="22"/>
          <w:u w:val="single"/>
        </w:rPr>
        <w:fldChar w:fldCharType="separate"/>
      </w:r>
      <w:r>
        <w:rPr>
          <w:rStyle w:val="5"/>
          <w:rFonts w:hint="eastAsia" w:ascii="Times New Roman" w:hAnsi="Times New Roman" w:cs="Times New Roman"/>
          <w:sz w:val="22"/>
        </w:rPr>
        <w:t>评估准则</w:t>
      </w:r>
      <w:r>
        <w:rPr>
          <w:rFonts w:ascii="Times New Roman" w:hAnsi="Times New Roman" w:cs="Times New Roman"/>
          <w:color w:val="548DD4" w:themeColor="text2" w:themeTint="99"/>
          <w:sz w:val="22"/>
          <w:u w:val="single"/>
        </w:rPr>
        <w:fldChar w:fldCharType="end"/>
      </w:r>
      <w:r>
        <w:rPr>
          <w:rFonts w:hint="eastAsia" w:ascii="Times New Roman" w:hAnsi="Times New Roman" w:cs="Times New Roman"/>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pPr>
        <w:rPr>
          <w:rFonts w:hint="eastAsia"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提交回答后，你的导师将查看并对你的一个或多个答案提出几个更有针对性的后续问题。</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我们期待看到你的项目成果！</w:t>
      </w:r>
    </w:p>
    <w:p>
      <w:pPr>
        <w:rPr>
          <w:rFonts w:hint="eastAsia" w:ascii="Times New Roman" w:hAnsi="Times New Roman" w:cs="Times New Roman"/>
        </w:rPr>
      </w:pPr>
    </w:p>
    <w:p>
      <w:pPr>
        <w:pStyle w:val="9"/>
        <w:numPr>
          <w:ilvl w:val="0"/>
          <w:numId w:val="1"/>
        </w:numPr>
        <w:ind w:firstLineChars="0"/>
        <w:rPr>
          <w:rFonts w:ascii="Times New Roman" w:hAnsi="Times New Roman" w:cs="Times New Roman"/>
        </w:rPr>
      </w:pPr>
      <w:r>
        <w:rPr>
          <w:rFonts w:hint="eastAsia" w:ascii="Times New Roman" w:hAnsi="Times New Roman" w:cs="Times New Roman"/>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pPr>
        <w:ind w:firstLine="420" w:firstLineChars="0"/>
        <w:rPr>
          <w:rFonts w:hint="eastAsia" w:ascii="Times New Roman" w:hAnsi="Times New Roman" w:cs="Times New Roman"/>
          <w:lang w:eastAsia="zh-CN"/>
        </w:rPr>
      </w:pPr>
      <w:r>
        <w:rPr>
          <w:rFonts w:hint="eastAsia" w:ascii="Times New Roman" w:hAnsi="Times New Roman" w:cs="Times New Roman"/>
          <w:lang w:eastAsia="zh-CN"/>
        </w:rPr>
        <w:t>背景：</w:t>
      </w:r>
      <w:r>
        <w:rPr>
          <w:rFonts w:ascii="宋体" w:hAnsi="宋体" w:eastAsia="宋体" w:cs="宋体"/>
          <w:sz w:val="24"/>
          <w:szCs w:val="24"/>
        </w:rPr>
        <w:t>安然曾是 2000 年美国最大的公司之一。2002 年，由于其存在大量的企业欺诈行为，这个昔日的大集团土崩瓦解。 在随后联邦进行的调查过程中，大量有代表性的保密信息进入了公众的视线，包括成千上万涉及高管的邮件和详细的财务数据。</w:t>
      </w:r>
    </w:p>
    <w:p>
      <w:pPr>
        <w:ind w:firstLine="420" w:firstLineChars="0"/>
        <w:rPr>
          <w:rFonts w:hint="eastAsia" w:ascii="Times New Roman" w:hAnsi="Times New Roman" w:cs="Times New Roman"/>
          <w:lang w:eastAsia="zh-CN"/>
        </w:rPr>
      </w:pPr>
      <w:r>
        <w:rPr>
          <w:rFonts w:hint="eastAsia" w:ascii="Times New Roman" w:hAnsi="Times New Roman" w:cs="Times New Roman"/>
          <w:lang w:eastAsia="zh-CN"/>
        </w:rPr>
        <w:t>目标：</w:t>
      </w:r>
      <w:r>
        <w:rPr>
          <w:rFonts w:ascii="宋体" w:hAnsi="宋体" w:eastAsia="宋体" w:cs="宋体"/>
          <w:sz w:val="24"/>
          <w:szCs w:val="24"/>
        </w:rPr>
        <w:t>根据公开的安然财务和电子邮件数据集，构建算法，找出有欺诈嫌疑的安然员工</w:t>
      </w:r>
    </w:p>
    <w:p>
      <w:pPr>
        <w:ind w:firstLine="420" w:firstLineChars="0"/>
        <w:rPr>
          <w:rFonts w:hint="eastAsia" w:ascii="Times New Roman" w:hAnsi="Times New Roman" w:cs="Times New Roman"/>
          <w:lang w:eastAsia="zh-CN"/>
        </w:rPr>
      </w:pPr>
    </w:p>
    <w:p>
      <w:pPr>
        <w:rPr>
          <w:rFonts w:hint="eastAsia" w:ascii="Times New Roman" w:hAnsi="Times New Roman" w:cs="Times New Roman"/>
        </w:rPr>
      </w:pPr>
    </w:p>
    <w:p>
      <w:pPr>
        <w:pStyle w:val="9"/>
        <w:numPr>
          <w:ilvl w:val="0"/>
          <w:numId w:val="1"/>
        </w:numPr>
        <w:ind w:firstLineChars="0"/>
        <w:rPr>
          <w:rFonts w:ascii="Times New Roman" w:hAnsi="Times New Roman" w:cs="Times New Roman"/>
        </w:rPr>
      </w:pPr>
      <w:r>
        <w:rPr>
          <w:rFonts w:hint="eastAsia" w:ascii="Times New Roman" w:hAnsi="Times New Roman" w:cs="Times New Roman"/>
        </w:rPr>
        <w:t>你最终在你的 POI 标识符中使用了什么特征，你使用了什么筛选过程来挑选它们？你是否需要进行任何</w:t>
      </w:r>
      <w:r>
        <w:rPr>
          <w:rFonts w:ascii="Times New Roman" w:hAnsi="Times New Roman" w:cs="Times New Roman"/>
        </w:rPr>
        <w:t>缩放</w:t>
      </w:r>
      <w:r>
        <w:rPr>
          <w:rFonts w:hint="eastAsia" w:ascii="Times New Roman" w:hAnsi="Times New Roman" w:cs="Times New Roman"/>
        </w:rPr>
        <w:t>？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 SelectBest），请报告特征得分及你所选的参数值的原因。【相关标准项：“创建新特征”、“适当缩放特征”、“智能选择功能”】</w:t>
      </w:r>
    </w:p>
    <w:p>
      <w:pPr>
        <w:ind w:left="424" w:hanging="424" w:hangingChars="202"/>
        <w:rPr>
          <w:rFonts w:hint="eastAsia" w:ascii="Times New Roman" w:hAnsi="Times New Roman" w:cs="Times New Roman"/>
        </w:rPr>
      </w:pPr>
    </w:p>
    <w:p>
      <w:pPr>
        <w:ind w:left="424" w:hanging="424" w:hangingChars="202"/>
        <w:rPr>
          <w:rFonts w:hint="eastAsia" w:ascii="Times New Roman" w:hAnsi="Times New Roman" w:cs="Times New Roman"/>
        </w:rPr>
      </w:pPr>
    </w:p>
    <w:p>
      <w:pPr>
        <w:pStyle w:val="9"/>
        <w:numPr>
          <w:ilvl w:val="0"/>
          <w:numId w:val="1"/>
        </w:numPr>
        <w:ind w:firstLineChars="0"/>
        <w:rPr>
          <w:rFonts w:hint="eastAsia" w:ascii="Times New Roman" w:hAnsi="Times New Roman" w:cs="Times New Roman"/>
        </w:rPr>
      </w:pPr>
      <w:r>
        <w:rPr>
          <w:rFonts w:hint="eastAsia" w:ascii="Times New Roman" w:hAnsi="Times New Roman" w:cs="Times New Roman"/>
        </w:rPr>
        <w:t>你最终使用了什么算法？你还尝试了其他什么算法？不同算法之间的模型性能有何差异？【相关标准项：“选择算法”】</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 xml:space="preserve">调整算法的参数是什么意思，如果你不这样做会发生什么？你是如何调整特定算法的参数的？（一些算法没有需要调整的参数 </w:t>
      </w:r>
      <w:r>
        <w:rPr>
          <w:rFonts w:ascii="Times New Roman" w:hAnsi="Times New Roman" w:cs="Times New Roman"/>
        </w:rPr>
        <w:t>–</w:t>
      </w:r>
      <w:r>
        <w:rPr>
          <w:rFonts w:hint="eastAsia" w:ascii="Times New Roman" w:hAnsi="Times New Roman" w:cs="Times New Roman"/>
        </w:rPr>
        <w:t xml:space="preserve"> 如果你选择的算法是这种情况，指明并简要解释对于你最终未选择的模型或需要参数调整的不同模型，例如决策树分类器，你会怎么做）。【相关标准项：“调整算法”】</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什么是验证，未正确执行情况下的典型错误是什么？你是如何验证你的分析的？【相关标准项：“验证策略”】</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ascii="Times New Roman" w:hAnsi="Times New Roman" w:cs="Times New Roman"/>
        </w:rPr>
      </w:pPr>
      <w:r>
        <w:rPr>
          <w:rFonts w:ascii="Times New Roman" w:hAnsi="Times New Roman" w:cs="Times New Roman"/>
        </w:rPr>
        <w:t>给出至少</w:t>
      </w:r>
      <w:r>
        <w:rPr>
          <w:rFonts w:hint="eastAsia" w:ascii="Times New Roman" w:hAnsi="Times New Roman" w:cs="Times New Roman"/>
        </w:rPr>
        <w:t xml:space="preserve"> 2 个评估度量并说明每个的</w:t>
      </w:r>
      <w:bookmarkStart w:id="0" w:name="OLE_LINK30"/>
      <w:bookmarkStart w:id="1" w:name="OLE_LINK29"/>
      <w:r>
        <w:rPr>
          <w:rFonts w:hint="eastAsia" w:ascii="Times New Roman" w:hAnsi="Times New Roman" w:cs="Times New Roman"/>
        </w:rPr>
        <w:t>平均性能</w:t>
      </w:r>
      <w:bookmarkEnd w:id="0"/>
      <w:bookmarkEnd w:id="1"/>
      <w:r>
        <w:rPr>
          <w:rFonts w:hint="eastAsia" w:ascii="Times New Roman" w:hAnsi="Times New Roman" w:cs="Times New Roman"/>
        </w:rPr>
        <w:t>。解释对用简单的语言表明算法性能的度量的解读。【相关标准项：“评估度量的使用”】</w:t>
      </w:r>
    </w:p>
    <w:p>
      <w:pPr>
        <w:ind w:left="422" w:leftChars="-1" w:hanging="424" w:hangingChars="202"/>
        <w:rPr>
          <w:rFonts w:ascii="Times New Roman" w:hAnsi="Times New Roman" w:cs="Times New Roman"/>
        </w:rPr>
      </w:pPr>
      <w:r>
        <w:rPr>
          <w:rFonts w:hint="eastAsia" w:ascii="Times New Roman" w:hAnsi="Times New Roman" w:cs="Times New Roman"/>
        </w:rPr>
        <w:t xml:space="preserve">    </w:t>
      </w:r>
    </w:p>
    <w:p>
      <w:pPr>
        <w:ind w:left="422" w:leftChars="-1" w:hanging="424" w:hangingChars="202"/>
        <w:rPr>
          <w:rFonts w:ascii="Times New Roman" w:hAnsi="Times New Roman" w:cs="Times New Roman"/>
        </w:rPr>
      </w:pPr>
    </w:p>
    <w:p>
      <w:pPr>
        <w:ind w:left="422" w:leftChars="-1" w:hanging="424" w:hangingChars="202"/>
        <w:rPr>
          <w:rFonts w:ascii="Times New Roman" w:hAnsi="Times New Roman" w:cs="Times New Roman"/>
        </w:rPr>
      </w:pPr>
      <w:r>
        <w:rPr>
          <w:rFonts w:ascii="Times New Roman" w:hAnsi="Times New Roman" w:cs="Times New Roman"/>
        </w:rPr>
        <w:t xml:space="preserve"> </w:t>
      </w:r>
      <w:bookmarkStart w:id="2" w:name="_GoBack"/>
      <w:bookmarkEnd w:id="2"/>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优达学城</w:t>
      </w:r>
    </w:p>
    <w:p>
      <w:pPr>
        <w:rPr>
          <w:rFonts w:hint="eastAsia" w:ascii="Times New Roman" w:hAnsi="Times New Roman" w:cs="Times New Roman"/>
        </w:rPr>
      </w:pPr>
      <w:r>
        <w:rPr>
          <w:rFonts w:hint="eastAsia" w:ascii="Times New Roman" w:hAnsi="Times New Roman" w:cs="Times New Roman"/>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1456"/>
    <w:multiLevelType w:val="multilevel"/>
    <w:tmpl w:val="7BDD1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 w:val="16E86A87"/>
    <w:rsid w:val="4847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000FF" w:themeColor="hyperlink"/>
      <w:u w:val="single"/>
    </w:rPr>
  </w:style>
  <w:style w:type="character" w:customStyle="1" w:styleId="7">
    <w:name w:val="Header Char"/>
    <w:basedOn w:val="4"/>
    <w:link w:val="3"/>
    <w:semiHidden/>
    <w:qFormat/>
    <w:uiPriority w:val="99"/>
    <w:rPr>
      <w:sz w:val="18"/>
      <w:szCs w:val="18"/>
    </w:rPr>
  </w:style>
  <w:style w:type="character" w:customStyle="1" w:styleId="8">
    <w:name w:val="Footer Char"/>
    <w:basedOn w:val="4"/>
    <w:link w:val="2"/>
    <w:semiHidden/>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200</Words>
  <Characters>1141</Characters>
  <Lines>9</Lines>
  <Paragraphs>2</Paragraphs>
  <ScaleCrop>false</ScaleCrop>
  <LinksUpToDate>false</LinksUpToDate>
  <CharactersWithSpaces>1339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2016-08-18T06:40:00Z</dcterms:created>
  <dc:creator>微软用户</dc:creator>
  <cp:lastModifiedBy>admin</cp:lastModifiedBy>
  <dcterms:modified xsi:type="dcterms:W3CDTF">2017-07-28T02:20:42Z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