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 for Proofreading</w:t>
      </w:r>
    </w:p>
    <w:p>
      <w:pPr>
        <w:pStyle w:val="Heading1"/>
      </w:pPr>
      <w:r>
        <w:t>Introduction</w:t>
      </w:r>
    </w:p>
    <w:p>
      <w:pPr>
        <w:jc w:val="left"/>
      </w:pPr>
      <w:r>
        <w:t>This is a sample document created to demonstrate the DOCX proofreading agent. It contains intentional formatting and content issues for testing purposes.</w:t>
      </w:r>
    </w:p>
    <w:p>
      <w:pPr>
        <w:pStyle w:val="Heading2"/>
      </w:pPr>
      <w:r>
        <w:t>Background</w:t>
      </w:r>
    </w:p>
    <w:p>
      <w:r>
        <w:t>The  quick brown fox jumps over the lazy dog. This sentence has a double  space to trigger content checks.</w:t>
      </w:r>
    </w:p>
    <w:p>
      <w:pPr>
        <w:pStyle w:val="Heading2"/>
      </w:pPr>
      <w:r>
        <w:t>Methodology</w:t>
      </w:r>
    </w:p>
    <w:p>
      <w:r>
        <w:rPr>
          <w:rFonts w:ascii="Comic Sans MS" w:hAnsi="Comic Sans MS"/>
          <w:sz w:val="22"/>
        </w:rPr>
        <w:t>This text uses a non-standard font.</w:t>
      </w:r>
    </w:p>
    <w:p>
      <w:pPr>
        <w:pStyle w:val="Heading1"/>
      </w:pPr>
      <w:r>
        <w:t>Results</w:t>
      </w:r>
    </w:p>
    <w:p>
      <w:r>
        <w:t>Lorem ipsum dolor sit amet, consectetur adipiscing elit. Sed do eiusmod tempor incididunt ut labore et dolore magna aliqua.</w:t>
      </w:r>
    </w:p>
    <w:p>
      <w:r>
        <w:rPr>
          <w:sz w:val="12"/>
        </w:rPr>
        <w:t>This text is very small.</w:t>
      </w:r>
    </w:p>
    <w:p>
      <w:pPr>
        <w:pStyle w:val="Heading2"/>
      </w:pPr>
      <w: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A</w:t>
            </w:r>
          </w:p>
        </w:tc>
        <w:tc>
          <w:tcPr>
            <w:tcW w:type="dxa" w:w="2880"/>
          </w:tcPr>
          <w:p>
            <w:r>
              <w:t>Column B</w:t>
            </w:r>
          </w:p>
        </w:tc>
        <w:tc>
          <w:tcPr>
            <w:tcW w:type="dxa" w:w="2880"/>
          </w:tcPr>
          <w:p>
            <w:r>
              <w:t>Column C</w:t>
            </w:r>
          </w:p>
        </w:tc>
      </w:tr>
      <w:t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  <w:tc>
          <w:tcPr>
            <w:tcW w:type="dxa" w:w="2880"/>
          </w:tcPr>
          <w:p>
            <w:r>
              <w:t>Row 1 Col 3</w:t>
            </w:r>
          </w:p>
        </w:tc>
      </w:tr>
      <w:t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  <w:tc>
          <w:tcPr>
            <w:tcW w:type="dxa" w:w="2880"/>
          </w:tcPr>
          <w:p>
            <w:r>
              <w:t>Row 2 Col 3</w:t>
            </w:r>
          </w:p>
        </w:tc>
      </w:tr>
    </w:tbl>
    <w:p>
      <w:pPr>
        <w:pStyle w:val="Heading1"/>
      </w:pPr>
      <w:r>
        <w:t>Conclusion</w:t>
      </w:r>
    </w:p>
    <w:p>
      <w:r>
        <w:t>This document serves as a test fixture. The proofreading agent should detect multiple issues including: double spaces, non-standard fonts, and small font sizes.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