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docProps/custom.xml" ContentType="application/vnd.openxmlformats-officedocument.custom-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http://schemas.microsoft.com/office/word/2010/wordprocessingDrawing" xmlns:wpc="http://schemas.microsoft.com/office/word/2010/wordprocessingCanvas" xmlns:wpi="http://schemas.microsoft.com/office/word/2010/wordprocessingInk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1"/>
        <w:spacing w:after="0" w:before="320" w:line="240" w:lineRule="auto"/>
        <w:rPr>
          <w:rFonts w:ascii="Proxima Nova" w:cs="Proxima Nova" w:eastAsia="Proxima Nova" w:hAnsi="Proxima Nova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60"/>
          <w:szCs w:val="60"/>
          <w:rtl w:val="0"/>
        </w:rPr>
        <w:t xml:space="preserve">Business Requirements Document Template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342900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78000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 cmpd="sng" w="9525">
                          <a:solidFill>
                            <a:srgbClr val="000000">
                              <a:alpha val="0"/>
                            </a:srgbClr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r>
                              <w:rPr>
                                <w:noProof/>
                                <w:lang w:eastAsia="zh-CN"/>
                              </w:rPr>
                              <w:pict>
                                <v:rect id="文本框 1" o:spid="_x0000_s1026" style="position:absolute;margin-left:278pt;margin-top:27.1pt;width:0;height:0;z-index:251658240;visibility:hidden;mso-position-horizontal-relative:text;mso-position-vertical-relative:text">
                                  <v:fill opacity="0"/>
                                  <v:stroke opacity="0"/>
                                  <v:textbox>
                                    <w:txbxContent>
                                      <w:p w:rsidR="00803F18" w:rsidRDefault="00803F18">
                                        <w:r>
                                          <w:t>E6636BC20180234D78E509342D30BEC0F2B9B203159D8BA0ACD98A34B1E42BE1BB48B738C1C4DB0222692608C84655ECFC0921EAB1D0ABF11B5EC2ED334E26D924DC303D5521E6F754022E276EDF4E83DE37EF797DD9C51E58CE519C01692C98D6A62A920EB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w:r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E6636BC20180234D78A0072836F0B440F2B9B2091F1E6B00AFD9813EB16E2B293B46BF38B1CBAB01220925083846D7EB491921DAA1D06B711BBFC2F9743E15DC24DFCCAD0E2394D7E4082CC767FF4AA4E625ECCE740212C6B8FA2191F012FC08D8162A9DDE3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342900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ind w:left="0" w:firstLine="0"/>
        <w:rPr>
          <w:rFonts w:ascii="Proxima Nova" w:cs="Proxima Nova" w:eastAsia="Proxima Nova" w:hAnsi="Proxima Nova"/>
          <w:color w:val="3c78d8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3c78d8"/>
          <w:sz w:val="28"/>
          <w:szCs w:val="28"/>
          <w:rtl w:val="0"/>
        </w:rPr>
        <w:t xml:space="preserve">1 - Background &amp; Current Performance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3c78d8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Please provide a description of the current situation that needs to be changed/improved. Factual data is needed to support your business case. For example, use FBI reports, data analysis to show the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3c78d8"/>
          <w:sz w:val="28"/>
          <w:szCs w:val="28"/>
          <w:rtl w:val="0"/>
        </w:rPr>
        <w:t xml:space="preserve">2 - Business Problem/Opportunity Statement</w:t>
      </w: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3705"/>
        <w:gridCol w:w="3885"/>
        <w:gridCol w:w="2385"/>
        <w:tblGridChange w:id="0">
          <w:tblGrid>
            <w:gridCol w:w="2970"/>
            <w:gridCol w:w="3705"/>
            <w:gridCol w:w="3885"/>
            <w:gridCol w:w="2385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Problem/Opportunity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Criticality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Ventures</w:t>
            </w:r>
          </w:p>
        </w:tc>
      </w:tr>
      <w:tr>
        <w:trPr>
          <w:trHeight w:val="2700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State your problem/opportunity here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Provide a detailed</w:t>
            </w: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 description of your problem/opportunity here.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Mention how critical this is (P0, P1, P2, P3)</w:t>
            </w:r>
          </w:p>
          <w:p w:rsidR="00000000" w:rsidDel="00000000" w:rsidP="00000000" w:rsidRDefault="00000000" w:rsidRPr="00000000" w14:paraId="0000000E">
            <w:pPr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What ventures are </w:t>
            </w:r>
          </w:p>
          <w:p w:rsidR="00000000" w:rsidDel="00000000" w:rsidP="00000000" w:rsidRDefault="00000000" w:rsidRPr="00000000" w14:paraId="00000010">
            <w:pPr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impacted by this?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Proxima Nova" w:cs="Proxima Nova" w:eastAsia="Proxima Nova" w:hAnsi="Proxima Nova"/>
          <w:sz w:val="36"/>
          <w:szCs w:val="36"/>
        </w:rPr>
      </w:pPr>
      <w:bookmarkStart w:colFirst="0" w:colLast="0" w:name="_5lrjpmrmxu9m" w:id="1"/>
      <w:bookmarkEnd w:id="1"/>
      <w:r w:rsidDel="00000000" w:rsidR="00000000" w:rsidRPr="00000000">
        <w:rPr>
          <w:rFonts w:ascii="Proxima Nova" w:cs="Proxima Nova" w:eastAsia="Proxima Nova" w:hAnsi="Proxima Nova"/>
          <w:color w:val="3c78d8"/>
          <w:sz w:val="28"/>
          <w:szCs w:val="28"/>
          <w:rtl w:val="0"/>
        </w:rPr>
        <w:t xml:space="preserve">3 - KPIs Impacted by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relevant KPIs here, essentially they should impact the following performance and battle KPIs: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2795588" cy="1321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32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Proxima Nova" w:cs="Proxima Nova" w:eastAsia="Proxima Nova" w:hAnsi="Proxima Nova"/>
          <w:color w:val="3c78d8"/>
          <w:sz w:val="28"/>
          <w:szCs w:val="28"/>
        </w:rPr>
      </w:pPr>
      <w:bookmarkStart w:colFirst="0" w:colLast="0" w:name="_acj9yoy3eryl" w:id="2"/>
      <w:bookmarkEnd w:id="2"/>
      <w:r w:rsidDel="00000000" w:rsidR="00000000" w:rsidRPr="00000000">
        <w:rPr>
          <w:rFonts w:ascii="Proxima Nova" w:cs="Proxima Nova" w:eastAsia="Proxima Nova" w:hAnsi="Proxima Nova"/>
          <w:color w:val="3c78d8"/>
          <w:sz w:val="28"/>
          <w:szCs w:val="28"/>
          <w:rtl w:val="0"/>
        </w:rPr>
        <w:t xml:space="preserve">4 - Estimated Targets for each KPI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For each KPI defined above, please provide a measurable target i.e (actual figures) whereby performance can be measured. You may use the following format:</w:t>
      </w:r>
      <w:r w:rsidDel="00000000" w:rsidR="00000000" w:rsidRPr="00000000">
        <w:rPr>
          <w:rtl w:val="0"/>
        </w:rPr>
      </w:r>
    </w:p>
    <w:tbl>
      <w:tblPr>
        <w:tblStyle w:val="Table2"/>
        <w:tblW w:w="129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2295"/>
        <w:gridCol w:w="2190"/>
        <w:gridCol w:w="4080"/>
        <w:tblGridChange w:id="0">
          <w:tblGrid>
            <w:gridCol w:w="4380"/>
            <w:gridCol w:w="2295"/>
            <w:gridCol w:w="2190"/>
            <w:gridCol w:w="4080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Current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Expected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Justifications</w:t>
            </w:r>
          </w:p>
        </w:tc>
      </w:tr>
      <w:tr>
        <w:trPr>
          <w:trHeight w:val="1640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State your KPI 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Mention the current/avg performance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Mention the targeted performance 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Explain on what basis  these targets have been calculated, e.g. benchmark from Lazada’s performance / historical data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Proxima Nova" w:cs="Proxima Nova" w:eastAsia="Proxima Nova" w:hAnsi="Proxima Nova"/>
          <w:color w:val="3c78d8"/>
          <w:sz w:val="28"/>
          <w:szCs w:val="28"/>
        </w:rPr>
      </w:pPr>
      <w:bookmarkStart w:colFirst="0" w:colLast="0" w:name="_m8iy2get0h9i" w:id="3"/>
      <w:bookmarkEnd w:id="3"/>
      <w:r w:rsidDel="00000000" w:rsidR="00000000" w:rsidRPr="00000000">
        <w:rPr>
          <w:rFonts w:ascii="Proxima Nova" w:cs="Proxima Nova" w:eastAsia="Proxima Nova" w:hAnsi="Proxima Nova"/>
          <w:color w:val="3c78d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Proxima Nova" w:cs="Proxima Nova" w:eastAsia="Proxima Nova" w:hAnsi="Proxima Nova"/>
          <w:color w:val="3c78d8"/>
          <w:sz w:val="28"/>
          <w:szCs w:val="28"/>
          <w:rtl w:val="0"/>
        </w:rPr>
        <w:t xml:space="preserve"> - Provide Business Stakeholders 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Please define the relevant stakeholders from business that need to be involved in this project. You may use the following format: 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7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5565"/>
        <w:gridCol w:w="5475"/>
        <w:tblGridChange w:id="0">
          <w:tblGrid>
            <w:gridCol w:w="1710"/>
            <w:gridCol w:w="5565"/>
            <w:gridCol w:w="5475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Proxima Nova" w:cs="Proxima Nova" w:eastAsia="Proxima Nova" w:hAnsi="Proxima Nov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S.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Business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Mention the department here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rtl w:val="0"/>
              </w:rPr>
              <w:t xml:space="preserve">Add the relevant team member(s) to be involved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Proxima Nova" w:cs="Proxima Nova" w:eastAsia="Proxima Nova" w:hAnsi="Proxima Nova"/>
                <w:color w:val="35374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800" w:top="18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240" w:lineRule="auto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240" w:lineRule="auto"/>
    </w:pPr>
    <w:rPr>
      <w:rFonts w:ascii="Calibri" w:cs="Calibri" w:eastAsia="Calibri" w:hAnsi="Calibri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240" w:lineRule="auto"/>
    </w:pPr>
    <w:rPr>
      <w:b w:val="1"/>
      <w:sz w:val="14"/>
      <w:szCs w:val="14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240" w:lineRule="auto"/>
    </w:pPr>
    <w:rPr>
      <w:rFonts w:ascii="Calibri" w:cs="Calibri" w:eastAsia="Calibri" w:hAnsi="Calibri"/>
      <w:b w:val="1"/>
      <w:sz w:val="14"/>
      <w:szCs w:val="1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E6636BC20180234D78E509342D30BEC0F2B9B203159D8BA0ACD98A34B1E42BE1BB48B738C1C4DB0222692608C84655ECFC0921EAB1D0ABF11B5EC2ED334E26D924DC303D5521E6F754022E276EDF4E83DE37EF797DD9C51E58CE519C01692C98D6A62A920EB</vt:lpwstr>
  </property>
</Properties>
</file>