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510D" w:rsidRPr="009854AB" w:rsidRDefault="0000510D" w:rsidP="009854AB">
      <w:pPr>
        <w:spacing w:after="0" w:line="240" w:lineRule="auto"/>
        <w:jc w:val="both"/>
        <w:rPr>
          <w:rFonts w:ascii="Times New Roman" w:eastAsia="Times New Roman" w:hAnsi="Times New Roman" w:cs="Times New Roman"/>
        </w:rPr>
      </w:pPr>
      <w:r w:rsidRPr="009854AB">
        <w:rPr>
          <w:rFonts w:ascii="CormorantGaramond" w:eastAsia="Times New Roman" w:hAnsi="CormorantGaramond" w:cs="Times New Roman"/>
          <w:color w:val="000000"/>
          <w:shd w:val="clear" w:color="auto" w:fill="FFFFFF"/>
        </w:rPr>
        <w:t xml:space="preserve">What would a queer </w:t>
      </w:r>
      <w:r w:rsidRPr="009854AB">
        <w:rPr>
          <w:rStyle w:val="FootnoteReference"/>
          <w:rFonts w:ascii="CormorantGaramond" w:eastAsia="Times New Roman" w:hAnsi="CormorantGaramond" w:cs="Times New Roman"/>
          <w:color w:val="000000"/>
          <w:shd w:val="clear" w:color="auto" w:fill="FFFFFF"/>
        </w:rPr>
        <w:footnoteReference w:id="1"/>
      </w:r>
      <w:r w:rsidRPr="009854AB">
        <w:rPr>
          <w:rFonts w:ascii="CormorantGaramond" w:eastAsia="Times New Roman" w:hAnsi="CormorantGaramond" w:cs="Times New Roman"/>
          <w:color w:val="000000"/>
          <w:shd w:val="clear" w:color="auto" w:fill="FFFFFF"/>
        </w:rPr>
        <w:t xml:space="preserve">world look like? It’s a simple </w:t>
      </w:r>
      <w:proofErr w:type="gramStart"/>
      <w:r w:rsidRPr="009854AB">
        <w:rPr>
          <w:rFonts w:ascii="CormorantGaramond" w:eastAsia="Times New Roman" w:hAnsi="CormorantGaramond" w:cs="Times New Roman"/>
          <w:color w:val="000000"/>
          <w:shd w:val="clear" w:color="auto" w:fill="FFFFFF"/>
        </w:rPr>
        <w:t>question,</w:t>
      </w:r>
      <w:proofErr w:type="gramEnd"/>
      <w:r w:rsidRPr="009854AB">
        <w:rPr>
          <w:rFonts w:ascii="CormorantGaramond" w:eastAsia="Times New Roman" w:hAnsi="CormorantGaramond" w:cs="Times New Roman"/>
          <w:color w:val="000000"/>
          <w:shd w:val="clear" w:color="auto" w:fill="FFFFFF"/>
        </w:rPr>
        <w:t xml:space="preserve"> one that a student posed two years ago during a class discussion of Martin </w:t>
      </w:r>
      <w:proofErr w:type="spellStart"/>
      <w:r w:rsidRPr="009854AB">
        <w:rPr>
          <w:rFonts w:ascii="CormorantGaramond" w:eastAsia="Times New Roman" w:hAnsi="CormorantGaramond" w:cs="Times New Roman"/>
          <w:color w:val="000000"/>
          <w:shd w:val="clear" w:color="auto" w:fill="FFFFFF"/>
        </w:rPr>
        <w:t>Duberman’s</w:t>
      </w:r>
      <w:proofErr w:type="spellEnd"/>
      <w:r w:rsidRPr="009854AB">
        <w:rPr>
          <w:rFonts w:ascii="CormorantGaramond" w:eastAsia="Times New Roman" w:hAnsi="CormorantGaramond" w:cs="Times New Roman"/>
          <w:color w:val="000000"/>
          <w:shd w:val="clear" w:color="auto" w:fill="FFFFFF"/>
        </w:rPr>
        <w:t xml:space="preserve"> polemic </w:t>
      </w:r>
      <w:hyperlink r:id="rId8" w:history="1">
        <w:r w:rsidRPr="009854AB">
          <w:rPr>
            <w:rFonts w:ascii="CormorantGaramond" w:eastAsia="Times New Roman" w:hAnsi="CormorantGaramond" w:cs="Times New Roman"/>
            <w:i/>
            <w:iCs/>
            <w:color w:val="000000"/>
            <w:u w:val="single"/>
            <w:shd w:val="clear" w:color="auto" w:fill="FFFFFF"/>
          </w:rPr>
          <w:t>Has the Gay Movement Failed?</w:t>
        </w:r>
      </w:hyperlink>
      <w:r w:rsidRPr="009854AB">
        <w:rPr>
          <w:rFonts w:ascii="CormorantGaramond" w:eastAsia="Times New Roman" w:hAnsi="CormorantGaramond" w:cs="Times New Roman"/>
          <w:color w:val="000000"/>
          <w:shd w:val="clear" w:color="auto" w:fill="FFFFFF"/>
        </w:rPr>
        <w:t xml:space="preserve"> “What would you change,” she asked, “if you could wave a queer magic wand?” But simple questions can dissemble. The other students were stumped</w:t>
      </w:r>
      <w:r w:rsidR="009854AB" w:rsidRPr="009854AB">
        <w:rPr>
          <w:rStyle w:val="FootnoteReference"/>
          <w:rFonts w:ascii="CormorantGaramond" w:eastAsia="Times New Roman" w:hAnsi="CormorantGaramond" w:cs="Times New Roman"/>
          <w:color w:val="000000"/>
          <w:shd w:val="clear" w:color="auto" w:fill="FFFFFF"/>
        </w:rPr>
        <w:footnoteReference w:id="2"/>
      </w:r>
      <w:r w:rsidRPr="009854AB">
        <w:rPr>
          <w:rFonts w:ascii="CormorantGaramond" w:eastAsia="Times New Roman" w:hAnsi="CormorantGaramond" w:cs="Times New Roman"/>
          <w:color w:val="000000"/>
          <w:shd w:val="clear" w:color="auto" w:fill="FFFFFF"/>
        </w:rPr>
        <w:t xml:space="preserve">. When I tried to answer, I found myself at a loss for words—even though what first drew me into queer studies was the discipline’s ability to proffer </w:t>
      </w:r>
      <w:r w:rsidR="009854AB">
        <w:rPr>
          <w:rStyle w:val="FootnoteReference"/>
          <w:rFonts w:ascii="CormorantGaramond" w:eastAsia="Times New Roman" w:hAnsi="CormorantGaramond" w:cs="Times New Roman"/>
          <w:color w:val="000000"/>
          <w:shd w:val="clear" w:color="auto" w:fill="FFFFFF"/>
        </w:rPr>
        <w:footnoteReference w:id="3"/>
      </w:r>
      <w:r w:rsidRPr="009854AB">
        <w:rPr>
          <w:rFonts w:ascii="CormorantGaramond" w:eastAsia="Times New Roman" w:hAnsi="CormorantGaramond" w:cs="Times New Roman"/>
          <w:color w:val="000000"/>
          <w:shd w:val="clear" w:color="auto" w:fill="FFFFFF"/>
        </w:rPr>
        <w:t xml:space="preserve">solutions to our </w:t>
      </w:r>
      <w:proofErr w:type="gramStart"/>
      <w:r w:rsidRPr="009854AB">
        <w:rPr>
          <w:rFonts w:ascii="CormorantGaramond" w:eastAsia="Times New Roman" w:hAnsi="CormorantGaramond" w:cs="Times New Roman"/>
          <w:color w:val="000000"/>
          <w:shd w:val="clear" w:color="auto" w:fill="FFFFFF"/>
        </w:rPr>
        <w:t>world’s</w:t>
      </w:r>
      <w:proofErr w:type="gramEnd"/>
      <w:r w:rsidRPr="009854AB">
        <w:rPr>
          <w:rFonts w:ascii="CormorantGaramond" w:eastAsia="Times New Roman" w:hAnsi="CormorantGaramond" w:cs="Times New Roman"/>
          <w:color w:val="000000"/>
          <w:shd w:val="clear" w:color="auto" w:fill="FFFFFF"/>
        </w:rPr>
        <w:t xml:space="preserve"> hidden ills.</w:t>
      </w:r>
    </w:p>
    <w:p w:rsidR="0000510D" w:rsidRPr="009854AB" w:rsidRDefault="0000510D" w:rsidP="009854AB">
      <w:pPr>
        <w:spacing w:after="0" w:line="240" w:lineRule="auto"/>
        <w:jc w:val="both"/>
        <w:rPr>
          <w:rFonts w:ascii="Times New Roman" w:eastAsia="Times New Roman" w:hAnsi="Times New Roman" w:cs="Times New Roman"/>
        </w:rPr>
      </w:pPr>
      <w:r w:rsidRPr="009854AB">
        <w:rPr>
          <w:rFonts w:ascii="CormorantGaramond" w:eastAsia="Times New Roman" w:hAnsi="CormorantGaramond" w:cs="Times New Roman"/>
          <w:color w:val="000000"/>
          <w:shd w:val="clear" w:color="auto" w:fill="FFFFFF"/>
        </w:rPr>
        <w:t xml:space="preserve">As though it were yesterday, I still recall the visceral thrill of reading Michel Foucault’s </w:t>
      </w:r>
      <w:r w:rsidRPr="009854AB">
        <w:rPr>
          <w:rFonts w:ascii="CormorantGaramond" w:eastAsia="Times New Roman" w:hAnsi="CormorantGaramond" w:cs="Times New Roman"/>
          <w:i/>
          <w:iCs/>
          <w:color w:val="000000"/>
          <w:shd w:val="clear" w:color="auto" w:fill="FFFFFF"/>
        </w:rPr>
        <w:t>The</w:t>
      </w:r>
      <w:r w:rsidRPr="009854AB">
        <w:rPr>
          <w:rFonts w:ascii="CormorantGaramond" w:eastAsia="Times New Roman" w:hAnsi="CormorantGaramond" w:cs="Times New Roman"/>
          <w:color w:val="000000"/>
          <w:shd w:val="clear" w:color="auto" w:fill="FFFFFF"/>
        </w:rPr>
        <w:t xml:space="preserve"> </w:t>
      </w:r>
      <w:r w:rsidRPr="009854AB">
        <w:rPr>
          <w:rFonts w:ascii="CormorantGaramond" w:eastAsia="Times New Roman" w:hAnsi="CormorantGaramond" w:cs="Times New Roman"/>
          <w:i/>
          <w:iCs/>
          <w:color w:val="000000"/>
          <w:shd w:val="clear" w:color="auto" w:fill="FFFFFF"/>
        </w:rPr>
        <w:t>History of Sexuality</w:t>
      </w:r>
      <w:r w:rsidRPr="009854AB">
        <w:rPr>
          <w:rFonts w:ascii="CormorantGaramond" w:eastAsia="Times New Roman" w:hAnsi="CormorantGaramond" w:cs="Times New Roman"/>
          <w:color w:val="000000"/>
          <w:shd w:val="clear" w:color="auto" w:fill="FFFFFF"/>
        </w:rPr>
        <w:t>, which I gulped down in a single afternoon sitting in the campus coffee shop. I remember researching queer literature as a college senior, discovering ancestors I never knew existed. These texts, which were part of my own coming out and coming to terms with my sexuality, held out a way of looking at the world beyond the humdrum of daily life. Much of that thrill was in critique, in tearing down the totems of established thought. When I was 22, I wasn’t worried about what might replace them. But by the time the student asked me that question—whether because I’m older or because of all that has transpired over the last six years—I was.</w:t>
      </w:r>
    </w:p>
    <w:p w:rsidR="0000510D" w:rsidRPr="009854AB" w:rsidRDefault="0000510D" w:rsidP="009854AB">
      <w:pPr>
        <w:spacing w:after="0" w:line="240" w:lineRule="auto"/>
        <w:jc w:val="both"/>
        <w:rPr>
          <w:rFonts w:ascii="Times New Roman" w:eastAsia="Times New Roman" w:hAnsi="Times New Roman" w:cs="Times New Roman"/>
        </w:rPr>
      </w:pPr>
      <w:r w:rsidRPr="009854AB">
        <w:rPr>
          <w:rFonts w:ascii="CormorantGaramond" w:eastAsia="Times New Roman" w:hAnsi="CormorantGaramond" w:cs="Times New Roman"/>
          <w:color w:val="000000"/>
          <w:shd w:val="clear" w:color="auto" w:fill="FFFFFF"/>
        </w:rPr>
        <w:t xml:space="preserve">These questions are not merely my own, of course. They point to a deeper conflict within the academic fields that constitute queer studies: the tension between the critical impulse of queerness and its desire to enact positive political change. The source of this question, I’ve come to </w:t>
      </w:r>
      <w:hyperlink r:id="rId9" w:history="1">
        <w:r w:rsidRPr="009854AB">
          <w:rPr>
            <w:rFonts w:ascii="CormorantGaramond" w:eastAsia="Times New Roman" w:hAnsi="CormorantGaramond" w:cs="Times New Roman"/>
            <w:color w:val="000000"/>
            <w:u w:val="single"/>
            <w:shd w:val="clear" w:color="auto" w:fill="FFFFFF"/>
          </w:rPr>
          <w:t>believe</w:t>
        </w:r>
      </w:hyperlink>
      <w:r w:rsidRPr="009854AB">
        <w:rPr>
          <w:rFonts w:ascii="CormorantGaramond" w:eastAsia="Times New Roman" w:hAnsi="CormorantGaramond" w:cs="Times New Roman"/>
          <w:color w:val="000000"/>
          <w:shd w:val="clear" w:color="auto" w:fill="FFFFFF"/>
        </w:rPr>
        <w:t>, is the inability of queer theory to conceive positively of the state—that is, to explain what the state is (or ought to be) and why it should exist. This problem stretches back to queer theory’s origins, and we can only begin to understand it by asking what, precisely, queerness is.</w:t>
      </w:r>
    </w:p>
    <w:p w:rsidR="0000510D" w:rsidRPr="009854AB" w:rsidRDefault="0000510D" w:rsidP="009854AB">
      <w:pPr>
        <w:spacing w:after="0" w:line="240" w:lineRule="auto"/>
        <w:jc w:val="both"/>
        <w:rPr>
          <w:rFonts w:ascii="Times New Roman" w:eastAsia="Times New Roman" w:hAnsi="Times New Roman" w:cs="Times New Roman"/>
        </w:rPr>
      </w:pPr>
      <w:r w:rsidRPr="009854AB">
        <w:rPr>
          <w:rFonts w:ascii="CormorantGaramond" w:eastAsia="Times New Roman" w:hAnsi="CormorantGaramond" w:cs="Times New Roman"/>
          <w:color w:val="000000"/>
          <w:shd w:val="clear" w:color="auto" w:fill="FFFFFF"/>
        </w:rPr>
        <w:t xml:space="preserve">Once a slur, queer today is a convenient shorthand to refer to lesbian, gay, bisexual, </w:t>
      </w:r>
      <w:proofErr w:type="gramStart"/>
      <w:r w:rsidRPr="009854AB">
        <w:rPr>
          <w:rFonts w:ascii="CormorantGaramond" w:eastAsia="Times New Roman" w:hAnsi="CormorantGaramond" w:cs="Times New Roman"/>
          <w:color w:val="000000"/>
          <w:shd w:val="clear" w:color="auto" w:fill="FFFFFF"/>
        </w:rPr>
        <w:t>trans</w:t>
      </w:r>
      <w:proofErr w:type="gramEnd"/>
      <w:r w:rsidRPr="009854AB">
        <w:rPr>
          <w:rFonts w:ascii="CormorantGaramond" w:eastAsia="Times New Roman" w:hAnsi="CormorantGaramond" w:cs="Times New Roman"/>
          <w:color w:val="000000"/>
          <w:shd w:val="clear" w:color="auto" w:fill="FFFFFF"/>
        </w:rPr>
        <w:t xml:space="preserve"> and other sexually and gender-nonconforming people. It also carries political valences; those who identify as queer typically align with radical or progressive movements. Then there’s academic queerness—a range of humanistic fields from queer theory to gender studies to the history of sexuality. To these writers and scholars, among whom I count myself, queer denotes a set of methodological approaches to the study of sex, gender and sexuality shaped by the work of deconstructionist philosophers in the second half of the twentieth century, including Jacques Derrida, Gilles </w:t>
      </w:r>
      <w:proofErr w:type="spellStart"/>
      <w:r w:rsidRPr="009854AB">
        <w:rPr>
          <w:rFonts w:ascii="CormorantGaramond" w:eastAsia="Times New Roman" w:hAnsi="CormorantGaramond" w:cs="Times New Roman"/>
          <w:color w:val="000000"/>
          <w:shd w:val="clear" w:color="auto" w:fill="FFFFFF"/>
        </w:rPr>
        <w:t>Deleuze</w:t>
      </w:r>
      <w:proofErr w:type="spellEnd"/>
      <w:r w:rsidRPr="009854AB">
        <w:rPr>
          <w:rFonts w:ascii="CormorantGaramond" w:eastAsia="Times New Roman" w:hAnsi="CormorantGaramond" w:cs="Times New Roman"/>
          <w:color w:val="000000"/>
          <w:shd w:val="clear" w:color="auto" w:fill="FFFFFF"/>
        </w:rPr>
        <w:t xml:space="preserve"> and, most significantly, Foucault.</w:t>
      </w:r>
    </w:p>
    <w:p w:rsidR="0000510D" w:rsidRPr="009854AB" w:rsidRDefault="0000510D" w:rsidP="009854AB">
      <w:pPr>
        <w:spacing w:after="0" w:line="240" w:lineRule="auto"/>
        <w:jc w:val="both"/>
        <w:rPr>
          <w:rFonts w:ascii="Times New Roman" w:eastAsia="Times New Roman" w:hAnsi="Times New Roman" w:cs="Times New Roman"/>
        </w:rPr>
      </w:pPr>
      <w:proofErr w:type="gramStart"/>
      <w:r w:rsidRPr="009854AB">
        <w:rPr>
          <w:rFonts w:ascii="GlacialIndifference" w:eastAsia="Times New Roman" w:hAnsi="GlacialIndifference" w:cs="Times New Roman"/>
          <w:b/>
          <w:bCs/>
          <w:color w:val="000000"/>
          <w:shd w:val="clear" w:color="auto" w:fill="FFFFFF"/>
        </w:rPr>
        <w:t>More good mail days.</w:t>
      </w:r>
      <w:proofErr w:type="gramEnd"/>
    </w:p>
    <w:p w:rsidR="0000510D" w:rsidRPr="009854AB" w:rsidRDefault="0000510D" w:rsidP="009854AB">
      <w:pPr>
        <w:spacing w:after="0" w:line="240" w:lineRule="auto"/>
        <w:jc w:val="both"/>
        <w:rPr>
          <w:rFonts w:ascii="Times New Roman" w:eastAsia="Times New Roman" w:hAnsi="Times New Roman" w:cs="Times New Roman"/>
        </w:rPr>
      </w:pPr>
      <w:r w:rsidRPr="009854AB">
        <w:rPr>
          <w:rFonts w:ascii="GlacialIndifference" w:eastAsia="Times New Roman" w:hAnsi="GlacialIndifference" w:cs="Times New Roman"/>
          <w:color w:val="000000"/>
          <w:shd w:val="clear" w:color="auto" w:fill="FFFFFF"/>
        </w:rPr>
        <w:t>Join our newsletter.</w:t>
      </w:r>
    </w:p>
    <w:p w:rsidR="0000510D" w:rsidRPr="009854AB" w:rsidRDefault="0000510D" w:rsidP="009854AB">
      <w:pPr>
        <w:spacing w:after="0" w:line="240" w:lineRule="auto"/>
        <w:jc w:val="both"/>
        <w:rPr>
          <w:rFonts w:ascii="Times New Roman" w:eastAsia="Times New Roman" w:hAnsi="Times New Roman" w:cs="Times New Roman"/>
        </w:rPr>
      </w:pPr>
      <w:r w:rsidRPr="009854AB">
        <w:rPr>
          <w:rFonts w:ascii="Times New Roman" w:eastAsia="Times New Roman" w:hAnsi="Times New Roman" w:cs="Times New Roman"/>
        </w:rPr>
        <w:object w:dxaOrig="787"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39.45pt;height:20.95pt" o:ole="">
            <v:imagedata r:id="rId10" o:title=""/>
          </v:shape>
          <w:control r:id="rId11" w:name="DefaultOcxName" w:shapeid="_x0000_i1062"/>
        </w:object>
      </w:r>
    </w:p>
    <w:p w:rsidR="0000510D" w:rsidRDefault="0000510D" w:rsidP="009854AB">
      <w:pPr>
        <w:spacing w:after="0" w:line="240" w:lineRule="auto"/>
        <w:jc w:val="both"/>
        <w:rPr>
          <w:rFonts w:ascii="CormorantGaramond" w:eastAsia="Times New Roman" w:hAnsi="CormorantGaramond" w:cs="Times New Roman"/>
          <w:color w:val="000000"/>
          <w:shd w:val="clear" w:color="auto" w:fill="FFFFFF"/>
        </w:rPr>
      </w:pPr>
      <w:r w:rsidRPr="009854AB">
        <w:rPr>
          <w:rFonts w:ascii="CormorantGaramond" w:eastAsia="Times New Roman" w:hAnsi="CormorantGaramond" w:cs="Times New Roman"/>
          <w:color w:val="000000"/>
          <w:shd w:val="clear" w:color="auto" w:fill="FFFFFF"/>
        </w:rPr>
        <w:t xml:space="preserve">Foucault was above all else a theorist of power, by which he meant not the hierarchical domination exercised by states, but rather the normative expectations that shape our everyday lives. This new form of power emerged in the modern period through everyday interactions and social institutions, from prisons to schools to clinics. This conception of power was </w:t>
      </w:r>
      <w:proofErr w:type="gramStart"/>
      <w:r w:rsidRPr="009854AB">
        <w:rPr>
          <w:rFonts w:ascii="CormorantGaramond" w:eastAsia="Times New Roman" w:hAnsi="CormorantGaramond" w:cs="Times New Roman"/>
          <w:color w:val="000000"/>
          <w:shd w:val="clear" w:color="auto" w:fill="FFFFFF"/>
        </w:rPr>
        <w:t>revolutionary,</w:t>
      </w:r>
      <w:proofErr w:type="gramEnd"/>
      <w:r w:rsidRPr="009854AB">
        <w:rPr>
          <w:rFonts w:ascii="CormorantGaramond" w:eastAsia="Times New Roman" w:hAnsi="CormorantGaramond" w:cs="Times New Roman"/>
          <w:color w:val="000000"/>
          <w:shd w:val="clear" w:color="auto" w:fill="FFFFFF"/>
        </w:rPr>
        <w:t xml:space="preserve"> for it turned the common sense of what was “normal” on its head, insisting that what we assume to be typical is, in fact, nothing more than a social construct.</w:t>
      </w:r>
    </w:p>
    <w:p w:rsidR="00CF581F" w:rsidRPr="009854AB" w:rsidRDefault="00CF581F" w:rsidP="009854AB">
      <w:pPr>
        <w:spacing w:after="0" w:line="240" w:lineRule="auto"/>
        <w:jc w:val="both"/>
        <w:rPr>
          <w:rFonts w:ascii="Times New Roman" w:eastAsia="Times New Roman" w:hAnsi="Times New Roman" w:cs="Times New Roman"/>
        </w:rPr>
      </w:pPr>
      <w:r w:rsidRPr="00CF581F">
        <w:rPr>
          <w:rFonts w:ascii="Times New Roman" w:eastAsia="Times New Roman" w:hAnsi="Times New Roman" w:cs="Times New Roman"/>
        </w:rPr>
        <w:drawing>
          <wp:inline distT="0" distB="0" distL="0" distR="0" wp14:anchorId="323C79DA" wp14:editId="15AA908C">
            <wp:extent cx="2576223" cy="20249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577630" cy="2026027"/>
                    </a:xfrm>
                    <a:prstGeom prst="rect">
                      <a:avLst/>
                    </a:prstGeom>
                  </pic:spPr>
                </pic:pic>
              </a:graphicData>
            </a:graphic>
          </wp:inline>
        </w:drawing>
      </w:r>
      <w:bookmarkStart w:id="0" w:name="_GoBack"/>
      <w:bookmarkEnd w:id="0"/>
    </w:p>
    <w:p w:rsidR="003A28B9" w:rsidRPr="009854AB" w:rsidRDefault="003A28B9" w:rsidP="009854AB">
      <w:pPr>
        <w:jc w:val="both"/>
      </w:pPr>
    </w:p>
    <w:sectPr w:rsidR="003A28B9" w:rsidRPr="009854AB" w:rsidSect="00CF581F">
      <w:pgSz w:w="12240" w:h="15840"/>
      <w:pgMar w:top="180" w:right="1440" w:bottom="5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510D" w:rsidRDefault="0000510D" w:rsidP="0000510D">
      <w:pPr>
        <w:spacing w:after="0" w:line="240" w:lineRule="auto"/>
      </w:pPr>
      <w:r>
        <w:separator/>
      </w:r>
    </w:p>
  </w:endnote>
  <w:endnote w:type="continuationSeparator" w:id="0">
    <w:p w:rsidR="0000510D" w:rsidRDefault="0000510D" w:rsidP="00005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rmorantGaramond">
    <w:altName w:val="Times New Roman"/>
    <w:panose1 w:val="00000000000000000000"/>
    <w:charset w:val="00"/>
    <w:family w:val="roman"/>
    <w:notTrueType/>
    <w:pitch w:val="default"/>
  </w:font>
  <w:font w:name="GlacialIndifferenc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510D" w:rsidRDefault="0000510D" w:rsidP="0000510D">
      <w:pPr>
        <w:spacing w:after="0" w:line="240" w:lineRule="auto"/>
      </w:pPr>
      <w:r>
        <w:separator/>
      </w:r>
    </w:p>
  </w:footnote>
  <w:footnote w:type="continuationSeparator" w:id="0">
    <w:p w:rsidR="0000510D" w:rsidRDefault="0000510D" w:rsidP="0000510D">
      <w:pPr>
        <w:spacing w:after="0" w:line="240" w:lineRule="auto"/>
      </w:pPr>
      <w:r>
        <w:continuationSeparator/>
      </w:r>
    </w:p>
  </w:footnote>
  <w:footnote w:id="1">
    <w:p w:rsidR="0000510D" w:rsidRDefault="0000510D">
      <w:pPr>
        <w:pStyle w:val="FootnoteText"/>
      </w:pPr>
      <w:r>
        <w:rPr>
          <w:rStyle w:val="FootnoteReference"/>
        </w:rPr>
        <w:footnoteRef/>
      </w:r>
      <w:r>
        <w:t xml:space="preserve"> Strange, odd</w:t>
      </w:r>
      <w:r w:rsidR="009854AB">
        <w:t xml:space="preserve"> -queer</w:t>
      </w:r>
    </w:p>
  </w:footnote>
  <w:footnote w:id="2">
    <w:p w:rsidR="009854AB" w:rsidRDefault="009854AB">
      <w:pPr>
        <w:pStyle w:val="FootnoteText"/>
      </w:pPr>
      <w:r>
        <w:rPr>
          <w:rStyle w:val="FootnoteReference"/>
        </w:rPr>
        <w:footnoteRef/>
      </w:r>
      <w:r>
        <w:t xml:space="preserve"> Puzzled, confused - stumped</w:t>
      </w:r>
    </w:p>
  </w:footnote>
  <w:footnote w:id="3">
    <w:p w:rsidR="009854AB" w:rsidRDefault="009854AB">
      <w:pPr>
        <w:pStyle w:val="FootnoteText"/>
      </w:pPr>
      <w:r>
        <w:rPr>
          <w:rStyle w:val="FootnoteReference"/>
        </w:rPr>
        <w:footnoteRef/>
      </w:r>
      <w:r>
        <w:t xml:space="preserve"> Put forward, hold out, present , offer - proffer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10D"/>
    <w:rsid w:val="0000510D"/>
    <w:rsid w:val="003A28B9"/>
    <w:rsid w:val="007F0ACF"/>
    <w:rsid w:val="009854AB"/>
    <w:rsid w:val="00CF581F"/>
    <w:rsid w:val="00E710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0510D"/>
    <w:rPr>
      <w:color w:val="0000FF"/>
      <w:u w:val="single"/>
    </w:rPr>
  </w:style>
  <w:style w:type="paragraph" w:styleId="FootnoteText">
    <w:name w:val="footnote text"/>
    <w:basedOn w:val="Normal"/>
    <w:link w:val="FootnoteTextChar"/>
    <w:uiPriority w:val="99"/>
    <w:semiHidden/>
    <w:unhideWhenUsed/>
    <w:rsid w:val="0000510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0510D"/>
    <w:rPr>
      <w:sz w:val="20"/>
      <w:szCs w:val="20"/>
    </w:rPr>
  </w:style>
  <w:style w:type="character" w:styleId="FootnoteReference">
    <w:name w:val="footnote reference"/>
    <w:basedOn w:val="DefaultParagraphFont"/>
    <w:uiPriority w:val="99"/>
    <w:semiHidden/>
    <w:unhideWhenUsed/>
    <w:rsid w:val="0000510D"/>
    <w:rPr>
      <w:vertAlign w:val="superscript"/>
    </w:rPr>
  </w:style>
  <w:style w:type="paragraph" w:styleId="BalloonText">
    <w:name w:val="Balloon Text"/>
    <w:basedOn w:val="Normal"/>
    <w:link w:val="BalloonTextChar"/>
    <w:uiPriority w:val="99"/>
    <w:semiHidden/>
    <w:unhideWhenUsed/>
    <w:rsid w:val="00CF58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581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0510D"/>
    <w:rPr>
      <w:color w:val="0000FF"/>
      <w:u w:val="single"/>
    </w:rPr>
  </w:style>
  <w:style w:type="paragraph" w:styleId="FootnoteText">
    <w:name w:val="footnote text"/>
    <w:basedOn w:val="Normal"/>
    <w:link w:val="FootnoteTextChar"/>
    <w:uiPriority w:val="99"/>
    <w:semiHidden/>
    <w:unhideWhenUsed/>
    <w:rsid w:val="0000510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0510D"/>
    <w:rPr>
      <w:sz w:val="20"/>
      <w:szCs w:val="20"/>
    </w:rPr>
  </w:style>
  <w:style w:type="character" w:styleId="FootnoteReference">
    <w:name w:val="footnote reference"/>
    <w:basedOn w:val="DefaultParagraphFont"/>
    <w:uiPriority w:val="99"/>
    <w:semiHidden/>
    <w:unhideWhenUsed/>
    <w:rsid w:val="0000510D"/>
    <w:rPr>
      <w:vertAlign w:val="superscript"/>
    </w:rPr>
  </w:style>
  <w:style w:type="paragraph" w:styleId="BalloonText">
    <w:name w:val="Balloon Text"/>
    <w:basedOn w:val="Normal"/>
    <w:link w:val="BalloonTextChar"/>
    <w:uiPriority w:val="99"/>
    <w:semiHidden/>
    <w:unhideWhenUsed/>
    <w:rsid w:val="00CF58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58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3308882">
      <w:bodyDiv w:val="1"/>
      <w:marLeft w:val="0"/>
      <w:marRight w:val="0"/>
      <w:marTop w:val="0"/>
      <w:marBottom w:val="0"/>
      <w:divBdr>
        <w:top w:val="none" w:sz="0" w:space="0" w:color="auto"/>
        <w:left w:val="none" w:sz="0" w:space="0" w:color="auto"/>
        <w:bottom w:val="none" w:sz="0" w:space="0" w:color="auto"/>
        <w:right w:val="none" w:sz="0" w:space="0" w:color="auto"/>
      </w:divBdr>
      <w:divsChild>
        <w:div w:id="98913376">
          <w:marLeft w:val="0"/>
          <w:marRight w:val="0"/>
          <w:marTop w:val="0"/>
          <w:marBottom w:val="0"/>
          <w:divBdr>
            <w:top w:val="none" w:sz="0" w:space="0" w:color="auto"/>
            <w:left w:val="none" w:sz="0" w:space="0" w:color="auto"/>
            <w:bottom w:val="none" w:sz="0" w:space="0" w:color="auto"/>
            <w:right w:val="none" w:sz="0" w:space="0" w:color="auto"/>
          </w:divBdr>
        </w:div>
        <w:div w:id="590285514">
          <w:marLeft w:val="0"/>
          <w:marRight w:val="0"/>
          <w:marTop w:val="0"/>
          <w:marBottom w:val="0"/>
          <w:divBdr>
            <w:top w:val="none" w:sz="0" w:space="0" w:color="auto"/>
            <w:left w:val="none" w:sz="0" w:space="0" w:color="auto"/>
            <w:bottom w:val="none" w:sz="0" w:space="0" w:color="auto"/>
            <w:right w:val="none" w:sz="0" w:space="0" w:color="auto"/>
          </w:divBdr>
        </w:div>
        <w:div w:id="88744834">
          <w:marLeft w:val="0"/>
          <w:marRight w:val="0"/>
          <w:marTop w:val="0"/>
          <w:marBottom w:val="0"/>
          <w:divBdr>
            <w:top w:val="none" w:sz="0" w:space="0" w:color="auto"/>
            <w:left w:val="none" w:sz="0" w:space="0" w:color="auto"/>
            <w:bottom w:val="none" w:sz="0" w:space="0" w:color="auto"/>
            <w:right w:val="none" w:sz="0" w:space="0" w:color="auto"/>
          </w:divBdr>
        </w:div>
        <w:div w:id="858736751">
          <w:marLeft w:val="0"/>
          <w:marRight w:val="0"/>
          <w:marTop w:val="0"/>
          <w:marBottom w:val="0"/>
          <w:divBdr>
            <w:top w:val="none" w:sz="0" w:space="0" w:color="auto"/>
            <w:left w:val="none" w:sz="0" w:space="0" w:color="auto"/>
            <w:bottom w:val="none" w:sz="0" w:space="0" w:color="auto"/>
            <w:right w:val="none" w:sz="0" w:space="0" w:color="auto"/>
          </w:divBdr>
        </w:div>
        <w:div w:id="1480615067">
          <w:marLeft w:val="0"/>
          <w:marRight w:val="0"/>
          <w:marTop w:val="0"/>
          <w:marBottom w:val="0"/>
          <w:divBdr>
            <w:top w:val="none" w:sz="0" w:space="0" w:color="auto"/>
            <w:left w:val="none" w:sz="0" w:space="0" w:color="auto"/>
            <w:bottom w:val="none" w:sz="0" w:space="0" w:color="auto"/>
            <w:right w:val="none" w:sz="0" w:space="0" w:color="auto"/>
          </w:divBdr>
        </w:div>
        <w:div w:id="1150093949">
          <w:marLeft w:val="0"/>
          <w:marRight w:val="0"/>
          <w:marTop w:val="0"/>
          <w:marBottom w:val="0"/>
          <w:divBdr>
            <w:top w:val="none" w:sz="0" w:space="0" w:color="auto"/>
            <w:left w:val="none" w:sz="0" w:space="0" w:color="auto"/>
            <w:bottom w:val="none" w:sz="0" w:space="0" w:color="auto"/>
            <w:right w:val="none" w:sz="0" w:space="0" w:color="auto"/>
          </w:divBdr>
        </w:div>
        <w:div w:id="1959801455">
          <w:marLeft w:val="0"/>
          <w:marRight w:val="0"/>
          <w:marTop w:val="0"/>
          <w:marBottom w:val="0"/>
          <w:divBdr>
            <w:top w:val="none" w:sz="0" w:space="0" w:color="auto"/>
            <w:left w:val="none" w:sz="0" w:space="0" w:color="auto"/>
            <w:bottom w:val="none" w:sz="0" w:space="0" w:color="auto"/>
            <w:right w:val="none" w:sz="0" w:space="0" w:color="auto"/>
          </w:divBdr>
        </w:div>
        <w:div w:id="1950627838">
          <w:marLeft w:val="0"/>
          <w:marRight w:val="0"/>
          <w:marTop w:val="0"/>
          <w:marBottom w:val="0"/>
          <w:divBdr>
            <w:top w:val="none" w:sz="0" w:space="0" w:color="auto"/>
            <w:left w:val="none" w:sz="0" w:space="0" w:color="auto"/>
            <w:bottom w:val="none" w:sz="0" w:space="0" w:color="auto"/>
            <w:right w:val="none" w:sz="0" w:space="0" w:color="auto"/>
          </w:divBdr>
        </w:div>
      </w:divsChild>
    </w:div>
    <w:div w:id="873276384">
      <w:bodyDiv w:val="1"/>
      <w:marLeft w:val="0"/>
      <w:marRight w:val="0"/>
      <w:marTop w:val="0"/>
      <w:marBottom w:val="0"/>
      <w:divBdr>
        <w:top w:val="none" w:sz="0" w:space="0" w:color="auto"/>
        <w:left w:val="none" w:sz="0" w:space="0" w:color="auto"/>
        <w:bottom w:val="none" w:sz="0" w:space="0" w:color="auto"/>
        <w:right w:val="none" w:sz="0" w:space="0" w:color="auto"/>
      </w:divBdr>
      <w:divsChild>
        <w:div w:id="1965651503">
          <w:marLeft w:val="0"/>
          <w:marRight w:val="0"/>
          <w:marTop w:val="0"/>
          <w:marBottom w:val="0"/>
          <w:divBdr>
            <w:top w:val="none" w:sz="0" w:space="0" w:color="auto"/>
            <w:left w:val="none" w:sz="0" w:space="0" w:color="auto"/>
            <w:bottom w:val="none" w:sz="0" w:space="0" w:color="auto"/>
            <w:right w:val="none" w:sz="0" w:space="0" w:color="auto"/>
          </w:divBdr>
        </w:div>
        <w:div w:id="633100881">
          <w:marLeft w:val="0"/>
          <w:marRight w:val="0"/>
          <w:marTop w:val="0"/>
          <w:marBottom w:val="0"/>
          <w:divBdr>
            <w:top w:val="none" w:sz="0" w:space="0" w:color="auto"/>
            <w:left w:val="none" w:sz="0" w:space="0" w:color="auto"/>
            <w:bottom w:val="none" w:sz="0" w:space="0" w:color="auto"/>
            <w:right w:val="none" w:sz="0" w:space="0" w:color="auto"/>
          </w:divBdr>
        </w:div>
        <w:div w:id="1964993887">
          <w:marLeft w:val="0"/>
          <w:marRight w:val="0"/>
          <w:marTop w:val="0"/>
          <w:marBottom w:val="0"/>
          <w:divBdr>
            <w:top w:val="none" w:sz="0" w:space="0" w:color="auto"/>
            <w:left w:val="none" w:sz="0" w:space="0" w:color="auto"/>
            <w:bottom w:val="none" w:sz="0" w:space="0" w:color="auto"/>
            <w:right w:val="none" w:sz="0" w:space="0" w:color="auto"/>
          </w:divBdr>
        </w:div>
        <w:div w:id="1918787457">
          <w:marLeft w:val="0"/>
          <w:marRight w:val="0"/>
          <w:marTop w:val="0"/>
          <w:marBottom w:val="0"/>
          <w:divBdr>
            <w:top w:val="none" w:sz="0" w:space="0" w:color="auto"/>
            <w:left w:val="none" w:sz="0" w:space="0" w:color="auto"/>
            <w:bottom w:val="none" w:sz="0" w:space="0" w:color="auto"/>
            <w:right w:val="none" w:sz="0" w:space="0" w:color="auto"/>
          </w:divBdr>
        </w:div>
        <w:div w:id="25109694">
          <w:marLeft w:val="0"/>
          <w:marRight w:val="0"/>
          <w:marTop w:val="0"/>
          <w:marBottom w:val="0"/>
          <w:divBdr>
            <w:top w:val="none" w:sz="0" w:space="0" w:color="auto"/>
            <w:left w:val="none" w:sz="0" w:space="0" w:color="auto"/>
            <w:bottom w:val="none" w:sz="0" w:space="0" w:color="auto"/>
            <w:right w:val="none" w:sz="0" w:space="0" w:color="auto"/>
          </w:divBdr>
        </w:div>
        <w:div w:id="722363883">
          <w:marLeft w:val="0"/>
          <w:marRight w:val="0"/>
          <w:marTop w:val="0"/>
          <w:marBottom w:val="0"/>
          <w:divBdr>
            <w:top w:val="none" w:sz="0" w:space="0" w:color="auto"/>
            <w:left w:val="none" w:sz="0" w:space="0" w:color="auto"/>
            <w:bottom w:val="none" w:sz="0" w:space="0" w:color="auto"/>
            <w:right w:val="none" w:sz="0" w:space="0" w:color="auto"/>
          </w:divBdr>
        </w:div>
        <w:div w:id="2126608955">
          <w:marLeft w:val="0"/>
          <w:marRight w:val="0"/>
          <w:marTop w:val="0"/>
          <w:marBottom w:val="0"/>
          <w:divBdr>
            <w:top w:val="none" w:sz="0" w:space="0" w:color="auto"/>
            <w:left w:val="none" w:sz="0" w:space="0" w:color="auto"/>
            <w:bottom w:val="none" w:sz="0" w:space="0" w:color="auto"/>
            <w:right w:val="none" w:sz="0" w:space="0" w:color="auto"/>
          </w:divBdr>
        </w:div>
        <w:div w:id="11246644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pointmag.com/criticism/whats-left-of-the-gay-left/"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ntrol" Target="activeX/activeX1.xml"/><Relationship Id="rId5" Type="http://schemas.openxmlformats.org/officeDocument/2006/relationships/webSettings" Target="webSettings.xml"/><Relationship Id="rId10" Type="http://schemas.openxmlformats.org/officeDocument/2006/relationships/image" Target="media/image1.wmf"/><Relationship Id="rId4" Type="http://schemas.openxmlformats.org/officeDocument/2006/relationships/settings" Target="settings.xml"/><Relationship Id="rId9" Type="http://schemas.openxmlformats.org/officeDocument/2006/relationships/hyperlink" Target="https://thepointmag.com/politics/do-not-ask-me-who-i-am/" TargetMode="External"/><Relationship Id="rId14"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0-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BE3A87-979E-4EE5-B9DB-A5783942C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3342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MyUserName</dc:creator>
  <cp:lastModifiedBy>MyUserName</cp:lastModifiedBy>
  <cp:revision>2</cp:revision>
  <dcterms:created xsi:type="dcterms:W3CDTF">2022-07-27T17:30:00Z</dcterms:created>
  <dcterms:modified xsi:type="dcterms:W3CDTF">2022-07-27T18:44:00Z</dcterms:modified>
</cp:coreProperties>
</file>