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PR Agent Demo Output</w:t>
      </w:r>
    </w:p>
    <w:p>
      <w:r>
        <w:t>Brand: 问界 / AITO</w:t>
      </w:r>
    </w:p>
    <w:p>
      <w:r>
        <w:t>Target Market: 阿联酋 UAE</w:t>
      </w:r>
    </w:p>
    <w:p>
      <w:r>
        <w:t>Target Language: English</w:t>
      </w:r>
    </w:p>
    <w:p>
      <w:r>
        <w:t>Generated At: 2026-05-07T19:11:53</w:t>
      </w:r>
    </w:p>
    <w:p>
      <w:pPr>
        <w:pStyle w:val="Heading2"/>
      </w:pPr>
      <w:r>
        <w:t>Task Plan</w:t>
      </w:r>
    </w:p>
    <w:p>
      <w:pPr>
        <w:pStyle w:val="ListBullet"/>
      </w:pPr>
      <w:r>
        <w:t>Step 0: Task Start - done</w:t>
      </w:r>
    </w:p>
    <w:p>
      <w:pPr>
        <w:pStyle w:val="ListBullet"/>
      </w:pPr>
      <w:r>
        <w:t>Step 1: Information Search Agent Report - done</w:t>
      </w:r>
    </w:p>
    <w:p>
      <w:pPr>
        <w:pStyle w:val="ListBullet"/>
      </w:pPr>
      <w:r>
        <w:t>Step 2: Human Confirmation - done</w:t>
      </w:r>
    </w:p>
    <w:p>
      <w:pPr>
        <w:pStyle w:val="ListBullet"/>
      </w:pPr>
      <w:r>
        <w:t>Step 3: PR Director Insight - done</w:t>
      </w:r>
    </w:p>
    <w:p>
      <w:pPr>
        <w:pStyle w:val="ListBullet"/>
      </w:pPr>
      <w:r>
        <w:t>Step 4: PR Draft Generation - done</w:t>
      </w:r>
    </w:p>
    <w:p>
      <w:pPr>
        <w:pStyle w:val="ListBullet"/>
      </w:pPr>
      <w:r>
        <w:t>Step 4.1: Specialist Review - done</w:t>
      </w:r>
    </w:p>
    <w:p>
      <w:pPr>
        <w:pStyle w:val="ListBullet"/>
      </w:pPr>
      <w:r>
        <w:t>Step 4.2: Human Feedback Revision - ready</w:t>
      </w:r>
    </w:p>
    <w:p>
      <w:pPr>
        <w:pStyle w:val="ListBullet"/>
      </w:pPr>
      <w:r>
        <w:t>Step 5: Compliance Gate - demo_pass</w:t>
      </w:r>
    </w:p>
    <w:p>
      <w:pPr>
        <w:pStyle w:val="Heading2"/>
      </w:pPr>
      <w:r>
        <w:t>Human Confirmation</w:t>
      </w:r>
    </w:p>
    <w:p>
      <w:r>
        <w:t>面向海湾家庭与高端出行场景的智能新豪华 SUV，把旗舰级智能座舱、安全与服务体验，与中东用户关心的长途便利、高温环境适应和家庭舒适结合。该主线建立在 AITO 的中东本地化车型、UAE 合作渠道与在地准备之上。</w:t>
      </w:r>
    </w:p>
    <w:p>
      <w:pPr>
        <w:pStyle w:val="Heading2"/>
      </w:pPr>
      <w:r>
        <w:t>PR Director Insight</w:t>
      </w:r>
    </w:p>
    <w:p>
      <w:r>
        <w:t>面向海湾家庭与高端出行场景的智能新豪华 SUV，把旗舰级智能座舱、安全与服务体验，与中东用户关心的长途便利、高温环境适应和家庭舒适结合。该主线建立在 AITO 的中东本地化车型、UAE 合作渠道与在地准备之上。</w:t>
      </w:r>
    </w:p>
    <w:p>
      <w:r>
        <w:t>UAE is the strongest demo market because the report shows verified market-entry signals, local partner readiness, premium SUV demand, and a media environment that is open to Chinese intelligent vehicles but cautious about resale value, service stability, and over-claims. Market basis: UAE 同时具备官方渠道合作、售后规划、市场准入、本地化车型、仓配准备、较强 premium demand、较好的充电基础设施，以及对中国新能源品牌较开放的窗口。相较之下，欧洲关税与合规风险更高，东南亚更偏价格竞争与本地制造逻辑。</w:t>
      </w:r>
    </w:p>
    <w:p>
      <w:pPr>
        <w:pStyle w:val="Heading2"/>
      </w:pPr>
      <w:r>
        <w:t>Headline Options</w:t>
      </w:r>
    </w:p>
    <w:p>
      <w:pPr>
        <w:pStyle w:val="ListNumber"/>
      </w:pPr>
      <w:r>
        <w:t>AITO Brings Gulf-Ready Intelligent Luxury SUV Experience to the UAE</w:t>
      </w:r>
    </w:p>
    <w:p>
      <w:pPr>
        <w:pStyle w:val="ListNumber"/>
      </w:pPr>
      <w:r>
        <w:t>From China Proof to Gulf Trust: AITO Prepares a Localized UAE Luxury SUV Story</w:t>
      </w:r>
    </w:p>
    <w:p>
      <w:pPr>
        <w:pStyle w:val="ListNumber"/>
      </w:pPr>
      <w:r>
        <w:t>AITO Introduces a New Intelligent Luxury Narrative for UAE Families and Executives</w:t>
      </w:r>
    </w:p>
    <w:p>
      <w:pPr>
        <w:pStyle w:val="ListNumber"/>
      </w:pPr>
      <w:r>
        <w:t>Gulf-Ready by Design: AITO Focuses on Comfort, Intelligence, and Local Service Confidence</w:t>
      </w:r>
    </w:p>
    <w:p>
      <w:pPr>
        <w:pStyle w:val="ListNumber"/>
      </w:pPr>
      <w:r>
        <w:t>AITO Sets Out a Premium, Service-Backed Approach for the UAE Intelligent SUV Market</w:t>
      </w:r>
    </w:p>
    <w:p>
      <w:pPr>
        <w:pStyle w:val="Heading2"/>
      </w:pPr>
      <w:r>
        <w:t>Press Release Draft</w:t>
      </w:r>
    </w:p>
    <w:p>
      <w:pPr>
        <w:pStyle w:val="Heading3"/>
      </w:pPr>
      <w:r>
        <w:t>AITO Brings Gulf-Ready Intelligent Luxury SUV Experience to the UAE</w:t>
      </w:r>
    </w:p>
    <w:p>
      <w:r>
        <w:t>**Dubai, UAE - [Date]** - AITO, the premium intelligent vehicle brand under SERES Group, is preparing to bring its intelligent luxury SUV experience to the UAE, with a localized market approach built around family comfort, executive mobility, advanced driver assistance, and local service readiness.</w:t>
      </w:r>
    </w:p>
    <w:p>
      <w:r>
        <w:t>The UAE launch narrative centers on AITO 9, AITO 7, AITO 5, a product family designed to combine spacious SUV comfort, intelligent cabin experiences, safety-focused driver assistance, and long-distance confidence for Gulf users. Rather than introducing a vehicle as a simple export product, AITO's UAE story is about adapting intelligent new luxury to local expectations around family travel, high-temperature environments, premium service, and trusted ownership support.</w:t>
      </w:r>
    </w:p>
    <w:p>
      <w:r>
        <w:t>"The UAE is one of the most important markets for intelligent luxury mobility in the Gulf," said [Spokesperson Name], [Title]. "Our priority is not only to introduce advanced products, but also to work with local partners to build a long-term ownership experience around safety, comfort, intelligent features, and service confidence."</w:t>
      </w:r>
    </w:p>
    <w:p>
      <w:r>
        <w:t>According to the prepared market intelligence, UAE premium SUV buyers are increasingly open to new intelligent vehicle choices, while still placing strong emphasis on after-sales service, parts availability, resale confidence, and real-world usability. AITO's communication strategy should therefore connect China-market product proof with local trust-building, including partner support, Gulf-ready localization, and a restrained premium tone.</w:t>
      </w:r>
    </w:p>
    <w:p>
      <w:r>
        <w:t>The localized PR direction emphasizes three messages:</w:t>
      </w:r>
    </w:p>
    <w:p>
      <w:r>
        <w:t>1. **Intelligent new luxury for Gulf families and executives** - AITO should be presented as a premium SUV experience that brings together comfort, safety, digital cabin features, and advanced driver assistance.</w:t>
        <w:br/>
        <w:t>2. **From China proof to Gulf trust** - China-market recognition may be used as credibility, but every ranking or delivery proof point should be clearly qualified by market and segment.</w:t>
        <w:br/>
        <w:t>3. **Local readiness matters** - The UAE story should highlight verified local cooperation, customer touchpoints, and service preparation instead of relying only on technology claims.</w:t>
      </w:r>
    </w:p>
    <w:p>
      <w:r>
        <w:t>AITO should avoid describing its advanced driver assistance capabilities as autonomous driving. All local feature availability, range, configuration, delivery timing, and pricing should be subject to official local confirmation and applicable regulations.</w:t>
      </w:r>
    </w:p>
    <w:p>
      <w:r>
        <w:t>The first phase of communication is recommended for automotive, business, technology, and premium lifestyle media, supported by dealer-led test-drive experiences and localized digital content for English and Arabic-speaking audiences.</w:t>
      </w:r>
    </w:p>
    <w:p>
      <w:pPr>
        <w:pStyle w:val="Heading3"/>
      </w:pPr>
      <w:r>
        <w:t>About AITO</w:t>
        <w:br/>
        <w:t>AITO is the premium intelligent vehicle brand under SERES Group. In China, AITO products are part of the HIMA ecosystem. The brand focuses on combining vehicle engineering, intelligent cabin experiences, advanced driver assistance, safety, and premium comfort for next-generation mobility users.</w:t>
      </w:r>
    </w:p>
    <w:p>
      <w:pPr>
        <w:pStyle w:val="Heading3"/>
      </w:pPr>
      <w:r>
        <w:t>Media Contact</w:t>
        <w:br/>
        <w:t>[Media Contact Name]</w:t>
        <w:br/>
        <w:t>[Email]</w:t>
        <w:br/>
        <w:t>[Phone]</w:t>
      </w:r>
    </w:p>
    <w:p>
      <w:pPr>
        <w:pStyle w:val="Heading2"/>
      </w:pPr>
      <w:r>
        <w:t>Specialist Reviews</w:t>
      </w:r>
    </w:p>
    <w:p>
      <w:pPr>
        <w:pStyle w:val="Heading3"/>
      </w:pPr>
      <w:r>
        <w:t>Content Review Agent - 88/100</w:t>
      </w:r>
    </w:p>
    <w:p>
      <w:r>
        <w:t>Checks PR structure, clarity, newsworthiness, and completeness.</w:t>
      </w:r>
    </w:p>
    <w:p>
      <w:r>
        <w:t>Suggestions:</w:t>
      </w:r>
    </w:p>
    <w:p>
      <w:pPr>
        <w:pStyle w:val="ListBullet"/>
      </w:pPr>
      <w:r>
        <w:t>Replace [Date] with the intended release date before submission to media.</w:t>
      </w:r>
    </w:p>
    <w:p>
      <w:pPr>
        <w:pStyle w:val="Heading3"/>
      </w:pPr>
      <w:r>
        <w:t>Brand Consistency Agent - 82/100</w:t>
      </w:r>
    </w:p>
    <w:p>
      <w:r>
        <w:t>Checks whether wording matches the verified brand relationship, tone, and positioning.</w:t>
      </w:r>
    </w:p>
    <w:p>
      <w:r>
        <w:t>Suggestions:</w:t>
      </w:r>
    </w:p>
    <w:p>
      <w:pPr>
        <w:pStyle w:val="ListBullet"/>
      </w:pPr>
      <w:r>
        <w:t>Use: AITO is the premium intelligent vehicle brand under SERES Group; in China, AITO products are part of the HIMA ecosystem.</w:t>
      </w:r>
    </w:p>
    <w:p>
      <w:pPr>
        <w:pStyle w:val="Heading3"/>
      </w:pPr>
      <w:r>
        <w:t>Creative Insight Agent - 90/100</w:t>
      </w:r>
    </w:p>
    <w:p>
      <w:r>
        <w:t>Evaluates whether the story is distinctive, locally relevant, and media-pitchable.</w:t>
      </w:r>
    </w:p>
    <w:p>
      <w:r>
        <w:t>Suggestions:</w:t>
      </w:r>
    </w:p>
    <w:p>
      <w:pPr>
        <w:pStyle w:val="ListBullet"/>
      </w:pPr>
      <w:r>
        <w:t>Lead with a Gulf use case: family comfort, executive travel, long-distance confidence, and local service trust.</w:t>
      </w:r>
    </w:p>
    <w:p>
      <w:pPr>
        <w:pStyle w:val="ListBullet"/>
      </w:pPr>
      <w:r>
        <w:t>Use one memorable phrase consistently, such as 'From China proof to Gulf trust'.</w:t>
      </w:r>
    </w:p>
    <w:p>
      <w:pPr>
        <w:pStyle w:val="Heading3"/>
      </w:pPr>
      <w:r>
        <w:t>Legal Risk Agent - 94/100</w:t>
      </w:r>
    </w:p>
    <w:p>
      <w:r>
        <w:t>Performs a lightweight demo risk screen; not a legal opinion.</w:t>
      </w:r>
    </w:p>
    <w:p>
      <w:r>
        <w:t>Suggestions:</w:t>
      </w:r>
    </w:p>
    <w:p>
      <w:pPr>
        <w:pStyle w:val="ListBullet"/>
      </w:pPr>
      <w:r>
        <w:t>误写华为关系: 统一使用 under SERES Group / part of the HIMA ecosystem 等表述。</w:t>
      </w:r>
    </w:p>
    <w:p>
      <w:pPr>
        <w:pStyle w:val="ListBullet"/>
      </w:pPr>
      <w:r>
        <w:t>把 ADS 写成自动驾驶: 统一写 intelligent driving assistance / advanced driver assistance。</w:t>
      </w:r>
    </w:p>
    <w:p>
      <w:pPr>
        <w:pStyle w:val="ListBullet"/>
      </w:pPr>
      <w:r>
        <w:t>夸大海外落地范围: 只写 entering / expanding into 指定市场，不写 broad global rollout。</w:t>
      </w:r>
    </w:p>
    <w:p>
      <w:pPr>
        <w:pStyle w:val="ListBullet"/>
      </w:pPr>
      <w:r>
        <w:t>直接套用中国销量、排名和 CLTC 续航: 所有成绩加地区限定，所有续航加测试口径说明。</w:t>
      </w:r>
    </w:p>
    <w:p>
      <w:pPr>
        <w:pStyle w:val="Heading2"/>
      </w:pPr>
      <w:r>
        <w:t>Compliance Status</w:t>
      </w:r>
    </w:p>
    <w:p>
      <w:r>
        <w:t>Demo Pass - lightweight risk notice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