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70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4"/>
          <w:szCs w:val="34"/>
        </w:rPr>
        <w:t xml:space="preserve">杭州银行金融企业级知识工程项目</w:t>
      </w:r>
    </w:p>
    <w:p>
      <w:pPr>
        <w:spacing w:after="30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0"/>
          <w:szCs w:val="30"/>
        </w:rPr>
        <w:t xml:space="preserve">需求三场景 × GITS-KERT 系统现状</w:t>
      </w:r>
    </w:p>
    <w:p>
      <w:pPr>
        <w:spacing w:after="50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0"/>
          <w:szCs w:val="30"/>
        </w:rPr>
        <w:t xml:space="preserve">对齐映射与需求差异比对分析</w:t>
      </w:r>
    </w:p>
    <w:p>
      <w:pPr>
        <w:spacing w:after="600"/>
        <w:jc w:val="center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21"/>
          <w:szCs w:val="21"/>
        </w:rPr>
        <w:t xml:space="preserve">V0.1（分析初稿）  2026年10月13日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项目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文档用途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把需求V0.4 的三个经营场景（3.4 跨条线产品解读、3.5 可解释的产品推荐、3.6 客户服务方案编制与相似案例借鉴）与 GITS-KERT 系统现有业务场景（产品解读、产品推荐、客户服务建议书）建立一一对应映射，并逐维度比对需求差异、解释差异细节、给出补齐建议与优先级。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比对基准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① 需求侧：《…业务场景功能需求_立项版_V0.4客户批注落实修订稿》（§3.4 / §3.5 / §3.6 及其规则与验证条目）；② 系统侧：GITS 仓（分支 recover/PI-ARCH-product-catalog）+ KERT 仓（分支 feature/m7-3-knowledge-map-route）的**代码与合同现状**，含合同索引、schema、技能资产、前端视图与测试。所有系统侧事实均带 文件:行 锚点（附录 B）。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比对口径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差异判定五级：一致 / 部分一致 / 口径差异（同一能力不同表达） / 能力缺口（需求有、系统无） / 超出（系统有、需求未要求）。差异条目统一编号 DIF-01…DIF-nn，并在第 7 章汇总。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重要说明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系统现状大量标注 CANDIDATE / FROZEN=NO / IMPLEMENTED=NO / REAL_E2E_PASS=NO / DEMO 溯源，属"设计已就绪、生产未就绪"状态。本分析比较的是**能力设计与实现形态**，同时单列"成熟度差异"（D 类），不把候选态当作已实现能力，也不把候选态判为缺失。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状态声明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分析稿（ANALYSIS_DRAFT_CANDIDATE）。结论仅基于上述两个分支的代码与合同；对需求中"期次待行方确认"的事项，本文只标注差异不代行决策。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0"/>
          <w:szCs w:val="30"/>
        </w:rPr>
        <w:t xml:space="preserve">1  三场景与系统能力的一一对应映射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5"/>
          <w:szCs w:val="25"/>
        </w:rPr>
        <w:t xml:space="preserve">1.1  映射成立的口径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需求侧三个经营场景与系统侧三个业务场景并非名称相似，而是**同一业务闭环在"立项要求"与"在建系统"两侧的不同表述**。判定映射成立的依据有三条：① 业务对象相同（产品知识 / 客户推荐 / 服务方案）；② 责任岗位相同（客户经理 + 产品经理 + 产品资料责任人）；③ 业务边界表述一致（解读不作准入结论、推荐为候选供人工精调、方案不判审批）。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900"/>
        <w:gridCol w:w="26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需求侧场景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系统侧场景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主承载组件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映射强度与说明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3.4 跨条线产品解读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产品解读（产品中心 / 产品知识解读）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/api/v1/product-center/*（CTR-PKC-API-001）、/api/v1/product-knowledge/*（CTR-PK-INT-001）；KERT 04_serve/product-center 章节投影（13 件）+ 04_serve/interpretation 三视图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强对应（业务对象与边界一致）。形态差异：系统以"章节投影 + 三视图"承载，需求以"六维度分层解读 + 四类深度"表述；系统无运行时解读执行链路。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3.5 可解释的产品推荐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产品推荐（受控推荐）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/api/v1/product-recommendation-runs（CTR-PR-API-001 及 CTR-PR-RUN/ELIG/FIT/PORT/RES/DEC 六合同）+ HG-D01 人工门禁；KERT SP-15 五段确定性流水线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强对应（可解释性、候选制、人工精调、边界均已实现）。主要差异在"分析方向"的组织方式与规则库维护通道。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3.6 客户服务方案编制与相似案例借鉴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客户服务建议书（提案）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提案族 /api/v14/proposals（无本仓提案合同）+ GateStateMachine(G0-G5)；KERT SP-20（8 章 + 5 配套表 + GATE-BIZ-G0..G5 + 6 条 BLOCKING + 双版本）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强对应（双版本、闸门、不判审批均已实现且超出需求）。主要差异：案例库整体缺失、编制流水线的编辑/版本/校验环节多为只读壳、无方案合同。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5"/>
          <w:szCs w:val="25"/>
        </w:rPr>
        <w:t xml:space="preserve">1.2  映射证据（系统侧锚点）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45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映射对象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系统侧证据（节选）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产品解读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ProductCenterController.java:31（/api/v1/product-center）；ProductInterpretationController.java:30-94（三视图 + 检索）；ProductCenterSectionProjectionAdapter.java:58（读 KERT 章节投影，fail-closed）；前端 ProductCenterView.vue:208-299、ProductInterpretationView.vue:44-505；KERT examples/product-recommendation-assets/04_serve/product-center/PROD-*.json（13 件，schema=product_center_sections/v1）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合同：CTR-PKC-API-001（15 operation，硬边界"无推荐分/适配分/排名字段"）、CTR-PK-INT-001（三视图）、CTR-PK-* 证据/断言/冲突/发布等 8 项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产品推荐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ProductRecommendationApplicationService.java:48,51,57（KERT_SKILL_ID=SP-15、AC-PRODUCT-RECOMMEND-001、HG-D01）、:80/159/354（run/execute/decide）；ProductRecommendationController.java:38；前端 ProductRecommendationWorkspace.vue:30-34（三段 StagePath）+ RecommendationDecisionPanel.vue:25（APPROVE/MODIFY/REJECT/HOLD）；KERT sp15_skill.py:649-836（8 步流水线 + 8 必填字段）、eligibility.py:263-361、matcher.py:145-197、portfolio.py:107-279、evidence.py:108-257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合同：CTR-PR-API-001 + CTR-PR-RUN/ELIG/FIT/PORT/RES/DEC；不变量 INV-01..10（specs/product-recommendation/README.md:18-31）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客户服务建议书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ServiceProposalService.java:41,67-72,169-193（SP-20 async，失败不静默降级）；V14KertIntegrationController.java:41-117（/api/v14/proposals 等 5 端点）；前端提案族 P23–P30（ProposerWizard/Record/Editor/Map/Evidence/Project/Versions）；KERT skills/service-proposal/（SP-20.md、templates/ch01-08、apx-A..E、gates/GATE-BIZ-G0..G5、activation-contract.md、AC-SERVICE-PROPOSAL-002）；proposal_rules.py:10-17（6 条 BLOCKING）、service_proposal.py:329-343（双版本）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闸门：GATE-BIZ-G0..G5 + GateStateMachine.java:21-24（RELEASE_GATES=G1,G2,G3）；无本仓提案合同，契约来自 KERT v1.4 交接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5"/>
          <w:szCs w:val="25"/>
        </w:rPr>
        <w:t xml:space="preserve">1.3  映射的"非对称"提示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承载侧不对称：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产品解读的**知识制品在 KERT、界面与权限在 GITS**，但 KERT 侧无解读运行时端点（OpenAPI 中无 product-center/interpretation operation）；产品推荐与建议书则各有明确的技能执行通道（SP-15 / SP-20）。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合同完备度不对称：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产品解读（CTR-PK-*/CTR-PKC-*）与产品推荐（CTR-PR-*）合同齐备；客户服务建议书在 GITS 仓**无任何提案合同**（CONTRACT_INDEX 中 proposal 0 命中），仅依赖 KERT 侧 v1.4 契约与前端降级壳定义。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成熟度不对称：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三场景均在 CANDIDATE / FROZEN=NO 状态；产品解读的章节投影"数据不物化"（04_serve/projection.md:8），提案族多为只读壳（proposalDegrade.ts:1-8），推荐链路已实测跑通（SP-15 200 AWAITING_HUMAN）。</w:t>
      </w:r>
    </w:p>
    <w:p>
      <w:r>
        <w:br w:type="page"/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0"/>
          <w:szCs w:val="30"/>
        </w:rPr>
        <w:t xml:space="preserve">2  比对方法与差异分级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5"/>
          <w:szCs w:val="25"/>
        </w:rPr>
        <w:t xml:space="preserve">2.1  比对维度（D1—D10）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3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维度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比对内容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功能定位与边界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场景服务对象、不做什么（准入/审批/定价等红线）是否一致。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输入与数据要素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所需知识与数据清单、来源与授权、时点与覆盖范围是否一致。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处理流程与环节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需求列出的必须环节（步骤）在系统中有无对应实现或承载位置。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规则与判定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业务规则是否被表达为可执行判定；优先级与失败行为是否一致。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输出与表达形式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输出物清单与呈现形式（文字/表格/流程图/图片/多版本）是否一致。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人工控制与门禁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核实/精调/审阅/审批的状态与责任是否一致。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权限与安全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岗位/机构/客户归属/条线/密级/用途六要素与兜底拦截是否一致。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版本与保鲜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知识版本、规则版本、成果版本与"变化→影响→复测→回告"是否一致。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分期与成熟度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首批/分期划分，以及实现态（CANDIDATE/未物化/只读壳）与需求期望的落差。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合同与工程治理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端点与数据结构是否已登记合同、生成物与门禁是否齐备。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5"/>
          <w:szCs w:val="25"/>
        </w:rPr>
        <w:t xml:space="preserve">2.2  差异分级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判定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含义与处置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一致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需求要求与系统实现口径一致；无需动作（可给出证据便于验收引用）。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部分一致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主干一致但存在要素缺失或粒度差异；需补充少量字段/环节。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口径差异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两侧表达不同但指向同一能力（如"分析方向"vs"匹配维度"）；需统一术语与对外口径，不一定改代码。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能力缺口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需求明确要求而系统无对应实现；需列入开发项（含合同与组件）。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超出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系统已实现而需求未要求（如 SP-20 双版本、6 条 BLOCKING 规则）；建议在立项文件中追认，避免范围漏计。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0"/>
          <w:szCs w:val="30"/>
        </w:rPr>
        <w:t xml:space="preserve">3  场景一：跨条线产品解读 ↔ 产品解读（产品中心）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5"/>
          <w:szCs w:val="25"/>
        </w:rPr>
        <w:t xml:space="preserve">3.1  需求要点提炼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需求要素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内容（出处）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解读维度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产品定位与价值、适用对象、运作机制、参与主体、条件与限制、办理环节与材料、相近产品差异（§3.4.1）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解读深度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简明说明 / 专业分析 / 相近产品比较 / 资料指引（§3.4.2-1）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输出形式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文字、表格、流程图、图片及组合（§3.4.2-5；批注 12、30）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知识来源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只调用 3.8 已审核发布的知识包；保留来源、版本、有效期、适用对象与责任人（§3.4.4-1）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分包应用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按产品/条线/主题/用途/权限分包，其他系统只取所需部分（批注 14、47、68）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兜底要求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敏感信息、越权来源、过期或禁用口径、无依据承诺的输出前拦截（§3.4.4-12；批注 16）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待核实项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条件缺失、政策适用不明、客户事实未知时单列并指定责任岗位（§3.4.2-8、§3.4.4-7）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验证样本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跨条线、多文件、外部政策上传、卡片分类、公开同业参考、表格分档、图示流程、知识分包、版本冲突、条件缺失、敏感信息、客户咨询共 12 类（§3.4.4-14）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5"/>
          <w:szCs w:val="25"/>
        </w:rPr>
        <w:t xml:space="preserve">3.2  逐维度比对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300"/>
        <w:gridCol w:w="303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维度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需求要求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系统现状（锚点见附录 B）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判定与差异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D1 定位边界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解读为业务解释，不代替准入/定价/授信/办理决定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CTR-PKC-API-001 硬边界"产品为主语，无推荐分/适配分/排名字段"；三视图 OVERVIEW/ELIGIBILITY/PRICING 只呈现事实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一致（系统主动设置更严格的字段禁区）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D2 输入要素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产品制度/介绍/手册/流程/附件 + 用户上传外部政策 + 许可同业资料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章节投影源自 03_core 产品卡确定性派生；外部政策无独立通道；同业资料无标记字段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部分一致（外部政策/同业资料的来源标记缺位）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D3 处理流程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九步：发起→有效知识调用→卡片引用→分层解读→多形式呈现→比较与资料指引→兜底→证据与未决→调用与反馈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现状为"静态章节投影 + 三视图 + LightRAG 检索"，无生成式解读执行链路；KERT 侧无解读 operation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能力缺口（DIF-03）：第 3—5 步生成类环节无实现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D4 规则判定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 条规则（权威来源、图表表达、产品关系、冲突审核、条件化解释、同源一致等）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投影层有 provenanceState/isStale/clause_verified、四态闭集；无冲突路由与条件化追问的运行时判定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部分一致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D5 输出形式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文字/表格/流程图/图片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文字（8 章）+ 表格式 ComparisonSet；无 flowchart/figure/image 字段（双侧 0 命中）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能力缺口（DIF-02）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D6 人工控制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解读不引入额外审批，但"无法判明交责任人"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四态受控（loading/error/NO_PUBLISHED_VERSION/no-selection）；无"待核实→责任人"流转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部分一致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D7 权限安全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按产品/任务/权限调用；敏感与越权兜底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API Key 作用域 + 响应脱敏中间件；GITS 条件开关 gits.product-knowledge.enabled + 授权适配器；无承诺性表述拦截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部分一致（DIF-04）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D8 版本保鲜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保留来源/版本/有效期/适用对象；历史版本显著标注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ProductKnowledgeVersion + VersionStatus 9 态 + lifecycleState/isStale + Release/CURRENT 指针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一致（超出需求最低要求）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D9 成熟度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要求可用于业务（首批验证）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章节投影 CANDIDATE/FROZEN=NO/IMPLEMENTED=NO；投影"数据不物化"；provenanceState=DEMO；clause_verified=false；GITS loops PC0/PC1/PI-0/PC8=planned，L13=in_progress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成熟度差距（DIF-09）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D10 合同治理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—（需求不含工程要求）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CTR-PKC-API-001（15 operation）+ CTR-PK-INT-001（三视图）+ CTR-PK-EVR/EVS/ASM/CNF/RLS/CHG/FLD/TAX 齐备；但 KERT 侧无产品解读端点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部分（解读执行通道无合同）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5"/>
          <w:szCs w:val="25"/>
        </w:rPr>
        <w:t xml:space="preserve">3.3  关键差异细节解释</w:t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2"/>
          <w:szCs w:val="22"/>
        </w:rPr>
        <w:t xml:space="preserve">DIF-02（能力缺口）输出形式：需求要流程图与图片，系统只有文字与表格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需求在 §3.4.2-5 要求"生成文字说明、条件对照表、办理流程图或经授权的图片，并标注图表要素及引用来源"，§3.4.4-3 进一步要求"引用表格、流程图或图片时保留影响判断的行列、注释、条件分档、顺序和例外；生成的图示须能回指原文"。系统侧：产品中心 8 章中，仅"同类产品比较"以表结构呈现（ComparisonSet{dimensions[], rows[]}），其余为文本；前端组件目录与后端包内 flowchart / figure / image / diagram 关键词零命中。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差异细节：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① 缺"流程图"这一独立表达类型——需求中"办理流程图"是条件分档与顺序的载体，纯文本无法等价表达；② 缺"图片"引用通道——需求允许引用经授权图片并保留来源，系统无 imageRef 结构，也无清晰度/来源校验位；③ 现有 ComparisonSet 是"表格"的局部实现，未覆盖需求要求的"条件对照表（条件分档 + 例外）"完整语义。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影响：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解读成果在"办理路径"与"产品对比"两类高频问题上表达力不足，业务人员仍需回原件查阅，直接削弱需求预期的"减少跨文件查找"。</w:t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2"/>
          <w:szCs w:val="22"/>
        </w:rPr>
        <w:t xml:space="preserve">DIF-03（能力缺口）解读执行链路：需求是"按问题生成"，系统是"静态派生"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需求 §3.4.2 定义了九步解读流程，核心是"按业务问题（产品、客户问题、办理环节）选择维度与深度，取有效知识包，形成分层解释并组合表达"。系统现状：章节投影由脚本 l40_build_product_center_sections.py 从 03_core 产品卡**一次性确定性派生**为 13 个静态 JSON；04_serve/projection.md:8 明确"本文件是投影规格说明…实际投影数据不物化"；GITS 侧通过 ProductCenterSectionProjectionAdapter.java:58 读取该目录，application.yaml:43 的 section-dir 默认为空字符串，未配置即触发 ProductCenterSourceUnavailableException（前端 503 受控失败）。KERT 的 OpenAPI（v1.6.1）中不存在 product-center / interpretation 相关 operation。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差异细节：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① 需求要求"四种深度同源一致"（简明/专业/比较/资料指引引用同一有效版本），系统只有一套静态章节，无按深度派生；② 需求要求"对客户条件不足提出澄清问题"（§3.4.2-4），无实现；③ 需求要求解读可"按权限向推荐、方案、访前准备及其他获准系统供给同一有效知识口径"，系统供给的是 HTTP 只读投影，但缺少"调用方场景 + 权限"的分包参数与调用记录（现有 purposeAllowed 仅 INTERPRETATION/RECOMMENDATION 两值）；④ 需求要求的"解读与反馈回流"在 GITS 侧无入口。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影响：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这是三场景中最大的结构性差距——需求把解读定义为"运行时服务"，系统现状是"预生成数据集"。即便内容质量达标，也无法支撑"按客户问题追问"与"外部系统按场景取数"的立项要求。</w:t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2"/>
          <w:szCs w:val="22"/>
        </w:rPr>
        <w:t xml:space="preserve">DIF-05（内容空洞）字段齐备但关键内容为空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章节投影 schema 中 pricingItems、faqs、agreementClauses 为空数组（PROD-CB-001.json 等 13 件一致），而需求 §3.4.3 把"价格与协议、常见问题"列为解读输出与业务价值的一部分；KERT 侧修复记录亦载明"03_core 产品卡为散文 11 节、FAQ 全仓无来源、价格仅待核定"。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差异细节：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差异不在结构而在**内容供给**：价格与协议条款属于强制披露内容，需要产品资料责任部门提供权威源；FAQ 需要业务梳理而非模型生成（否则会与"不编造"原则冲突）。因此补齐动作是"内容治理 + 来源登记"，而不是改代码。</w:t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2"/>
          <w:szCs w:val="22"/>
        </w:rPr>
        <w:t xml:space="preserve">DIF-06/07（部分一致）分包维度与责任岗位字段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需求批注 14/68 要求按产品、条线、主题、用途、权限五维分包；系统已有用途维度（purposeAllowed.INTERPRETATION/RECOMMENDATION）、激活合同与路由策略（RoutePolicy 默认 DENY），但未见条线与主题维度字段。需求 §3.4.2-8、§3.4.4-7 要求待核实项标注**责任岗位**；系统的待核实/待核验结构分布在推荐侧（unknowns、reviewRequirements、conflicts），解读侧无 responsibleRole 字段。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差异细节：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分包维度缺条线/主题会影响"跨条线"这一立项关键词的落地——不同条线对同一产品的解读权限与侧重点不同，五维分包中的条线维度是隔离手段。责任岗位缺位会导致待核实项无人认领，与需求"列责任岗位"及后续闭环要求冲突。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5"/>
          <w:szCs w:val="25"/>
        </w:rPr>
        <w:t xml:space="preserve">3.4  场景一结论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可继承的能力：产品知识的版本治理（9 态状态机、Release/CURRENT、isStale）、证据引用（evidenceRefs）、边界设置（无评分字段）、只读投影 + fail-closed 适配。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必须补齐的能力：运行时解读执行（含四种深度与条件化追问）、流程图与图片表达、承诺性表述与合规兜底、条线/主题分包维度、责任岗位字段、外部政策与同业来源标记。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需治理的内容：价格/协议/FAQ 三类权威内容供给与来源登记，否则结构完备但业务不可用。</w:t>
      </w:r>
    </w:p>
    <w:p>
      <w:r>
        <w:br w:type="page"/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0"/>
          <w:szCs w:val="30"/>
        </w:rPr>
        <w:t xml:space="preserve">4  场景二：可解释的产品推荐 ↔ 产品推荐（受控推荐）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5"/>
          <w:szCs w:val="25"/>
        </w:rPr>
        <w:t xml:space="preserve">4.1  需求要点提炼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需求要素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内容（出处）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分析方向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首期四类：客户及集团关系、财务与资金、持有产品、需求与历史合作；分期两类：交易与备注、交易对手；各方向独立调用与组合（§3.5.2-3、§3.5.3；批注 22、23）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规则库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由专业产品经理维护分析推荐规则（判断依据、排除条件、组合约束），版本化并审核生效；记录引用版本（§3.5.4-3；批注 20、52）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可解释性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逐项展示客户问题、命中事实与规则、适配/排除/待核实理由及依据；不以相似度分数替代专业理由（§3.5.2-4/5、§3.5.4-3；批注 21、53）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人工精调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业务人员过滤并精调主备建议与组合；产品经理审阅专业适配（§3.5.2-6/7）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组合与测算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组合说明问题、前提、顺序，额度资产前置不重复；测算按认可规则与参数并展示口径（§3.5.4-4/5）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数据边界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分层显示来源与时点；只覆盖本行账户不得外推全量经营；无数据列核实清单（§3.5.2 异常、§3.5.4-2/7）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验证样本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清晰适配、多个可选、条件未知、明确不适配、已有服务足够、需组合六类任务 + 方向独立调用与组合（§3.5.4-9）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5"/>
          <w:szCs w:val="25"/>
        </w:rPr>
        <w:t xml:space="preserve">4.2  逐维度比对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300"/>
        <w:gridCol w:w="303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维度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需求要求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系统现状（锚点见附录 B）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判定与差异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D1 定位边界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业务辅助判断；授信/价格/额度/办理沿现行流程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AC-PRODUCT-RECOMMEND-001（defaultPolicy=DENY、failurePolicy=FAIL_CLOSED、humanGate=HG-D01）；决定动作在 GITS HG-D01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一致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D2 输入要素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客户关系/集团、财务、持有产品、需求与历史交互、授权征信、交易与对手（分期）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context 含 customerId/journeyId/operatingCaseId/needVersionIds/recommendationObjective/requestedProductDomains/asOf + 快照与权限引用；CustomerFactSnapshotPanel 展示事实快照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部分一致（交易/对手两方向未接入；覆盖范围无强制字段）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D3 处理流程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按方向取证 → 规则过滤 → 候选与理由 → 逐项对照 → 精调 → 主备组合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SP-15 八步流水线（universe→eligibility→need_profile→match→rank→portfolio→evidence→result）；GITS 三段 StagePath（eligibility/matching/decision）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一致（流程完整）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D4 规则判定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产品经理维护的规则库（判断/排除/组合约束）+ 版本引用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规则包 RB-PR-20260831-0001（6 条 PR-*：有效性/监管禁止/准入/前置互斥/销售边界/材料）；GITS 侧无规则维护通道，仅 ruleBundleRef 引用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部分一致（规则齐但维护通道缺位，DIF-11）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D5 输出形式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主备建议、组合、适配/排除/待核理由、测算、下一步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recommendation-result 含 eligibilityResults/fitResults/portfolioCandidates/needProfile/unknowns/conflicts + 证据与哈希；无测算字段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部分一致（DIF-13 测算缺口）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D6 人工控制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客户经理核实需求、精调；产品经理审阅专业适配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HG-D01 结构化决定（APPROVE/MODIFY/REJECT/HOLD + 结构化修订种类）；ReviewRequiredPanel 将 REVIEW_REQUIRED/UNKNOWN 转为任务；recommendation-human-decision 合同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一致（超出需求：决定态与修订种类已建模）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D7 权限安全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按任务最小必要；授权范围校验；推断与事实分层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RoleBasedRecommendationAuthorizationAdapter + 授权 Port；事实分层由 need_profile 五态与 claims/facts 分离承载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一致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D8 版本保鲜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规则版本、数据时点、知识版本可追溯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knowledgeBinding + ruleExecutionRef + contentHash + traceId + asOf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一致（超出）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D9 成熟度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首批：候选 + 人工精调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SP-15 2.0.0-candidate / CANDIDATE / FROZEN=NO / REAL_E2E_PASS=NO；实测 200 AWAITING_HUMAN（eligibility 13 / fit 13 / portfolio 1 / needProfile 3）；GITS 域标 CANDIDATE/FROZEN=NO/IMPLEMENTED=NO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成熟度差距（设计已联调、未生产）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D10 合同治理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CTR-PR-API-001（5 端点）+ CTR-PR-RUN/ELIG/FIT/PORT/RES/DEC 六合同 + INV-01..10 不变量，齐备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一致（推荐侧合同完备度为三场景最高）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5"/>
          <w:szCs w:val="25"/>
        </w:rPr>
        <w:t xml:space="preserve">4.3  关键差异细节解释</w:t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2"/>
          <w:szCs w:val="22"/>
        </w:rPr>
        <w:t xml:space="preserve">DIF-10（口径差异 + 缺口）"分析方向"与"匹配维度"不是同一层概念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需求 §3.5.3 把"分析方向"定义为**按数据域组织的取证单元**：客户及集团关系（工商、股权、上下游）、财务与资金（财报与可复算指标）、持有产品（持有/签约未用/频率）、需求与历史合作（客户说明、访客记录、案例）、交易与备注（行内账户交易）、交易对手（往来记录与资质）；并明确"各方向应有独立的输入、输出、依据和权限边界，可分别调用再由业务任务组合"（§3.5.3，批注 23）。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系统现状的两层结构是：① 输入侧为"客户事实快照"（CustomerFactSnapshotPanel + facts/claims/interactions）；② 判定侧为**六维匹配评分**（CORE_NEED_FIT / SCENARIO_FIT / EXECUTABILITY / RELATIONSHIP_INCREMENT / PORTFOLIO_SYNERGY / EVIDENCE_SUFFICIENCY，见 product-fit-result.schema.json:55），维度含义是"契合度的评价角度"，不是"数据取证方向"。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差异细节：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① 需求要求"独立调用"——即单独跑"财务与资金方向"并交付该方向的发现，系统无对应端点（GITS 端点仅 run / retry / stages / versions）；② 需求要求"组合"——即多方向发现汇入候选论证，系统六维是固定加权合成（FitScore=Σwi×mi），不支持方向级启用/停用与独立证据；③ 需求的分期（交易/对手后置）依赖"方向可插拔"，系统当前是固定流水线；④ 知识工程侧对"八维研判"能力的登记为 simulationOnly: true、readiness: GK_KE_DEFINED_KERT_NOT_IMPLEMENTED，进一步印证该能力未实现。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影响：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影响的不是"推荐准不准"，而是"能不能按方向交付与分期扩面"。若不新增方向抽象，需求中"交易与交易对手分析随数据授权分期深化"将无法按期次增量交付，只能整体重做。</w:t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2"/>
          <w:szCs w:val="22"/>
        </w:rPr>
        <w:t xml:space="preserve">DIF-11（能力缺口）规则库缺"产品经理维护"通道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需求批注 20/52 明确"建议同步建设分析推荐规则库，规则库可由专业产品经理进行完善补充"，并要求规则版本化、审核生效、运行记录引用版本。系统现状：规则内容已在 KERT 侧以候选规则包形式存在（RB-PR-20260831-0001，6 条规则：PR-VALID-001 有效性、PR-REG-001 监管禁止、PR-ELIG-001 客户准入、PR-PRMUTEX-001 前置互斥、PR-SALES-001 销售边界、PR-MAT-001 材料（非阻塞），每条 1.0.0-candidate，含 golden-cases 8 组）；但 GITS 侧**没有规则维护界面、规则表或规则引擎**，仅有不透明引用 ruleBundleRef 与回传的 ruleId/ruleVersion。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差异细节：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① 规则的"编写—审核—生效—停用"生命周期无业务入口，产品经理无法自主完善，需求批注 20 的诉求未落地；② 规则的审核生效与 human gate 的关系未定义（现仅 AC-PRODUCT-RECOMMEND-001 声明 humanGate=HG-D01，作用在推荐决定而非规则发布）；③ 规则语言未合同化——规则以 Markdown 清单 + 代码常量（eligibility.RULE_CATALOG）双份存在，虽有 FO-01 对齐记录，但缺少机器可校验的规则契约，存在再次漂移风险。</w:t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2"/>
          <w:szCs w:val="22"/>
        </w:rPr>
        <w:t xml:space="preserve">DIF-12（部分一致）评分存在，需明确"不得单独作为理由"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需求 §3.5.4-3 写"不以相似度分数替代专业理由"。系统同时存在 fitScore（六维加权，权重和=1.0）与理由结构（dimensionMatches[].rationale/evidenceRefs、recommendationReasons[].{text,evidenceRefs,sourceType}、notRecommendReasons、conditions、materialGaps、riskNotes、salesBoundaries），并有负例样例 invalid-sp15-ineligible-with-score.json（不适配却带分数 → 判为非法），证据装配要求 100% 覆盖且 contentHash 确定性。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差异细节：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系统已用"证据覆盖 + 负例"约束分数滥用，但**合同层没有禁止"仅凭分数输出候选"**的显式规则（例如：候选理由为空即拒绝）；需求的"不以分数替代理由"当前是间接保障而非直接校验。补齐方式很小：在 recommendation-result 合同增加"candidate 必须含 ≥1 条带证据的理由"的必填约束，并加对应负例。</w:t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2"/>
          <w:szCs w:val="22"/>
        </w:rPr>
        <w:t xml:space="preserve">DIF-13 / DIF-14（缺口）测算与覆盖范围声明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需求 §3.5.4-5 要求"金额、期限、占用等使用经认可的规则和参数计算，展示口径与前提；缺失授权数据不得生成确定数值"；§3.5.2 异常处理要求"数据只覆盖本行账户时不得推断客户在所有银行的全量经营情况"。系统现状：FitResult / PortfolioCandidate / EvidenceBundle 均无 measurement 或 coverage 字段；结论的时点由 asOf 承载，但"覆盖范围与局限"无强制字段与展示位。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差异细节：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这两项都属于"约束型需求"——它们不增加新功能，但决定结论是否越界。缺 coverage.limitation 会让"仅本行数据"的推断无从识别；缺测算结构会让方案/推荐中的金额口径无出处，与需求 §3.6.4-9 的"改善量=基准情形−方案情形"公式无法对齐。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5"/>
          <w:szCs w:val="25"/>
        </w:rPr>
        <w:t xml:space="preserve">4.4  场景二结论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可继承的能力（且明显强于需求最低要求）：候选制与 fail-closed 激活合同、证据包与哈希追溯、人工决定四态（含结构化修订）、六维匹配与排序、组合约束（互斥/前置/去重）。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必须补齐的能力：分析方向抽象与独立调用/组合、规则库维护与发布通道、测算结构、覆盖范围声明字段。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口径需统一：对外统一"分析方向（数据域取证）"与"匹配维度（评价角度）"的术语，避免需求与系统在评审时各说各话。</w:t>
      </w:r>
    </w:p>
    <w:p>
      <w:r>
        <w:br w:type="page"/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0"/>
          <w:szCs w:val="30"/>
        </w:rPr>
        <w:t xml:space="preserve">5  场景三：客户服务方案编制与相似案例借鉴 ↔ 客户服务建议书（提案）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5"/>
          <w:szCs w:val="25"/>
        </w:rPr>
        <w:t xml:space="preserve">5.1  需求要点提炼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需求要素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内容（出处）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编制流程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 步：任务与框架 → 客户上下文 → 需求梳理 → 针对性研判 → 案例检索借鉴 → 承接解读与推荐 → 服务内容设计 → 价值与假设 → 生成可编辑方案 → 内容与格式校验 → 内容核对 → 受控对客成果 → 跟踪与案例评估（§3.6.2）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案例借鉴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按客户标签、行业、痛点检索授权案例；给出相似点、差异与可借鉴做法；入库需业务评价、脱敏与复用许可（§3.6.2-5、§3.6.3 案例库；批注 29、56、57）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输出形式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文字、表格、图片、流程图组合，且需格式校验（标题编号、表格溢出、图片清晰度与来源、流程图可读性、导出分页）（批注 30、61）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对内待确认清单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作为方案场景中"额外可输出的一个单项"，独立于对客方案（批注 27、59）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不判准入审批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方案不重新执行硬性准入/审批/定价；正式业务决定走既有流程（批注 27、28、32、62）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人工核对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客户经理核实事实与措辞，产品经理/条线专家确认服务设计；记录分歧与待批事项（§3.6.2-11）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版本与时效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变化后指出受影响章节、提示复核；历史版本与引用保留（§3.6.4-13）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数据/交付状态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"已生成/已发送/已收到/客户接受/已实施"分别记录，不得自动递进（§3.6.4-12）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验证样本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七类验证任务：真实任务主链、关键信息缺失或冲突、产品与案例不适用、跨条线专业审阅、数值与对客披露、资料和版本变化、任务模板适用（§3.6.4-15）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5"/>
          <w:szCs w:val="25"/>
        </w:rPr>
        <w:t xml:space="preserve">5.2  逐维度比对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300"/>
        <w:gridCol w:w="303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维度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需求要求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系统现状（锚点见附录 B）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判定与差异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D1 定位边界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不判硬性准入/审批/定价；不重复执行准入判断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规则 NO_COMMITMENT_WITHOUT_APPROVAL（G3 前 P 标签不得进对客版）与 DUAL_VERSION_PRINCIPLE（对客版仅 F/A）；方案侧无准入判定逻辑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一致且超出（系统用 BLOCKING 规则强制约束）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D2 输入要素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客户/项目、需求与证据、政策扶持、产品解读与推荐结果、历史案例、外部行业资料、披露依据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ContextPackage 支持 customerId/customerName/industry/enterpriseData/publicData/proposalContext/interactionHistory/interactionMemory；KERT 实测必需 customerName + industry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部分一致（案例与推荐结果无输入通道，DIF-27）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D3 处理流程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 步可回退编制顺序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SP-20 一次生成 8 章 + 双版本 + 闸门建议；GITS ProposalWizardView 为单页调用（保存并继续置灰），Editor/Map/Evidence/Project/Versions 为只读壳（proposalDegrade.ts:70-158）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能力缺口（DIF-21：编辑/版本/地图/证据/校验环节未实现）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D4 规则判定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 条规则（事实分层、授权最小化、需求成熟度、产品结果承接、案例引用、价值测算、格式校验、对客版本等）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6 条 BLOCKING + 段落级过滤 _filter_customer + releaseBlockedUntil(G1,G2,G3) + 闸门建议；GITS 无方案侧校验器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部分一致（覆盖约半数规则，缺案例/测算/格式/版本类规则）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D5 输出形式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文字/表格/图片/流程图 + 格式校验 + 独立对内清单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章节文本 + citations + gateRecommendations + unknowns；5 套 APX 表声明 tableMarkdown 但生成链路未产出（service_proposal.py 内无引用）；无图/流程图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能力缺口（DIF-22、DIF-23）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D6 人工控制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客户经理核实 + 产品经理/专家确认 + 正式审批走既有流程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GateStateMachine G0-G5（RELEASE_GATES=G1,G2,G3）+ /api/v14/gates/{assets,state,audit} + GATE_SEQUENCING 规则；SP-20 返回闸门建议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一致（闸门编号与需求同构）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D7 权限安全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按岗位/机构/客户关系/用途核验；无权信息不得进草稿、日志、导出、客户版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API Key 作用域 + 脱敏中间件；GITS 授权适配器；双版本过滤剥离非 F/A 段落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部分一致（缺"条线/密级"维度与导出级校验声明）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D8 版本保鲜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变化后指出受影响章节；历史版本保留；不对已发送版本静默改写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知识侧有 Release/CURRENT/isStale；**方案侧无版本域**（ProposalVersionsView 只读壳；proposalDegrade.ts:43-47 明示本分支无建议书工厂合同，loadProposalShellList 恒返回空）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能力缺口（DIF-26）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D9 成熟度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首批一至两个真实任务形成生产可用成果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SP-20 1.0.0-draft；交接文档 GITS_UAT_PASS=NO；GITS 提案族 C2/C3 降级（PROPOSAL_WRITE_REASON、阶段机未授权）；P34 loop=qa_pass 但仅覆盖降级壳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成熟度差距（DIF-29）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D10 合同治理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仓 CONTRACT_INDEX 中 proposal 相关 0 命中；契约来自 KERT v1.4 交接文档与前端同构类型 v14.ts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治理缺口（DIF-19）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5"/>
          <w:szCs w:val="25"/>
        </w:rPr>
        <w:t xml:space="preserve">5.3  关键差异细节解释</w:t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2"/>
          <w:szCs w:val="22"/>
        </w:rPr>
        <w:t xml:space="preserve">DIF-20（能力缺口）相似案例库整体缺失——需求被批注反复强化的能力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需求批注 29 具体描述了案例库用法："给出指定客户，调用业务要素，搜索相似案例"（客户标签、行业、痛点现状等标签）；§3.6.3 给出案例库业务要素表（案例标签体系、客户问题与案例要素映射、相似维度、关键差异、脱敏状态与引用边界）；§3.6.2-5 规定检索条件与"历史价格/审批/成效不得转用"；§3.6.2-13 规定入库需复用许可与脱敏。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系统现状：两侧均无案例库实现。KERT 侧唯一相关痕迹是产品卡必填字段清单中的"案例"（product-cards/README.md:16，属来源定位要求），以及交互记忆去重用的相似度函数（interaction_memory._similarity，非案例匹配）；GITS 侧无案例对象、无检索端点、无标签体系。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差异细节：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① "案例"这一业务对象在系统中不存在——不是功能未实现，而是数据模型缺位；② 需求要求的两条路径（检索既有案例 / 方案完成后评估入库）都无载体；③ 需求对案例设了三道闸（复用许可、脱敏、差异说明），系统连字段都没有，无法表达"不可转用"约束；④ 该缺口同时影响场景二（需求 §3.5.3"需求与历史合作"方向的数据基础含"可用案例"）。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影响：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需求把"借鉴相似案例"作为方案编制的第 5 步与价值点之一（"提升分析深度，说明借鉴理由和与本客户的差异"）。缺案例库将导致方案编制只能依赖客户自身资料与模型泛化，与需求"避免泛化行业套话"的要求相冲突。</w:t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2"/>
          <w:szCs w:val="22"/>
        </w:rPr>
        <w:t xml:space="preserve">DIF-21（能力缺口）13 步编制流水线：链路上半段有、下半段是只读壳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把需求 13 步与系统现状逐段对照，可以清楚看到缺口分布：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000"/>
        <w:gridCol w:w="27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需求环节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系统承载现状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缺口结论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1—2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任务与框架、客户上下文装配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ProposalWizardView 选客户 → generateServiceProposal；ServiceProposalService.buildContext/enrichContext 装配上下文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有（但无框架/读者/参与岗位等任务字段）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3—4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需求梳理、针对性研判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由 SP-20 章节（CH01/CH03/CH05）间接覆盖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部分（无独立"需求痛点清单"对象与人工核实状态）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案例检索与借鉴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无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缺（同 DIF-20）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承接解读与推荐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无通道（无 recommendationRef / interpretationRef）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缺（DIF-27）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7—8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服务内容设计、价值与假设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SP-20 CH06/CH07/CH08 生成文本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部分（无"需求—服务"逐项对应结构与测算）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生成可编辑方案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ProposalDraftView 卡片式草稿（只读展示 + 原始 Markdown）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部分（"可编辑"未落地：ProposalEditorView 为只读壳）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内容与格式校验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无 validator；仅展示 KERT ruleViolations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缺（DIF-22）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内容核对（客户经理+专家）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闸门 G1/G2/G3 状态机可承载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部分（无逐段核对与意见记录对象）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形成受控对客成果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 双版本 + 段落过滤 + releaseBlockedUntil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一致且超出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跟踪与案例评估入库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无（ProposalRecordView 只读、无交付状态记录）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缺（DIF-26 同源）</w:t>
            </w:r>
          </w:p>
        </w:tc>
      </w:tr>
    </w:tbl>
    <w:p>
      <w:pPr>
        <w:pStyle w:val="Heading3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2"/>
          <w:szCs w:val="22"/>
        </w:rPr>
        <w:t xml:space="preserve">DIF-22（能力缺口）多形式表达与格式校验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需求批注 30/61 明确"需支持图片、文字、表格、流程图等，不局限于纯文字版本。格式校验调整"，并在 §3.6.4-10 列出校验对象：客户主体、需求与推荐理由、数值口径与对客措辞一致性，以及图片/表格/流程图的来源、清晰度、编号、版式与导出效果。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系统现状：SP-20 输出为章节文本 + citations + unknowns + gateRecommendations；5 套配套表（APX-A..E）虽在资产中声明 tableMarkdown，但生成链路中未被引用（service_proposal.py 读取 appendix 后再无使用）；无 flowchart/image 字段；GITS 侧无 validator（仅有配置校验 ProdConfigValidator）。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差异细节：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① "表格"能力已有资产但未接线，属"低成本可补齐"；② "流程图/图片"是结构性缺口（与场景一 DIF-02 同源），需要一个跨场景的"结构化图表 spec + 前端渲染"约定，而不是各场景各自造；③ 需求要求校验结果"提示问题位置与修改建议"，系统连校验器都没有，校验语义与阈值都需要定义；④ 需求明确"不显示校验通过、不代表审批完成"——这是校验器的输出措辞约束，需在合同中固化。</w:t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2"/>
          <w:szCs w:val="22"/>
        </w:rPr>
        <w:t xml:space="preserve">DIF-23（部分一致）对内待确认清单：有内容、无独立输出物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需求批注 27/59 要求"待确认清单等属于对内的提示，建议可作为服务方案编制场景中额外可输出的一个单项"。系统现状：KERT 返回 unknowns[]{id, description, suggestedAction, relatedChapter}，前端 ProposalDraftView 以"待确认项"面板与每章待确认区展示；GITS 侧无独立对象、无独立接口、无法单独生成与交付该清单。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差异细节：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差异在于"输出物边界"：需求要的是可独立交付、可单独留痕、不含对客内容的一份内部清单；现状是方案回包中的一个数组。补齐需要：独立清单对象（含版本与生成时间）、独立端点、以及与对客版本生成流程的解耦（现状未知项只影响展示，不影响版本）。</w:t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2"/>
          <w:szCs w:val="22"/>
        </w:rPr>
        <w:t xml:space="preserve">DIF-24 / DIF-25（超出）双版本与闸门体系——建议在立项文件中追认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系统在这两点的实现强于需求最低要求，需在立项范围与验收中显式追认，否则容易在评审时被当作"新增需求"重复计价或遗漏验收：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双版本：internalVersion{content, factLabels} 与 customerVersion{content, filteringNotes, includes, excludes, releaseBlockedUntil}；段落级确定性过滤（段落含任何非 F/A claim 即整段移除）；NO_UNDISCLOSED_DEGRADATION 要求对客版必须留降级说明；releaseBlockedUntil 由未过闸门（G1/G2/G3）生成。需求仅要求"区分内部草稿与获准对客内容"。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闸门：GATE-BIZ-G0..G5 六个闸门资产（含"必须完成/禁止事项"）+ 状态机 RELEASE_GATES=G1,G2,G3 + 闸门资产/状态/审计三端点 + gateRecommendations + GATE_SEQUENCING（不得跳门）。需求 §3.6.2 只要求"客户经理与产品专家核对、正式事项走既有流程"。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规则体系：6 条 BLOCKING（引用必带来源与日期、事实标签必填、对客版仅 F/A、G3 前不得出现 P 标签承诺、不得跳闸门、降级必须披露）。需求 §3.6.4 中部分表述为原则性要求，系统已将其变为可判定规则。</w:t>
      </w:r>
    </w:p>
    <w:p>
      <w:pPr>
        <w:pStyle w:val="Heading3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2"/>
          <w:szCs w:val="22"/>
        </w:rPr>
        <w:t xml:space="preserve">DIF-28（口径差异）"失败是否静默降级"的两份记录不一致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KERT 侧修复记录（docs/development/KERT-skill服务运行前置与本次修复-2026-09-22.md:65-68）记载："SP-20 失败被 GITS 静默降级""产品中心 8 章中 7 章 GITS 硬编码空数组"。而 GITS 现状代码 ServiceProposalService.java:169-193 为"失败抛异常、不静默降级"，且存在 ServiceProposalFailureSemanticsTest 与前端 qa-sp20-failure.live.spec.ts 专门验证失败语义。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差异细节：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这是"历史记录 vs 现状代码"的时间差，而非功能分歧。处置建议：以现状代码为准，在两侧文档中标注该记录的时点与已修复状态（避免评审时被当作仍存在的缺陷）；同时保留"产品中心空数组"这条真实问题的独立跟踪（对应 DIF-05 内容供给）。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5"/>
          <w:szCs w:val="25"/>
        </w:rPr>
        <w:t xml:space="preserve">5.4  场景三结论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可继承的能力（部分强于需求）：双版本与承诺控制、闸门体系、引用规则、证据与未知项结构、失败不静默降级。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最大缺口：案例库（数据模型级缺位）、编制流水线中编辑/校验/版本/交付跟踪四段、多形式表达（表格可接线、图/流程图需新建）、独立对内清单、承接推荐与解读的通道。</w:t>
      </w:r>
    </w:p>
    <w:p>
      <w:pPr>
        <w:pStyle w:val="ListParagraph"/>
        <w:numPr>
          <w:ilvl w:val="0"/>
          <w:numId w:val="2"/>
        </w:numPr>
        <w:spacing w:after="20" w:before="20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治理缺口：提案在 GITS 无合同，导致"版本/校验/状态"无处定义——建议先立合同再补实现。</w:t>
      </w:r>
    </w:p>
    <w:p>
      <w:r>
        <w:br w:type="page"/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0"/>
          <w:szCs w:val="30"/>
        </w:rPr>
        <w:t xml:space="preserve">6  跨场景共性差异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800"/>
        <w:gridCol w:w="25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共性主题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需求侧要求与系统侧现状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判定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DIF-30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合同治理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需求要求"知识按权限分包、可供其他系统调用"、方案可版本化；系统：产品解读与推荐合同齐备，**提案无合同**，KERT 三场景共用同一 operation（POST /api/skill/execute），无分场景端点与 simulation 标记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治理缺口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DIF-31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多形式表达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需求三场景均要求文字/表格/流程图/图片；系统仅有文字与局部表格（ComparisonSet、APX 表未接线），流程图与图片能力双侧均无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共同能力缺口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DIF-32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案例与经验复用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需求：场景三案例库 + 场景二"需求与历史合作"含案例 + 场景一相近产品比较；系统：无案例对象（仅产品卡字段提及）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共同数据模型缺口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DIF-33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待核实项结构不统一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需求：待核实项 + 责任岗位 + 单列输出；系统：推荐侧有 unknowns/reviewRequirements/conflicts，建议书侧有 unknowns（含 suggestedAction），解读侧无对应结构；三处字段不同名不同形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口径差异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DIF-34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版本与影响复测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需求：知识包更新后提示受影响解读/推荐/方案并复测；系统：知识侧有 Release/CURRENT/isStale，推荐侧有 knowledgeBinding/ruleExecutionRef/contentHash，**方案侧无版本与影响关联**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部分一致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DIF-35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权限与兜底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需求：岗位/机构/客户归属/条线/密级/用途六要素 + 输出前兜底；系统：GITS 授权适配器 + KERT 作用域与脱敏；条线与密级维度、承诺性表述拦截未见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部分一致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DIF-36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分期与 Loop 状态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需求：首期候选+人工精调、一至两个真实任务、只读引用；系统：PI-0/PC0/PC1/PC8=planned，L13=in_progress，P34=qa_pass；推荐无专属 loop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期次需对齐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DIF-37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验收与防假绿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需求：12/6/7 类验证样本；系统测试：SP-15 八类集成测试 + 契约符合性（REAL_E2E_PASS=NO）、SP-20 四类、GITS 推荐九类/提案七类；案例、格式校验、流程图因无实现而无测试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覆盖度不足（受实现缺口限制）</w:t>
            </w:r>
          </w:p>
        </w:tc>
      </w:tr>
    </w:tbl>
    <w:p>
      <w:pPr>
        <w:pStyle w:val="Heading1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0"/>
          <w:szCs w:val="30"/>
        </w:rPr>
        <w:t xml:space="preserve">7  差异汇总表（DIF-01 … DIF-37）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600"/>
        <w:gridCol w:w="1400"/>
        <w:gridCol w:w="3400"/>
        <w:gridCol w:w="25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场景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维度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判定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差异要点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优先级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DIF-01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解读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部分一致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需求 8 个解读维度中"参与主体"无独立承载，"运作机制"散落于条款与前置条件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DIF-02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解读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能力缺口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缺流程图与图片表达（需求高频要求办理流程图与经授权图片）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DIF-03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解读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能力缺口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无运行时解读执行链路（现状为静态派生投影、数据不物化、KERT 无解读端点）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DIF-04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解读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部分一致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缺输出前承诺性表述与合规兜底判定（现有脱敏与状态受控不能覆盖）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DIF-05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解读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内容差距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价格/协议/FAQ 字段存在但内容为空，需权威内容供给与来源登记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DIF-06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解读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部分一致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分包仅有用途维度，缺条线与主题维度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DIF-07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解读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部分一致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待核实项缺"责任岗位"字段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DIF-08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解读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一致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解读不作准入结论（系统以"无评分字段"硬边界强化）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DIF-09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解读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成熟度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CANDIDATE/投影不物化/DEMO 溯源/clause_verified=false/Loop=planned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DIF-10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推荐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口径差异+缺口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"分析方向（数据域）"与"匹配维度（评价角度）"非同层；缺方向级独立调用与组合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DIF-11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推荐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能力缺口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规则库无产品经理维护与发布通道；规则语言未合同化（清单+代码常量双份）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DIF-12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推荐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部分一致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存在评分，缺"不得仅凭分数输出候选"的显式合同约束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推荐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能力缺口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缺测算结构（金额/期限/占用口径与前提）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DIF-14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推荐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部分一致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缺覆盖范围与局限的强制字段（仅本行账户不得外推）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DIF-15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推荐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一致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主备建议与组合约束（互斥/前置/去重）已实现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DIF-16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推荐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超出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人工决定四态 + 结构化修订种类 + 复核任务转化，强于需求表述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追认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DIF-17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推荐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部分一致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缺案例数据通道（与 DIF-20 同源）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DIF-18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推荐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成熟度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SP-15 候选态；已联调（200 AWAITING_HUMAN）未生产；GITS 域标未实现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DIF-19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建议书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治理缺口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无提案合同（CONTRACT_INDEX proposal 0 命中），契约仅存于交接文档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DIF-20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建议书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能力缺口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案例库整体缺失（数据模型、检索、脱敏、复用许可）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DIF-21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建议书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能力缺口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 步流水线中第 5/6/10/13 步缺失，第 9/11 步为只读壳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DIF-22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建议书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能力缺口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 套配套表未接线；无图表表达能力；无格式与一致性校验器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DIF-23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建议书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部分一致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待确认清单有内容但非独立输出物（不可单独生成/交付/版本化）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DIF-24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建议书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超出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双版本 + 段落级过滤 + 承诺控制，强于需求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追认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DIF-25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建议书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超出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G0—G5 闸门体系与状态机、审计，强于需求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追认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DIF-26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建议书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能力缺口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方案无版本域与交付状态机（已生成→发送→接受→实施）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DIF-27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建议书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能力缺口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无承接解读与推荐结果的通道（context 无引用字段）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DIF-28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建议书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口径差异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"失败静默降级"为历史记录，现状代码已改为显式失败；需更新双方文档口径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DIF-29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建议书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成熟度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SP-20 1.0.0-draft；GITS_UAT_PASS=NO；提案族 C2/C3 降级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DIF-30…37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跨场景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D2/D5/D8/D10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见第 6 章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合同治理、多形式表达、案例复用、待核实项结构、版本影响、权限兜底、分期、验收覆盖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P0—P2</w:t>
            </w:r>
          </w:p>
        </w:tc>
      </w:tr>
    </w:tbl>
    <w:p>
      <w:pPr>
        <w:pStyle w:val="Heading1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0"/>
          <w:szCs w:val="30"/>
        </w:rPr>
        <w:t xml:space="preserve">8  补齐路线与优先级建议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200"/>
        <w:gridCol w:w="25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优先级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补齐项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承载侧与建议动作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对应差异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P0（阻塞立项验收）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运行时解读执行链路（含四种深度、条件化追问、分包调用与记录）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KERT：新增解读技能与端点 /v1/interpretation 或作为 SP-30 技能；GITS：解读任务与结果域 + 界面接线；先立合同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DIF-03、DIF-06、DIF-30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分析方向抽象（六方向，独立调用 + 组合）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GITS：AnalysisDirectionPort 与编排器 + 端点；KERT：方向级取证能力（可选）；分期启用交易/对手两方向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DIF-10、DIF-14、DIF-17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案例库（数据模型 + 检索 + 脱敏 + 复用许可 + 入库评估）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KERT：CaseAsset 域与 /v1/cases/search、入库评估；GITS：方案页案例引用与差异说明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DIF-20、DIF-21-(5)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编制流水线补齐：承接推荐/解读、可编辑方案、版本域、交付状态机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GITS：提案合同先立（CTR-PROP-*）→ 版本/状态/编辑实现；KERT：context 增加引用字段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DIF-19、DIF-21、DIF-26、DIF-27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成熟度推进（三场景从 CANDIDATE 到首批可用）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两仓：PI-0/PC8/L13 与推荐/提案 loop 收口；投影物化；DEMO 溯源替换为真实授权源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DIF-09、DIF-18、DIF-29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多形式表达（流程图/图片 + 表格接线 + 格式校验器）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跨场景统一"结构化图表 spec + 前端渲染"；KERT 接线 APX 表；GITS 新增校验器与措辞约束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DIF-02、DIF-22、DIF-31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规则库维护与发布通道 + 规则语言合同化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GITS：规则库域（维护/审核/发布/版本）+ 端点；KERT：规则包契约与求值；消除清单与代码双份漂移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DIF-11、DIF-12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输出前兜底（承诺性表述/过期口径/越权来源）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两仓共用拦截器；在解读、推荐、方案三通道前置；负例强制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DIF-04、DIF-35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覆盖范围声明与测算结构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GITS：FitResult/结论增加 coverage.limitation 与 measurement；合同加约束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DIF-13、DIF-14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独立对内待确认清单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GITS：PendingList 对象 + 独立端点；不默认并入对客成果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DIF-23、DIF-33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解读维度补齐（参与主体）、责任岗位字段、分包条线/主题维度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KERT：章节投影 schema 扩展 + 分包维度扩展；GITS：展示与权限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DIF-01、DIF-06、DIF-07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权威内容供给（价格/协议/FAQ）与来源登记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业务侧：产品资料责任部门供给；KERT：来源登记与校验（非开发工作量为主）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DIF-05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文档口径校准（失败语义历史记录）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两侧：标注记录时点与修复状态，保留独立跟踪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DIF-28</w:t>
            </w:r>
          </w:p>
        </w:tc>
      </w:tr>
    </w:tbl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路线原则：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① 先合同后实现（三场景中提案合同与解读端点合同为先决条件）；② 先共享构件后场景特化（多形式表达、兜底拦截、待核实项结构应做成跨场景统一能力，避免三次重复开发）；③ 分期能力用开关控制，未确认能力不得默认开启（沿用 AC-* / RoutePolicy DENY 既有机制）。</w:t>
      </w:r>
    </w:p>
    <w:p>
      <w:r>
        <w:br w:type="page"/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0"/>
          <w:szCs w:val="30"/>
        </w:rPr>
        <w:t xml:space="preserve">附录 A  需求条目 → 系统组件对照明细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8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需求条目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系统组件（GITS / KERT）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对照结论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§3.4.1 功能定位与使用人员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GITS ProductCenterController / ProductInterpretationController；前端 ProductCenterView / ProductInterpretationView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一致（角色与入口齐备）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§3.4.2 九步流程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无对应运行时链路；仅 CTR-PKC-API-001 只读投影接口 + LightRAG 检索端点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缺口 DIF-03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§3.4.3 业务要素（行内/行外/加工/输出）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04_serve/product-center 章节投影（summary/terms/boundaries/processSteps/materialGroups/comparison/evidenceRefs 等）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部分一致 DIF-01/05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§3.4.4 规则（14 条）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isStale / provenanceState / clause_verified / 四态闭集；无规则级判定实现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部分一致 DIF-04/06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§3.5.2 七步流程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SP-15 八步流水线 + GITS 三段 StagePath + HG-D01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一致 DIF-10（方向层缺失）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§3.5.3 业务要素 + 六类分析方向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客户事实快照 + 六维匹配（CORE_NEED_FIT 等）+ 产品知识快照引用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口径差异 DIF-10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§3.5.4 规则（9 条）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规则包 6 条 + 证据装配 100% 覆盖 + contentHash + 负例样例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部分一致 DIF-12/13/14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§3.6.2 十三步编制流程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SP-20 生成 + 双版本 + 闸门建议；GITS 提案族（多为只读壳）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缺口 DIF-21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§3.6.3 方案与案例业务要素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ContextPackage（customerId/customerName/industry/enterpriseData…）；案例无载体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缺口 DIF-20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§3.6.4 规则（15 条）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 条 BLOCKING + 段落过滤 + releaseBlockedUntil + 闸门状态机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部分一致（约半数覆盖）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批注 12/14/15/16/17（解读侧）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输出形式无图/流程图；purposeAllowed 仅两值；外部政策/同业无来源标记；无兜底拦截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缺口 DIF-02/04/06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批注 20/21/23（推荐侧）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规则内容有、维护通道无；理由结构完备；方向不可独立调用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缺口 DIF-10/11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批注 27—32/59—62（方案侧）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双版本与承诺控制已实现；案例检索、格式校验、独立清单、多形式缺失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部分一致 DIF-20/22/23</w:t>
            </w:r>
          </w:p>
        </w:tc>
      </w:tr>
    </w:tbl>
    <w:p>
      <w:pPr>
        <w:pStyle w:val="Heading1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0"/>
          <w:szCs w:val="30"/>
        </w:rPr>
        <w:t xml:space="preserve">附录 B  系统侧事实锚点清单（节选）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主题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8"/>
                <w:szCs w:val="18"/>
              </w:rPr>
              <w:t xml:space="preserve">锚点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产品解读-GITS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ProductCenterController.java:31,44-75；ProductInterpretationController.java:30-31,59-157；ProductCenterSectionProjectionAdapter.java:58；ProductCenterCatalogService.java:387-422；application.yaml:43（section-dir 默认空）；前端 ProductCenterView.vue:208-299、ProductInterpretationView.vue:44-505；sections.ts:8-17；合同 specs/product-center/product-center-api.openapi.json（CTR-PKC-API-001，note:1053）、specs/product-knowledge/interpretation-api.openapi.json（CTR-PK-INT-001）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产品解读-KERT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examples/product-recommendation-assets/04_serve/product-center/PROD-*.json（13 件，schema:743）；04_serve/interpretation/PROD-CB-001.json:5-11,43-100；tools/l40_build_product_center_sections.py:2,39,222-269；04_serve/projection.md:8；RATIFICATION-pc8-r5.md:19,25；contracts 声明 examples/product-recommendation-assets/README.md:3-8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产品推荐-GITS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ductRecommendationApplicationService.java:48,51,57,80,119,159,182-224,354；ProductRecommendationController.java:38；ProductRecommendationHumanGateService；RoleBasedRecommendationAuthorizationAdapter；ProductMatchingService.java:23,29（DEMO_ONLY）；ProductRecommendationRepository.java:21-23；ProductRecommendationConfig.java:35；前端 ProductRecommendationWorkspace.vue:30-34、RecommendationDecisionPanel.vue:25-26、ReviewRequiredPanel.vue:51-104；合同 specs/openapi/product-recommendation.openapi.json（CTR-PR-API-001:382-396）与 CTR-PR-RUN/ELIG/FIT/PORT/RES/DEC:399-490；不变量 specs/product-recommendation/README.md:18-31；六维 specs/product-recommendation/product-fit-result.schema.json:55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产品推荐-KERT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kills/product-recommendation/SP-15.md:1-11,56-82；rules/rule-bundle-manifest.md:3-8,18-47,62-65；rules/golden-cases.json:11-19；activation-contracts/AC-PRODUCT-RECOMMEND-001.md:1-9,23；product_recommendation/eligibility.py:40,44-70,180-199,263-361；need_profile.py:49-55,131-163,197-200；matcher.py:39-46,145-197；ranker.py:36-62；portfolio.py:107-132,272-279；evidence.py:108-151,254-257；sp15_skill.py:27,61,68-88,649-836；contracts/recommendation-result.md:7-62；tests/integration/test_product_recommendation_*.py、test_sp15_*.p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建议书-GITS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ServiceProposalService.java:41,46-47,67-72,79-111,169-193；V14KertIntegrationController.java:41,60-117；ServiceProposalMapper.java:18,37；ServiceProposal.java:53-56,59-92,99,136-151；GateStateMachine.java:21-24；前端 ProposalWizardView.vue:107-135、ProposalDraftView.vue:100-321、proposalDegrade.ts:1-8,43-47,70-158；routes router/index.ts:216-263；CONTRACT_INDEX 无 proposal 合同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建议书-KERT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skills/service-proposal/SP-20.md:1-17；templates/ch01-08 与 apx-A..E（apx-*.md:11）；gates/GATE-BIZ-G0..G5.md；activation-contract.md:2-12（AC-SERVICE-PROPOSAL-001）；activation-contracts/AC-SERVICE-PROPOSAL-002.md:2-12、AC-ONGOING-ENGAGEMENT-001.md:2-12；proposal_rules.py:10-17,35-87；service_proposal.py:126-134,166-197,218-234,271-297,329-343,362-415；report.py:404-529；openapi v1.6.1:455-486,1190-1217,1278-1348,1395-1398,1461-1474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跨仓与成熟度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s/development/KERT-skill服务运行前置与本次修复-2026-09-22.md:38-40,49-51,57,65-68；docs/integration/GITS_KERT_A_PLUS_B_HANDOFF.md:4-5；specs/knowledge-architecture/capabilities/SIM-CAP-EIGHT-DIM.json:7-8；loops/{PC0,PC1,PI-0,PC8,L13,P34}/LOOP.yaml；tests/integration/test_sp15_contract_conformance.py:4（REAL_E2E_PASS=NO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b w:val="false"/>
        <w:bCs w:val="false"/>
        <w:i w:val="false"/>
        <w:iCs w:val="false"/>
        <w:color w:val="808080"/>
        <w:sz w:val="16"/>
        <w:szCs w:val="16"/>
      </w:rPr>
      <w:t xml:space="preserve">第 </w:t>
    </w:r>
    <w:r>
      <w:rPr>
        <w:rFonts w:ascii="微软雅黑" w:cs="微软雅黑" w:eastAsia="微软雅黑" w:hAnsi="微软雅黑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b w:val="false"/>
        <w:bCs w:val="false"/>
        <w:i w:val="false"/>
        <w:iCs w:val="false"/>
        <w:color w:val="808080"/>
        <w:sz w:val="16"/>
        <w:szCs w:val="16"/>
      </w:rPr>
      <w:t xml:space="preserve"> 页 / 共 </w:t>
    </w:r>
    <w:r>
      <w:rPr>
        <w:rFonts w:ascii="微软雅黑" w:cs="微软雅黑" w:eastAsia="微软雅黑" w:hAnsi="微软雅黑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微软雅黑" w:cs="微软雅黑" w:eastAsia="微软雅黑" w:hAnsi="微软雅黑"/>
        <w:b w:val="false"/>
        <w:bCs w:val="false"/>
        <w:i w:val="false"/>
        <w:iCs w:val="false"/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rFonts w:ascii="微软雅黑" w:cs="微软雅黑" w:eastAsia="微软雅黑" w:hAnsi="微软雅黑"/>
        <w:b w:val="false"/>
        <w:bCs w:val="false"/>
        <w:i w:val="false"/>
        <w:iCs w:val="false"/>
        <w:color w:val="808080"/>
        <w:sz w:val="16"/>
        <w:szCs w:val="16"/>
      </w:rPr>
      <w:t xml:space="preserve">需求V0.4 三场景 × GITS-KERT 系统现状 · 对齐映射与差异比对分析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微软雅黑" w:cs="微软雅黑" w:eastAsia="微软雅黑" w:hAnsi="微软雅黑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微软雅黑" w:cs="微软雅黑" w:eastAsia="微软雅黑" w:hAnsi="微软雅黑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微软雅黑" w:cs="微软雅黑" w:eastAsia="微软雅黑" w:hAnsi="微软雅黑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2026-10-12T18:15:54.501Z</dcterms:created>
  <dcterms:modified xsi:type="dcterms:W3CDTF">2026-10-12T18:15:54.501Z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