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36"/>
          <w:szCs w:val="36"/>
        </w:rPr>
        <w:t xml:space="preserve">杭州银行金融企业级知识工程项目</w:t>
      </w:r>
    </w:p>
    <w:p>
      <w:pPr>
        <w:spacing w:after="400"/>
        <w:jc w:val="center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32"/>
          <w:szCs w:val="32"/>
        </w:rPr>
        <w:t xml:space="preserve">业务场景功能需求 · 落地功能开发详细设计</w:t>
      </w:r>
    </w:p>
    <w:p>
      <w:pPr>
        <w:spacing w:after="600"/>
        <w:jc w:val="center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22"/>
          <w:szCs w:val="22"/>
        </w:rPr>
        <w:t xml:space="preserve">V0.1（设计初稿）  2026年10月13日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项目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文档用途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依据《HZB_金融企业级知识工程项目_业务场景功能需求_立项版_V0.4客户批注落实修订稿》（下称"需求V0.4"）的 4 个经营场景与 1 项知识工程平台功能，输出可实施的系统落地设计：组件分解、数据结构、接口契约、规则实现、权限与安全、分期交付与验收设计。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设计依据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① 需求V0.4（含客户批注 1—69 条）；② GITS 工程仓（gits-cbanking）现有实现：8 个 Maven 构建单元、64 项注册合同；③ KERT 工程仓（Leibniz-KERT）现有实现：文件工作区五层知识管道、技能平台、契约 v1.6.1；④ 两仓集成边界：GITS 仅经 KERT 公共 HTTP（:8106）调用。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设计范围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F01 跨条线产品解读；F02 可解释的产品推荐；F03 客户服务方案编制与相似案例借鉴；F04 历史拜访记录引用与KYC解读；F05 知识工程平台（知识建设、运维与保鲜）。不含 AI 陪练与通关、跨境单证审单、核心账务、信贷审批、公司部访客流程改造。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期次口径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按需求§2.2.2"基线准备—首批任务验证—分批扩展及运营"三期落地；首期聚焦"候选＋人工精调"（F02）、"一至两个真实任务方案"（F03）、"只读引用与单客户总结试用"（F04）；交易与交易对手分析、案例自动匹配、KYC 自动提取与推送、知识运营承接为分期深化，须以授权接口与业务确认明确期次。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状态声明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设计稿（DESIGN_DRAFT_CANDIDATE）。文中标记"新增"的合同与接口均须先登记至 specs 并完成生成与门禁校验后方可开发；未获业务与安全确认项在§13 待确认清单中列明。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30"/>
          <w:szCs w:val="30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30"/>
          <w:szCs w:val="30"/>
        </w:rPr>
        <w:t xml:space="preserve">1  设计总则与总体架构</w:t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1.1  设计目标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把需求V0.4 中的业务语言逐条翻译为可开发、可验证、可追溯的系统设计：每个业务功能对应确定的组件与接口，每条业务规则对应确定的判定逻辑与失败行为，每个输出成果对应确定的数据结构与版本引用。设计遵循三条硬约束：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不越权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：设计不产生任何对客承诺、硬性准入结论、授信/定价/额度决定；上述事项一律回到行内现行授权流程与责任岗位。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不空转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：每条"不得/禁止"类要求都必须有对应的可执行校验（校验点、判定函数、失败行为），并有负例测试证明校验真的会失败。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可追溯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：任一结论可回落至来源（原文位置、知识卡片、版本、规则版本、证据锚点）；历史成果保留形成时依据，不用新数据静默改写。</w:t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1.2  设计原则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938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原则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含义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在系统中的落地方式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双权威分离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知识口径权威在知识工程平台；业务对象与决策权威在业务系统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KERT 保有知识资产（来源/卡片/版本/知识包）权威；GITS 保有客户、产品签约、任务、门禁、审批、审计权威。两侧不互相覆盖。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事实分层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权威源事实、客户陈述、授权外部资料、专家判断、系统推断分层；未知与冲突显式保留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统一 factClass 六态枚举（AUTHORITATIVE / CUSTOMER_STATED / EXTERNAL_LICENSED / EXPERT_JUDGED / SYSTEM_INFERRED / UNKNOWN+CONFLICT），随结论一起传递与展示。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候选制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机器只产候选，人员确认才生效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所有抽取/推荐/提炼结果状态从 CANDIDATE 起，人工确认动作记入审计；未确认结果不得进入对客成果或正式任务。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门禁前置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副作用动作全部经过人工门禁与受控动作层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 human-action 模块为副作用唯一出口（ControlledActionService + ActionDispatchPort + AuditLogPort）。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订阅式知识供给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按产品/条线/主题/用途/权限分包供给，调用方只取所需部分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KERT 知识包（KnowledgePackage）+ 激活合同（ActivationContract）与路由策略（RoutePolicy，默认 DENY）控制范围与版本。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保鲜闭环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来源变化 → 影响定位 → 修订审核 → 复测 → 回告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KERT 反馈工单与变更影响映射；GITS 侧受影响任务重新拉取或标注复核。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1.3  系统分工：GITS 与 KERT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按两仓既定的 C′ 混合架构与集成边界（GITS 仅经 KERT 公共 HTTP :8106 调用；闸门与记忆权威在 GITS），需求V0.4 的五个功能按"知识侧 / 经营侧"拆分如下：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4238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功能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KERT（知识工程服务端）承担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GITS（经营智能体基座）承担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F01 跨条线产品解读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知识包供给、解读执行（通用契约技能）、证据锚点与依赖版本、敏感与合规兜底拦截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解读任务入口与权限校验、多形式呈现（文字/表格/流程图/图片）、待核实项与人工作业、向推荐/方案供给同一有效口径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F02 可解释的产品推荐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产品知识输入、规则求值服务（可选）、SP-15 确定性推荐流水线（资格→画像→匹配→排序→组合→证据包）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规则库权威与版本审核、六类分析方向编排与组合、候选可解释结构与人工精调、主备建议与组合约束、测算口径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F03 服务方案与案例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案例库（标签体系/脱敏/复用许可）、案例检索、方案章节文本与图表素材生成（SP-20）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方案任务与框架、客户上下文装配、格式与一致性校验、版本与状态机、对内待确认清单、对客版本控制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F04 历史拜访记录与KYC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客户时间线归纳与提炼执行（按授权范围只读资料）、产品解读关联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公司部记录只读引用适配、单客户总结、总行协助事项识别与推送门禁、产品跟进清单、人工核实留痕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F05 知识工程平台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全部承接：多来源登记与许可、解析与卡片分类、知识组织与差异、审核发布与安全兜底、版本与知识包分发、反馈闭环、来源变更与影响复测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使用侧反馈入口与调用方登记、知识包消费、影响提示落地到在办任务、审核发布责任人的业务身份与权限来源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1.4  总体架构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图 1 为两仓全景集成拓扑，图 2 为 GITS 内部分层，图 3 为 KERT 内部分层。本设计的全部新增组件均落在图中的既有分层与端口机制内，不引入新的架构层。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600450"/>
            <wp:effectExtent t="0" r="0" b="0" l="0"/>
            <wp:docPr id="1" name="图 1  GITS + KERT 全景集成拓扑（唯一集成通道：apps/api DshHttp* → kert-api :8106）" descr="图 1  GITS + KERT 全景集成拓扑（唯一集成通道：apps/api DshHttp* → kert-api :8106）" title="图 1  GITS + KERT 全景集成拓扑（唯一集成通道：apps/api DshHttp* → kert-api :8106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7"/>
          <w:szCs w:val="17"/>
        </w:rPr>
        <w:t xml:space="preserve">图 1  GITS + KERT 全景集成拓扑（唯一集成通道：apps/api DshHttp* → kert-api :8106）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图 2  GITS 内部六边形分层（Port/Adapter；新增组件落在 modules/ 与 apps/ 既有分层）" descr="图 2  GITS 内部六边形分层（Port/Adapter；新增组件落在 modules/ 与 apps/ 既有分层）" title="图 2  GITS 内部六边形分层（Port/Adapter；新增组件落在 modules/ 与 apps/ 既有分层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7"/>
          <w:szCs w:val="17"/>
        </w:rPr>
        <w:t xml:space="preserve">图 2  GITS 内部六边形分层（Port/Adapter；新增组件落在 modules/ 与 apps/ 既有分层）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图 3  KERT 内部分层（应用服务 / 技能资产 / 存储四层 / 外部）" descr="图 3  KERT 内部分层（应用服务 / 技能资产 / 存储四层 / 外部）" title="图 3  KERT 内部分层（应用服务 / 技能资产 / 存储四层 / 外部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7"/>
          <w:szCs w:val="17"/>
        </w:rPr>
        <w:t xml:space="preserve">图 3  KERT 内部分层（应用服务 / 技能资产 / 存储四层 / 外部）</w:t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1.5  需求→组件映射总表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下表把需求V0.4 的五个功能逐项落到实现载体，标注复用（R）/改造（M）/新增（N），作为开发拆分与工作量估算的基础。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2450"/>
        <w:gridCol w:w="900"/>
        <w:gridCol w:w="3888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功能模块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实现载体（仓/模块/组件）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处置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关键新增物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跨条线产品解读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GITS：knowledge-architecture（知识包目录）+ apps/api ProductInterpretation 视图与控制器
KERT：application/skills（解读技能）+ services（知识查询）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M+N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解读技能 SP-30、解读结果契约、证据锚点渲染、敏感兜底拦截器、知识包取用记录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F02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可解释的产品推荐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GITS：scenario-customer-journey/recommendation + apps/api productknowledge/productcenter
KERT：application/product_recommendation（SP-15 流水线）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M+N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分析方向 Port×6 与编排器、规则库版本化与审核、候选 why 结构、精调留痕、测算口径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F03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服务方案与相似案例借鉴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GITS：proposal 族（任务/编辑/证据/版本/地图）+ apps/api report
KERT：application/service_proposal（SP-20）+ 新案例域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M+N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案例资产与标签体系、案例检索接口、格式与一致性校验器、待确认清单、方案状态机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F04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历史拜访记录引用与KYC解读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GITS：operational-ontology（Interaction/Commitment）+ apps/api KycInsightService + 新增访客记录只读适配器
KERT：customer_knowledge 取数层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M+N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访客记录只读适配器、单客户时间线总结、总行协助事项清单与推送门禁、产品跟进清单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F05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知识工程平台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KERT：application/{ingest,parse_doc,process_data,extract,review,publish,projection,validation} + infrastructure/{runtime_store,graph} + 90_control 控制面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M+N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来源登记与许可核验、卡片分类器、知识包与分包记录、反馈工单闭环、来源变更影响复测、解析增强（跨页表格/图示/扫描件）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30"/>
          <w:szCs w:val="30"/>
        </w:rPr>
        <w:t xml:space="preserve">2  跨场景公共设计</w:t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2.1  知识资产模型（KERT 侧权威）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知识工程平台的资产链条沿用现有五层工作区：01_raw（原始资料与许可登记）→ 02_work（解析中间件）→ 03_core（权威知识：卡片与关系）→ 04_serve（服务投影与知识包）→ 90_control（治理与审计）。本设计在此基础上补齐"来源许可、卡片分类、知识包、反馈、影响"五类对象。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4238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对象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关键字段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职责与约束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KnowledgeSource 知识来源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sourceId、sourceType（行内制度/用户上传外部政策/公开同业资料）、owner、license、permittedUse、validFrom/To、classification、fingerprint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任何知识进入管道前必须登记来源与许可；外部分类不得覆盖本行规则（用途标记 REFERENCE_ONLY）。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KnowledgeCard 知识卡片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cardId、cardType（产品/政策/流程/材料/案例）、domain、productRef、topic、useTag、classification、auditStatus、version、evidenceAnchor[]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卡片是可供解读引用的最小单元；auditStatus ∈ {DRAFT, CANDIDATE, IN_REVIEW, PUBLISHED, SUPERSEDED, REJECTED}，仅 PUBLISHED 可作为有效口径。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KnowledgePackage 知识包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packageId、scope（product/line/topic/use/permission）、cardRefs[]、version、currentPointer、dependents[]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分组分包的交付单元；对调用系统只开放包内获准内容，记录调用方与依赖关系，版本升级可定位受影响成果。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CaseAsset 案例资产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caseId、customerTags[]、industry、painPoints[]、servicesUsed[]、outcome（已核实）、deidentStatus、reuseLicense、version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仅经业务评价、脱敏确认且获复用许可的成果可入库；历史价格/审批/成效不得转用为新客户结论。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FeedbackTicket 反馈工单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ticketId、sourceScenario、originalQuestion、outputSnapshot、evidenceVersion、reason（可选）、assignee、closeConclusion、revisionVersion、retestResult、notifiedAt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关闭必须记录结论/依据/责任人/修订版本/复测/回告；已读不等于完成。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ChangeImpact 变更影响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impactId、sourceChangeRef、affectedPackage、affectedArtifacts[]（解读/推荐/方案/外部应用）、decision（修订/无需修订）、retestScope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来源变化先定位影响再决定修订；历史成果保留形成时依据。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2.2  事实分层与证据锚点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需求在 3.4—3.8 反复要求"区分客户原话、业务归纳与系统提炼""事实、客户表述、人工判断与系统推断分层""冲突必须显示双方来源"。实现为一个贯穿两仓的统一枚举与锚点结构：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5138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factClass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典型来源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展示与使用约束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AUTHORITATIVE 权威源事实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核心系统客户主档、账户与交易、产品签约、公司部拜访记录原字段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可作为结论依据；窗口/时点必须随结论展示。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CUSTOMER_STATED 客户陈述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客户口述、会议记录、客户提供材料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标注"客户陈述"；进入对客成果前须客户经理核实。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EXTERNAL_LICENSED 授权外部资料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客户上传政策、公开披露、授权征信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标注来源、许可与有效期；不得覆盖本行规则。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EXPERT_JUDGED 专家判断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产品经理、条线专家意见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标注责任人；不得替代正式审批。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SYSTEM_INFERRED 系统推断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模型抽取、规则推导、标签计算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不得升级为已确认需求或对客事实；须人工确认后升格（升格动作留痕）。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UNKNOWN / CONFLICT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缺失、口径冲突、新旧版本冲突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显式保留为待核实项，列责任岗位；禁止用推测值填平。</w:t>
            </w:r>
          </w:p>
        </w:tc>
      </w:tr>
    </w:tbl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证据锚点 EvidenceAnchor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：{anchorId, sourceRef(资料ID/版本), locator(页/段/表行列/图编号), excerptHash, capturedAt}。任一结论性表述须携带 ≥1 个锚点；无锚点内容只能作为"待核实项"输出。</w:t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2.3  人工门禁与受控动作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所有面向客户、面向正式任务的产出，均经过门禁状态机（复用 GITS human-action 与 GateStateMachine）：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0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门禁状态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进入条件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可执行动作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DRAFT 草稿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任务建立后自动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机器生成、人工编辑；不得对外。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PENDING_VERIFY 待核实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存在 UNKNOWN/CONFLICT 或未确认推断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仅生成对内待确认清单；不得进入对客版本。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VERIFIED 已核实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客户经理确认客户事实与措辞；产品经理确认专业内容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可生成内部方案版本；对客版本仍需按披露口径核对。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APPROVED 已批准（外部流程）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授信/定价/优惠/特殊承诺经行内既有流程批准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仅该批准事项可在对客成果中引用；系统不生成批准结论。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2.4  版本、保鲜与影响复测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知识侧与业务侧各自持有版本，通过"引用版本"建立可追溯关系：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知识侧：KnowledgeCard.version 与 KnowledgePackage.version；发布以 Release + CURRENT 指针方式原子切换，历史版本不删除。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业务侧：解读结果、推荐运行、方案版本均记录所消费的知识包版本、规则库版本、档案数据时点。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可变触发：来源变更或知识包升级 → 生成 ChangeImpact → 定位受影响成果 → 责任人决定修订/无需修订 → 复测 → 回告反馈人 → 更新受影响成果状态为"需复核"。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红线：不使用新数据静默改写已审阅或已发送版本；历史成果保留形成时依据。</w:t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2.5  敏感与风险合规兜底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需求 3.4.4(12)、3.6.4(10)、3.8.4(3) 要求输出前兜底。设计为解读、方案、推荐三条输出通道共用的前置拦截器（fail-closed）：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00"/>
        <w:gridCol w:w="4138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检查项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判定依据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失败行为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访问权限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任务授权（岗位/机构/客户归属/用途）与资源密级比对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阻断输出；返回人工核实路径；记录审计。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客户敏感信息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敏感字段规则集（证件、账户、联系方式等）与目标受众可见性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对客版本自动屏蔽并提示；内部版本按密级展示。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越权来源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来源许可（permittedUse）与场景用途比对；同业资料标记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阻断引用，降级为"不引用"并说明原因。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过期/禁用口径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卡片 auditStatus ≠ PUBLISHED 或超出有效期/适用范围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不得作为有效知识；转知识责任人处理。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承诺性表述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无依据承诺词表 + 未获批准的数值/价格/额度模式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阻断确定性输出，改写为待核实项或删除。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2.6  权限模型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权限继承行内现有身份体系，不新建权限源；系统只做"继承 + 最小必要 + 二次校验"。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300"/>
        <w:gridCol w:w="4138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角色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可使用内容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人工复核与控制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客户经理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授权客户与产品知识；本人任务草稿与方案；授权范围内的历史拜访记录引用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客户事实与对客表达由本人核实；推荐/方案草稿不得自动形成对客承诺。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产品经理/条线专家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本条线产品知识、推荐依据、服务方案；总行协助事项待跟进清单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专业条件与组合关系由本条线确认；价格优惠等走既有流程。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产品资料责任部门/产品负责人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本条线产品资料与卡片、反馈处理、知识发布审批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业务内容审核与发布责任不转移给技术或模型。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知识运营人员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来源整合与分包、反馈流转、审核跟踪、运营统计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可组织与催办，不代替产品负责人认定业务规则。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公司部访客记录管理方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原系统记录权威、读取接口、字段与流程需求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本项目只读引用与提炼，不改原记录；纠错回原系统。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科技与数据管理部门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解析加工、版本与分包调用、兜底规则、接口与审计保障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技术配置不得修改专业判断；敏感数据最小必要。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业务评审与验收人员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脱敏样本、输出、来源与人工修改记录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生产可用性由真实任务与业务认可共同判断。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30"/>
          <w:szCs w:val="30"/>
        </w:rPr>
        <w:t xml:space="preserve">3  F01 跨条线产品解读 详细设计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对应需求 §3.4（含客户批注 12、14、15、16、17、46、47）。</w:t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3.1  功能拆解与组件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2400"/>
        <w:gridCol w:w="3138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能力项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组件（仓/模块）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处置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解读维度组织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KERT application/skills 新增解读技能（SP-30）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把产品知识组织为价值/机制/对象/条件/流程/差异六个维度，按业务问题选择组合。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知识包取用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KERT services + package 取用记录；GITS knowledge-architecture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从 04_serve 服务投影按产品×条线×主题×用途×权限取包，记录包版本与调用方。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解读执行与解释分层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KERT SP-30（LLM + 确定性装配）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简明说明 / 专业分析 / 相近产品比较 / 资料指引四类深度，同一知识版本。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多形式呈现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 frontend ProductInterpretationView + 结构化图表 spec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M+N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文字、表格、流程图（结构化 spec 前端渲染）、图片（受控引用原件）。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证据锚点与版本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 + KERT evidenceAnchor / 包版本记录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关键结论关联原文位置、表格行列、流程节点与版本。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敏感与合规兜底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KERT guard 拦截器 + GITS 展示层标记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输出前五类检查（见 §2.5）；不可判定转人工。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待核实项与责任人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 PendingItem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条件缺失/政策适用不明/客户事实未知时单列，指定责任岗位。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对外知识供给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KERT knowledge-maps + routing/plan（已有）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其他系统按场景与权限调用知识包，不复制整套知识。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3.2  解读维度 × 输出形式矩阵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需求批注 12 要求"具体能做哪些方面的解读、输出形式支持哪些"有清晰说明。以矩阵固化，并作为技能输入契约的一部分（形式选择由内容类型决定，不允许模型自行发明形式）：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50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解读维度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默认输出形式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约束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产品定位与价值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文字（分层：一句话/要点/展开）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价值表述须来自已发布卡片；不得使用未审营销用语。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适用对象与条件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条件对照表（表格）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保留条件分档、例外与生效范围；缺失条件列待核实项。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运作机制与参与主体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文字 + 关系图（流程/结构）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关系须有业务依据并经审核；同一文档共现不构成关系。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办理环节与材料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流程图 + 材料清单表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实际申办仍在原业务系统；材料清单一律标注来源版本。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相近产品差异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对照表（差异维度）+ 文字结论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以客户问题与业务条件比较，不以名称相似或宣传语排序。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表格/图示原件引用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图片（受控引用）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保留影响判断的行列、注释与条件分支；须能回指原文。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政策与外部参考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文字 + 来源标注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外部政策与同业资料仅供比较和背景，不得覆盖本行规则。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3.3  处理流程（设计实现）</w:t>
      </w:r>
    </w:p>
    <w:p>
      <w:pPr>
        <w:pStyle w:val="ListParagraph"/>
        <w:numPr>
          <w:ilvl w:val="0"/>
          <w:numId w:val="3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业务发起：接收 {产品/客户问题/办理环节, 期望深度, 目标读者, 任务ID}；校验访问权限与调用场景（系统调用携带场景与权限声明）。</w:t>
      </w:r>
    </w:p>
    <w:p>
      <w:pPr>
        <w:pStyle w:val="ListParagraph"/>
        <w:numPr>
          <w:ilvl w:val="0"/>
          <w:numId w:val="3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有效知识调用：按产品与主题解析知识包依赖，取 PUBLISHED 且在有效期/适用范围内的卡片；对未获批或过期内容标记为不可用。</w:t>
      </w:r>
    </w:p>
    <w:p>
      <w:pPr>
        <w:pStyle w:val="ListParagraph"/>
        <w:numPr>
          <w:ilvl w:val="0"/>
          <w:numId w:val="3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卡片与资料引用：装载卡片携带的 evidenceAnchor（原文位置、表格行列、图示编号）与附件引用；无法可靠识别的内容只展示待核状态并交责任人。</w:t>
      </w:r>
    </w:p>
    <w:p>
      <w:pPr>
        <w:pStyle w:val="ListParagraph"/>
        <w:numPr>
          <w:ilvl w:val="0"/>
          <w:numId w:val="3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分层解读生成：按选定维度生成四类深度内容；对客户条件不足的情形生成澄清问题或待核实项；区分一般介绍与特定客户判断。</w:t>
      </w:r>
    </w:p>
    <w:p>
      <w:pPr>
        <w:pStyle w:val="ListParagraph"/>
        <w:numPr>
          <w:ilvl w:val="0"/>
          <w:numId w:val="3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多形式呈现装配：按维度—形式矩阵装配文字/表格/流程图 spec/图片；流程图以结构化节点-连线数据返回，由前端渲染，禁止模型直出图片链接。</w:t>
      </w:r>
    </w:p>
    <w:p>
      <w:pPr>
        <w:pStyle w:val="ListParagraph"/>
        <w:numPr>
          <w:ilvl w:val="0"/>
          <w:numId w:val="3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比较与资料指引：对相近产品生成差异对照表；按权限给出流程、材料与附件有效链接；实际申办不在此闭环。</w:t>
      </w:r>
    </w:p>
    <w:p>
      <w:pPr>
        <w:pStyle w:val="ListParagraph"/>
        <w:numPr>
          <w:ilvl w:val="0"/>
          <w:numId w:val="3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敏感与合规兜底：执行 §2.5 五类检查；命中即阻断确定性输出并转人工，记录审计。</w:t>
      </w:r>
    </w:p>
    <w:p>
      <w:pPr>
        <w:pStyle w:val="ListParagraph"/>
        <w:numPr>
          <w:ilvl w:val="0"/>
          <w:numId w:val="3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证据与未决事项：每条结论挂锚点；待核实项单列并指定责任岗位；不生成肯定性准入结论。</w:t>
      </w:r>
    </w:p>
    <w:p>
      <w:pPr>
        <w:pStyle w:val="ListParagraph"/>
        <w:numPr>
          <w:ilvl w:val="0"/>
          <w:numId w:val="3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调用与反馈：记录本次使用的知识包版本；用户可就内容、图示与依据反馈，生成 FeedbackTicket 交 §7.7 闭环。</w:t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3.4  数据结构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结构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字段（JSON 契约草案）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InterpretationRequest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 requestId, trigger:{type:PRODUCT_QUERY|PREVISIT|COMPARE|GUIDE, taskId}, subject:{productId|customerId, question, processStep}, depth: BRIEF|PROFESSIONAL|COMPARE|MATERIAL_GUIDE, audience: INTERNAL|CUSTOMER, permissions:{role, org, customerScope} }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InterpretationResult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 resultId, requestRef, sections:[{dimension, form:TEXT|TABLE|FLOWCHART|IMAGE, content|tableSpec|flowSpec|imageRef, factClass, anchors:[anchorId], versionRefs:{packageVersion, cardVersion}}], pendings:[PendingItem], guard:{status: PASS|BLOCKED|DEGRADED, findings:[{type, detail, action}]}, knowledgeUsage:{packageIds:[], versions:[]} }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FlowSpec（流程图结构）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 nodes:[{id, label, type:START|STEP|BRANCH|END, branchCondition}], edges:[{from, to, condition}], anchorRef }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PendingItem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 pendingId, type: MISSING_CONDITION|POLICY_UNCLEAR|FACT_UNKNOWN|CONFLICT, statement, responsibleRole, suggestedSource }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3.5  接口契约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900"/>
        <w:gridCol w:w="6038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接口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类型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/api/skill/execute（skillId=SP-30）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KERT 复用+新增技能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解读执行入口；同步返回或 202 + /v1/jobs/{id} 轮询；输入 InterpretationRequest，输出 InterpretationResult。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/v1/knowledge/packages/{packageId}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KERT 新增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知识包元数据与内容清单查询（含版本、cardRefs、依赖）。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/v1/feedback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KERT 新增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创建反馈工单（来源场景、原问题、输出快照、证据版本、可选原因）。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GET /api/v1/product-interpretation/{id}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 新增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解读结果读取（含锚点、待核实项、兜底状态），供前端与推荐/方案复用。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/api/v1/product-interpretation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 新增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解读任务发起，转发至 KERT 技能并落地 GITS 侧任务与审计。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GET /v1/knowledge-maps、POST /v1/routing/plan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KERT 已有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外部系统按场景取知识的控制面（DENY 默认拒绝）。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3.6  业务规则→实现映射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400"/>
        <w:gridCol w:w="2938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需求规则（§3.4.4）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实现机制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失败行为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(1) 权威与来源：只调用已审核发布知识包；外部资料不得覆盖本行规则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卡片 auditStatus 校验 + sourceType 优先级表 + REFERENCE_ONLY 标记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拒绝引用并降级说明；记录未通过原因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(2) 统一与差异：共性统一、条线专有条件保留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卡片模板分公共字段 + 条线扩展字段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缺失扩展字段时标注条线差异未覆盖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(3) 图表表达：保留行列/注释/条件分档/例外；图示可回指原文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表格结构指纹（行列+合并单元+注释）+ flowSpec 锚点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无法判明时回退为文字并提示人工处理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(4) 产品关系：须有业务依据并经审核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关系类型 RELATION_TYPE 白名单 + 审核状态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未审核关系不进解读结果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(5) 冲突与审核：新旧交叉/条款矛盾/分类存疑交责任人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差异检测（同主题多来源 + 版本对比）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保持待处理状态，不发布为有效口径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(6) 有效版本与权限：按任务与权限调用；历史版本显著标注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包版本 + 适用范围 + 密级过滤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越权取用阻断；历史版本加"历史"水印标记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(7) 条件化解释：关键信息不足先追问或列待核实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缺口检测器（条件/对象/时点）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输出待核实项，不生成肯定性表述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(8) 同源一致：四种深度引用同一有效版本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同一 result 内 versionRefs 唯一化校验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版本不一致时拒绝合并输出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(9) 证据与表达：关键条件/例外关联可定位原文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anchors 必填校验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无锚点段落降级为待核实项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(10) 比较：以客户问题与业务条件比较，不按名称相似排序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比较维度由客户条件驱动；排序禁用相似度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拒绝生成无依据排序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(11) 资料与外部参考：区分制度/指引/培训/外部政策/同业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sourceType + 权威等级字段随引用展示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权威等级缺失不展示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(12) 敏感及风险合规兜底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§2.5 拦截器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阻断确定性答案 + 给出人工核实路径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(13) 变更影响：知识包更新后提示受影响解读/推荐/方案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ChangeImpact 反查（包 → 成果依赖表）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受影响成果标记"需复核"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(14) 验证：样本覆盖跨条线/多文件/外部政策/卡片分类/公开参考/表格分档/图示流程/分包/版本冲突/条件缺失/敏感与咨询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验收样本矩阵（§12）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未覆盖样本不得判定验收通过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3.7  异常与降级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扫描质量差、跨页表格错位、图示不明、文件冲突、外部政策来源与许可未核实：保留原件，交 KERT 与业务责任人处理，不发布为有效口径。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命中敏感信息、越权访问或合规疑点：停止确定性答复，标注人工核实路径，记录审计事件。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知识包不可用（依赖缺失）：降级为"仅已知事实 + 待补充清单"，不填充推测内容。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模型不可用：按 SP-30 的确定性装配路径输出结构化骨架（维度+锚点+待核实），保证可用性不归零。</w:t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3.8  验收要点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能对同一产品按四种深度输出，且四种深度引用同一知识版本（可核对 versionRefs 一致）。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任一结论可点击回落到原文位置/表格行列/流程节点。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存在外部政策与同业资料时，输出明确标注其参考属性且本行规则优先。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条件缺失样本：输出待核实项而非肯定结论（负例测试必须有会失败的断言）。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敏感样本与越权样本：被拦截且有审计记录与人工路径。</w:t>
      </w:r>
    </w:p>
    <w:p>
      <w:r>
        <w:br w:type="page"/>
      </w:r>
    </w:p>
    <w:p>
      <w:pPr>
        <w:pStyle w:val="Heading1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30"/>
          <w:szCs w:val="30"/>
        </w:rPr>
        <w:t xml:space="preserve">4  F02 可解释的产品推荐 详细设计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对应需求 §3.5（含客户批注 18、19、20、21、22、23、51—54）。</w:t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4.1  组件分解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800"/>
        <w:gridCol w:w="4338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组件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载体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处置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职责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推荐任务编排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 scenario-customer-journey + apps/api EngagementOrchestrator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建立任务、装配客户上下文、串接分析方向、汇集候选、记录人工精调。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分析方向（6 类）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 AnalysisDirectionPort ×6（新增 Port，实现可替换）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集团关系/财务与资金/持有产品/需求与历史合作（首期）+ 交易与备注/交易对手（分期）。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分析方向组合器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 AnalysisOrchestrator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按任务选择方向子集，独立可调用、可组合；统一输出契约与证据引用。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规则库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 规则库领域（RuleSetVersion）+ 审核门禁；KERT /v1/rules/evaluate 可选求值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N+M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产品经理维护判断依据、排除条件、组合约束；版本化并审核生效。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候选生成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KERT SP-15 流水线（eligibility→need_profile→matcher→ranker→portfolio→evidence）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R+M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确定性生成候选与证据包；无 LLM 依赖，保证可复算。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可解释结构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 CandidateWhy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命中事实、命中规则、适配/排除/待核实理由与依据锚点。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人工精调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 精调动作模型 + 审计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保留/排除/待核实的状态变更与理由，形成主备与组合。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测算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 测算器（认证规则与参数）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金额/期限/占用等按认可规则计算，展示口径与前提。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4.2  分析方向设计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600"/>
        <w:gridCol w:w="3438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分析方向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数据基础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输出要素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期次与边界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客户及集团关系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工商、股权、集团上下游、标签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主体与参与方核对结论、服务对象建议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首期；无数据时列核实清单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财务与资金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公开或客户提供财报、合法授权资料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可复算指标（现金流/周转/资金占用）与报表口径检查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首期；缺失授权数据不得生成确定数值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持有产品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持有、签约未使用、使用频率、功能状态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既有服务可用性判断，补充或替代路径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首期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需求与历史合作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客户说明、授权访客记录、可用案例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原安排承接、需求痛点归纳、待核实事项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首期；深化提取按期次确认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交易与备注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行内账户交易、备注、金额与频率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结算/回款/对账/资金安排线索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分期；必须标注"仅覆盖本行交易"，不得外推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交易对手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授权往来记录与可用资质信息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对手归并、集中度、连续性、交易结构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分期；无数据不得凭备注推断</w:t>
            </w:r>
          </w:p>
        </w:tc>
      </w:tr>
    </w:tbl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技术载体说明：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需求批注 23/54 要求"各分析方向可独立调用、可组合"，并明确"子智能体或微服务属待验证实现选项"。设计上以 AnalysisDirectionPort 抽象隔离，首期以进程内模块实现，分期可按集成与运维验证结论替换为独立服务；对上层编排契约不变。</w:t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4.3  规则库设计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8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要素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设计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控制要求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规则类型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判断依据（命中条件）、排除条件、组合约束（互斥/依赖/额度共享）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每类规则必须有可判定表达式，禁止只写自然语言描述。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维护责任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专业产品经理维护，业务责任人审核生效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维护与发布动作分离；发布走 human-action 门禁。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版本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RuleSetVersion {rulesetId, version, effectiveFrom, approver, items[]}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推荐运行必须记录所引用规则版本；历史运行可复算。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冲突与优先级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排除条件优先于适配条件；组合约束优先于单产品排序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固定优先级表，不依赖模型排序。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不可用处理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规则库不可用时降级为"仅产品知识适配说明 + 待核实清单"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不得以相似度分数替代专业理由。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4.4  可解释性与人工精调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候选解释固定为三态 + 四要素，禁止只给产品名称（客户批注 21）：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038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要素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内容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来源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候选三态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适配（满足）/ 排除（不满足）/ 待核实（事实未知）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逐项对照产品条件与客户事实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四要素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解决的客户问题、命中事实、命中规则（含版本）、产品适用前提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AnalysisDirection 输出 + 规则库 + 产品知识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现有服务衔接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是否已有服务可满足、需补充或替代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持有产品分析方向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精调留痕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保留/排除/待核实的状态变更、理由、操作人、时间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 审计</w:t>
            </w:r>
          </w:p>
        </w:tc>
      </w:tr>
    </w:tbl>
    <w:p>
      <w:pPr>
        <w:spacing w:after="40" w:before="4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主备建议与组合：由业务人员基于保留候选形成主建议、备选、必要组合与实施顺序；组合须说明解决哪个问题、成立前提、实施顺序，且共同额度/资产/前置条件不得重复使用或矛盾。</w:t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4.5  处理流程（设计实现）</w:t>
      </w:r>
    </w:p>
    <w:p>
      <w:pPr>
        <w:pStyle w:val="ListParagraph"/>
        <w:numPr>
          <w:ilvl w:val="0"/>
          <w:numId w:val="3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任务建立：明确客户/项目、已表达需求、经营活动与希望改善的结果；对模糊需求生成影响适配判断的补充问题。</w:t>
      </w:r>
    </w:p>
    <w:p>
      <w:pPr>
        <w:pStyle w:val="ListParagraph"/>
        <w:numPr>
          <w:ilvl w:val="0"/>
          <w:numId w:val="3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上下文装配：按权限取客户主体与集团关系、财务、持有产品、授权征信、沟通记录；标注时点与覆盖范围；交易与对手资料按接口授权分期接入。</w:t>
      </w:r>
    </w:p>
    <w:p>
      <w:pPr>
        <w:pStyle w:val="ListParagraph"/>
        <w:numPr>
          <w:ilvl w:val="0"/>
          <w:numId w:val="3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分析方向执行：按任务选择方向子集并行执行；每方向输出 {findings[], factClass, coverage, gaps[], anchors[]}。</w:t>
      </w:r>
    </w:p>
    <w:p>
      <w:pPr>
        <w:pStyle w:val="ListParagraph"/>
        <w:numPr>
          <w:ilvl w:val="0"/>
          <w:numId w:val="3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候选生成：调用 SP-15 流水线，输入=产品知识包 + 客户事实 + 规则库版本，输出候选与证据包。</w:t>
      </w:r>
    </w:p>
    <w:p>
      <w:pPr>
        <w:pStyle w:val="ListParagraph"/>
        <w:numPr>
          <w:ilvl w:val="0"/>
          <w:numId w:val="3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逐项对照：对每项候选标注满足/不满足/待核实及依据；不满足解释排除原因（规则+事实），待核实说明缺失事实与责任人。</w:t>
      </w:r>
    </w:p>
    <w:p>
      <w:pPr>
        <w:pStyle w:val="ListParagraph"/>
        <w:numPr>
          <w:ilvl w:val="0"/>
          <w:numId w:val="3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人工精调：业务人员形成主备与组合，记录精调理由；产品经理审阅专业适配与组合关系。</w:t>
      </w:r>
    </w:p>
    <w:p>
      <w:pPr>
        <w:pStyle w:val="ListParagraph"/>
        <w:numPr>
          <w:ilvl w:val="0"/>
          <w:numId w:val="3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结果落库与供给：确认结果可作为沟通要点或供给 F03 方案编制；运行记录含规则版本、知识包版本、数据时点。</w:t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4.6  数据结构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结构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字段（契约草案）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RecommendationRun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 runId, taskRef, customerId|projectId, directions:[directionCode], rulesetVersionRef, packageVersionRefs[], dataAsOf, coverageNotes, candidates:[Candidate], createdBy, createdAt }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Candidate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 candidateId, productId, state: FIT|EXCLUDED|VERIFY, customerProblem, hitFacts:[{field, value, factClass, anchorId}], hitRules:[{ruleId, rulesetVersion, effect}], preconditions[], serviceContinuity, evidenceRef }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Adjustment（精调）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 adjustmentId, runId, candidateId, fromState, toState, reason, operator, operatedAt }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MainPlan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 primary:[candidateId], alternates:[], combination:[{items[], problemSolved, precondition, sequence}], measurement:[{metric, formula, source, assumptions}] }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DirectionResult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 directionCode, findings[], coverage:{scope, asOf, limitation}, gaps:[{fact, responsible}], anchors[], status: OK|PARTIAL|UNAVAILABLE }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4.7  接口契约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900"/>
        <w:gridCol w:w="6038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接口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类型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/api/v1/recommendation/runs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 新增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创建推荐运行（客户/项目 + 需求 + 方向选择）。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/api/v1/recommendation/runs/{id}/directions/{code}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 新增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独立调用单一分析方向（支持组合前的单独验证）。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/api/v1/recommendation/runs/{id}/adjustments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 新增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人工精调动作（保留/排除/待核实 + 理由），写审计。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GET /api/v1/recommendation/runs/{id}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 新增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读取候选、理由、规则版本与覆盖说明。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/api/skill/execute（skillId=SP-15）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KERT 已有（复用）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确定性推荐流水线调用；输入含产品知识范围与客户事实包。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/v1/rules/evaluate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KERT 已有（可选）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规则确定性求值（当规则库以契约化规则表达时使用）。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4.8  业务规则→实现映射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400"/>
        <w:gridCol w:w="2938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需求规则（§3.5.4）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实现机制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失败行为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(1) 任务相关性：只取影响当前适配的信息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字段白名单按任务类型配置 + 取数审计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超范围取数拒绝并记录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(2) 来源与时点：事实/客户表述/人工判断/系统推断分层，显示来源与时点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factClass + dataAsOf + coverage 强制字段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缺来源或时点的结论不得进入候选理由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(3) 候选与规则库：规则版本化审核生效；记录保留/排除/待核实依据；不以相似度替代专业理由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rulesetVersion 必填 + CandidateWhy 结构校验 + 排序禁用相似度字段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缺依据的候选阻断；相似度字段出现即失败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(4) 组合：说明问题、前提、顺序；额度资产前置不重复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组合校验器（资源占用去重）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冲突组合拒绝生成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(5) 测算：使用认可规则与参数，展示口径与前提；缺授权数据不生成确定数值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测算器 + 参数注册表 + 缺失即降级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降级为文字说明与验证办法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(6) 供应链示例：先核实买卖方/义务人/账期/资金环节，再分析资质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供应链角色校验（须核实字段）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未核实称谓不得映射产品角色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(7) 行外融资：须授权渠道确认；无数据列核实清单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外部信息缺失即 gaps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不得凭交易备注推断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(8) 人工审核：客户经理核实需求；产品经理确认专业适配；正式授信/定价/额度不由推荐决定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门禁状态机 + 审计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未确认状态不得进入对客沟通要点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(9) 验证：覆盖清晰适配/多个可选/条件未知/明确不适配/已有服务足够/需组合六类任务；验证独立调用与组合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验收样本矩阵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未覆盖样本不得判定验收通过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4.9  异常处理与边界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资料缺失：输出问题分析、可能路径与补充清单；明确条件未满足的产品必须排除，不得含糊保留。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覆盖局限：数据只覆盖本行账户时，禁止推断客户在所有银行的全量经营情况（输出强制显示 coverage.limitation）。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方向不可用：单方向 UNAVAILABLE 时，运行继续但结论标注缺口与影响范围。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规则库不可用：降级，不允许用模型自由生成规则。</w:t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4.10  验收要点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每个候选可回答"为什么是它/为什么不是它/还差什么"，且理由可落到事实字段与规则版本。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六类验证任务样本齐备（含"明确不适配"与"已有服务足够"两类负向样本）。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单方向独立调用与组合调用结果一致（同一输入下 findings 等价）。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人工精调记录完整（谁、何时、因何改判），可回放。</w:t>
      </w:r>
    </w:p>
    <w:p>
      <w:r>
        <w:br w:type="page"/>
      </w:r>
    </w:p>
    <w:p>
      <w:pPr>
        <w:pStyle w:val="Heading1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30"/>
          <w:szCs w:val="30"/>
        </w:rPr>
        <w:t xml:space="preserve">5  F03 客户服务方案编制与相似案例借鉴 详细设计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对应需求 §3.6（含客户批注 24—32、55—62）。</w:t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5.1  组件分解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800"/>
        <w:gridCol w:w="4538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组件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载体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处置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职责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方案任务与框架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 proposal 领域（任务/版本/章节模板）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任务标识、目标读者、场景与框架选择、参与岗位与资料清单。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客户上下文装配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 ContextAssemblyPort + EvidenceBundle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按任务与用途取客户/集团/产品/交易/互动资料，标注来源时点与缺口。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需求与事实梳理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 事实分层模型 + KycInsightService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事实/陈述/假设/冲突分离，输出需求痛点与服务目标。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案例库与检索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KERT 新增案例域（CaseAsset + 标签检索）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按客户标签/行业/痛点检索；相似点、差异、可借鉴做法与来源。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承接解读与推荐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 引 F01 解读结果 + F02 推荐结果（含版本与理由）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方案不重复执行准入判断；无推荐时由产品专家提供可讨论内容。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服务内容设计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 方案编辑域 + 章节框架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逐项说明对应的客户需求、推荐理由、预期价值与相互配合。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多形式表达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结构化 tableSpec / flowSpec / imageRef + 前端渲染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文字、表格、图片、流程图及其组合；图片受控引用。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格式与一致性校验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 ProposalValidator（新增）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内容一致性与版式检查，输出问题位置与修改建议。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对内待确认清单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 PendingList（独立输出物）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可按需单独生成，不默认并入对客方案。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版本与状态机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 版本域 + 状态枚举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草稿/内部版本/对客版本；生成→发送→收到→接受→实施分离记录。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5.2  编制流水线（13 步实现）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6338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步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环节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系统实现与输出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确定任务与框架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创建 ProposalTask {taskId, customer|project, goal, reader, scenario, frameworkRef, participants, sourceList[]}；可从访客记录或推荐结果进入，也可直接发起。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装配客户上下文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按权限取数并生成 EvidenceBundle；只取本任务所需字段；输出 sourceList 与 gaps。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梳理客户信息与需求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事实分层标注；输出 needs[]{painPoint, factClass, verifiedBy}；生成对内待确认清单候选。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形成针对性研判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围绕经营环节/现金流/交易结构/服务使用分析成因；外部背景仅在来源可靠且相关时引入。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检索并借鉴案例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调用 KERT 案例检索（标签/行业/痛点）；输出 cases[]{caseId, similarity[], difference[], reusablePractices[], source}；无命中如实说明。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承接解读与推荐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引用 F01 解读结果与 F02 推荐（含版本、理由、人工采纳状态）；无推荐时由产品专家提供内容并标明来源。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组织服务内容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逐项 {needRef, service, rationale, precondition, value}；办理材料与审批节点仅确需时引用。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表达价值与假设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量化仅采用可复核来源与参数；标明估算与前提；不作品准入/授信/定价/合规正式判断。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生成可编辑方案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装配章节内容与图表；支持编辑；保留来源引用；可选生成独立对内清单。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内容与格式校验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ProposalValidator 执行 §5.5 规则；输出问题清单（位置+依据+建议），由业务人员确认。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组织内容核对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客户经理确认事实与措辞；产品经理/专家确认服务设计；记录意见、分歧与仍需批准事项。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形成受控对客成果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按披露口径从已核对内部版本生成客户版/摘要；剔除内部意见、未核实事实、未批准承诺；再次核对图表版式。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跟踪与案例评估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记录下次沟通事项与责任人；方案完成后评价针对性/专业表达/使用效果；获复用许可并脱敏后入案例库。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5.3  案例库设计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4238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要素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设计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约束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标签体系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客户标签（规模/行业/区域/合作深度）、行业、需求痛点、经营现状、所用服务、实施过程、已核实结果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标签须由业务定义并可维护；检索以指定客户为起点。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检索接口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/v1/cases/search：{customerTags[], industry, painPoints[], scenario, limit}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返回相似点、关键差异、可借鉴做法、来源与脱敏状态；不返回未授权字段。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脱敏与许可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deidentStatus + reuseLicense；入库前必检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未脱敏或无复用许可不得入库与检索。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禁用规则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历史价格/审批/成效不得转用为本客户承诺或准入事实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检索结果字段级屏蔽，仅作借鉴说明。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入库评估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每个完成方案可评价（针对性/专业表达/使用效果）→ 评价通过且获许可才索引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机器不得自动入库；评价与许可留痕。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分期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首期：标签检索（人工判断差异）；分期：自动相似匹配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自动匹配不得替代业务人员判断与差异说明。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5.4  建议书内容框架与多形式表达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内容部分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系统实现要点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一、任务概况与服务团队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取自 ProposalTask；服务团队与能力介绍仅用真实可提供内容。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二、客户背景与需求判断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来自 EvidenceBundle + needs[]；已核实事实与客户陈述分列。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三、行业或市场依据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来源受控（授权外部资料）；不适用时可省略（章节可选）。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四、可参考案例与适配差异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来自案例检索结果；无案例时显示"未命中"，不得编造。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五、综合金融服务设计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逐项承接需要与推荐；每项含推荐理由与预期价值。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六、交易及服务结构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flowSpec/tableSpec 表达主体、资金与业务流、先后关系与依赖；事实与假设分开。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七、价值与假设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测算口径、前提与不确定性；需审批事项不作对客确定承诺。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八、沟通安排与下一步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拟沟通重点、可选后续动作、责任人、客户需确认事项；办理材料与审批流程仅确需时引用。</w:t>
            </w:r>
          </w:p>
        </w:tc>
      </w:tr>
    </w:tbl>
    <w:p>
      <w:pPr>
        <w:spacing w:after="40" w:before="4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表达形式规则：章节和呈现方式围绕客户需求痛点调整，但每项服务必须说明对应的客户问题与推荐理由（需求 §3.6.3）。图表一律以结构化数据生成，禁止把外部截图直接嵌入对客成果（图片引用须有来源与清晰度校验）。</w:t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5.5  格式与一致性校验器（ProposalValidator）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校验类别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规则清单（命中即产出问题项：位置 + 依据 + 建议）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内容一致性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客户主体与需求表述一致；产品名称与推荐结果一致；来源引用有效（锚点存在且版本匹配）；数值口径与假设一致；对客措辞无未批准承诺；（V-C1…V-C6）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事实状态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未核实内容未写成确定事实；过期知识未被引用；缺失前置条件已标注；工作假设有标识；（V-F1…V-F4）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版式与格式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标题层级与编号连续；表格未溢出（列数×宽度阈值）；图片有来源且清晰度达标；流程图节点可读（节点数上限/连线交叉阈值）；导出分页无断裂；（V-P1…V-P5）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格式检查不支持时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标注"未完成校验"与人工处理路径，禁止显示"校验通过"（fail-closed 显示）</w:t>
            </w:r>
          </w:p>
        </w:tc>
      </w:tr>
    </w:tbl>
    <w:p>
      <w:pPr>
        <w:spacing w:after="40" w:before="4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红线：校验只在内容与格式层，不代表合规、准入或审批通过；校验结论不得作为审批依据。</w:t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5.6  数据结构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结构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字段（契约草案）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ProposalTask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 taskId, subject:{customerId|projectId}, goal, reader, scenario, frameworkRef, participants[], sourceList[], origin: MANUAL|RECOMMENDATION|VISIT_RECORD, status }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ProposalVersion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 versionId, taskRef, stage: DRAFT|INTERNAL|CUSTOMER, sections[], caseRefs[], recommendationRef?, interpretationRefs[], pendingListRef?, anchors[], validatorResult, createdBy, reviewedBy[], frozenAt }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CaseReference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 caseId, similarity:[{dimension, value}], differences[], reusablePractices[], source, deidentStatus, reuseLicense }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PendingList（对内）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 listId, items:[{type, statement, whyPending, responsible, suggestedAction}], generatedAt }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ProposalDelivery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 deliveryId, versionRef, channel, sentAt, receivedAt?, acceptedAt?, implementedAt? }  // 状态分离，禁止自动递进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5.7  接口契约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59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接口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类型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/v1/cases/search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KERT 新增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案例标签检索（指定客户标签/行业/痛点）。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/v1/cases（登记与评估）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KERT 新增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方案完成后评价与入库申请（须许可+脱敏）。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/api/skill/execute（skillId=SP-20）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KERT 已有（复用）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章节文本生成与规则校验；双版本（内部/对客）能力已具备。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/api/v1/proposals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 已有（扩展）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创建方案任务（扩展 origin 与 framework 字段）。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/api/v1/proposals/{id}/validate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 新增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触发 ProposalValidator，返回问题清单。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/api/v1/proposals/{id}/versions/{vid}/freeze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 新增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冻结内部版本，生成对客版本前置（走 human-action 门禁）。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GET /api/v1/proposals/{id}/pending-list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 新增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读取对内待确认清单（独立输出物）。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5.8  业务规则→实现映射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400"/>
        <w:gridCol w:w="2938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需求规则（§3.6.4）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实现机制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失败行为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(1) 场景与范围：核心结构通用；专项字段与审核要求须确认后使用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frameworkRef 白名单 + 专项字段开关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未确认专项字段不可用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(2) 事实分层：区分权威源/客户陈述/外部资料/专家判断/假设/未知/冲突；置信度不改变事实等级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factClass 强制标注 + 冲突双源展示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未标注内容不得写入结论段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(3) 授权与最小化：按岗位/机构/客户关系/用途校验；无权信息不得进入草稿、日志、导出、客户版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取数白名单 + 输出通道过滤（含日志脱敏）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越权内容阻断且记录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(4) 需求成熟度：访前信息有限可出内部讨论稿；未核实事项进独立对内提示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门禁状态 + PendingList 分离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不得写为对客事实或准入判断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(5) 产品结果承接：引用经核对的推荐与理由；不重复判定准入/禁用；无推荐时由专家提供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recommendationRef 必填（或标记专家来源）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不得自行推翻适配判断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(6) 推荐衔接：保留需求、输入时点、产品/规则版本、理由与采纳状态；不可用时显示缺口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版本引用字段 + 缺口提示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不得伪造已运行的推荐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(7) 专业设计：每项建议说明客户问题、理由、服务方式与价值；组合说明配合与顺序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内容完整性校验（V-C 系列）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缺项标红并阻断冻结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(8) 案例引用：按标签检索并核对权限/脱敏/来源/差异；历史价格审批成效不得转用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CaseReference 校验 + 字段级屏蔽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不符则移除引用并说明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(9) 价值测算：改善量=基准情形-方案情形；展示数据源、公式、假设、敏感性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测算器 + 口径模板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无可信数据只表述环节与验证办法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(10) 内容与格式校验：不显示"通过"，不代表合规/准入/审批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Validator 结果分级 + 措辞限制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表述违规即失败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(11) 内容核对与正式流程：审阅状态不替代审批状态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状态机隔离（REVIEWED ≠ APPROVED）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禁止状态映射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(12) 对客版本：从确定内部版本形成；排除内部意见/未核实/未批准承诺；五种状态分别记录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版本派生 + 状态分离模型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状态自动递进即失败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(13) 版本与时效：变化后指出受影响章节并提示复核；历史版本保留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ChangeImpact 联动 + 版本留存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禁止静默改写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(14) 异常与降级：断源/无案例/推荐缺失/格式错误时保留已完成内容并标明待人工修改处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降级策略 + 完成度标记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不得虚构事实/审批/案例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(15) 一期成果判断：真实任务按客户针对性/推荐承接/案例借鉴/表达质量/可编辑性/格式校验/沟通可用性评估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验收记分卡（§12）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未达门槛不得判定生产可用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5.9  验收要点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真实任务主链：形成可编辑内部方案，客户问题—服务路径—依据—实施步骤相互对应。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关键信息缺失或冲突：标明来源、待询问题与独立对内清单；内部讨论稿不得写成已核实事实。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产品与案例不适用：不自行推翻适配判断；无案例不编造，差异有说明。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跨条线专业审阅：意见与修改可逐项追踪；审批不在方案环节模拟完成。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数值与对客披露：未批准内容不进入客户版；导出与版本可审计。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资料与版本变化：指出受影响章节并提示复核，旧版完整保留。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任务模板适用：文字/图片/表格/流程图真实任务可用；图表可追溯无溢出；对内清单可选独立生成。</w:t>
      </w:r>
    </w:p>
    <w:p>
      <w:r>
        <w:br w:type="page"/>
      </w:r>
    </w:p>
    <w:p>
      <w:pPr>
        <w:pStyle w:val="Heading1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30"/>
          <w:szCs w:val="30"/>
        </w:rPr>
        <w:t xml:space="preserve">6  F04 历史拜访记录引用与KYC解读 详细设计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对应需求 §3.7（含客户批注 33、34、41、63、64）。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边界前置：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公司部保有访客流程与原始记录权威；本项目仅在其授权范围内读取、总结与形成待跟进事项，不建立平行访客管理流程，不修改原记录；清单推送、字段增补与写回须经原系统接口与责任机制确认。</w:t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6.1  组件分解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800"/>
        <w:gridCol w:w="4338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组件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载体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处置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职责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访客记录只读适配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 adapters 新增 visitor-record-source（只读）+ Oracle/quarantine 原则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按客户、岗位、任务权限读取；记录来源、时间、记录人、可见范围；无可靠客户映射不使用。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单客户时间线归纳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 新增 ClientTimelineService（可调 KERT 技能）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按时间线归纳历史沟通与产品推进进度；识别反复出现或最近提出的需求与意向。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事实三态标识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复用 §2.2 事实分层（客户原话/业务归纳/系统提炼）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每项结论可回看原文；未确认推断不升级。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总行协助事项识别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 AssistRequestService + 门禁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识别需总行/条线协助事项，形成待跟进清单；客户经理确认后推送。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推送与接收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 待跟进清单 + 接收人确认状态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推送范围与接口由行方批准；接收状态可追踪（未确认不得视为正式任务）。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产品跟进清单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 FollowUpService（结合 F01 解读）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说明客户需求、已有推进状态、建议下一步与待核实事实。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人工核实留痕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 审计 + 状态记录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客户经理核实当前任务采用的总结、需求与行动事项。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6.2  处理流程（设计实现）</w:t>
      </w:r>
    </w:p>
    <w:p>
      <w:pPr>
        <w:pStyle w:val="ListParagraph"/>
        <w:numPr>
          <w:ilvl w:val="0"/>
          <w:numId w:val="3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权限校验与取数：按客户主体、岗位与任务权限请求记录；保存来源、时间、记录人、可见范围；无可靠客户映射时不使用。</w:t>
      </w:r>
    </w:p>
    <w:p>
      <w:pPr>
        <w:pStyle w:val="ListParagraph"/>
        <w:numPr>
          <w:ilvl w:val="0"/>
          <w:numId w:val="3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时间线归纳：按单客户时间线归纳沟通与产品推进；识别反复出现/最近提出的需求、痛点与意向；每项结论文本挂原文锚点。</w:t>
      </w:r>
    </w:p>
    <w:p>
      <w:pPr>
        <w:pStyle w:val="ListParagraph"/>
        <w:numPr>
          <w:ilvl w:val="0"/>
          <w:numId w:val="3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三态标注：客户原话 / 业务归纳 / 系统提炼分别标识，并标注核实状态（未核实/已核实）。</w:t>
      </w:r>
    </w:p>
    <w:p>
      <w:pPr>
        <w:pStyle w:val="ListParagraph"/>
        <w:numPr>
          <w:ilvl w:val="0"/>
          <w:numId w:val="3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总行协助事项识别：从有来源的记录中提取客户、问题、相关产品、提出时间与建议责任人；生成 AssistRequest（状态 CANDIDATE）。</w:t>
      </w:r>
    </w:p>
    <w:p>
      <w:pPr>
        <w:pStyle w:val="ListParagraph"/>
        <w:numPr>
          <w:ilvl w:val="0"/>
          <w:numId w:val="3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客户经理确认与推送：确认后形成产品经理待跟进清单；未确认不得推送、不得自动派发。</w:t>
      </w:r>
    </w:p>
    <w:p>
      <w:pPr>
        <w:pStyle w:val="ListParagraph"/>
        <w:numPr>
          <w:ilvl w:val="0"/>
          <w:numId w:val="3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产品跟进清单生成：结合记录与 F01 解读，输出后续产品跟进建议（含待核实事实），不把历史意向写成客户当前承诺。</w:t>
      </w:r>
    </w:p>
    <w:p>
      <w:pPr>
        <w:pStyle w:val="ListParagraph"/>
        <w:numPr>
          <w:ilvl w:val="0"/>
          <w:numId w:val="3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核实留痕与纠错：客户经理核实结果记录留痕；原记录需纠错时回公司部现行流程。</w:t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6.3  数据结构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结构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字段（契约草案）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VisitorRecordRef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 recordId, sourceSystem, customerId, recordedAt, recorderRole, visibilityScope, originalLocation, readAuthTokenRef } // 只读引用，不落原文副本超出授权范围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ClientTimelineSummary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 summaryId, customerId, window:{from,to}, items:[{itemId, topic, productProgress, statement, factClass: CUSTOMER_QUOTE|BIZ_SUMMARY|SYS_EXTRACT, originalRef, verified: bool, verifiedBy}] }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AssistRequest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 requestId, customerId, issue, relatedProducts[], raisedAt, suggestedOwner, status: CANDIDATE|CONFIRMED|PUSHED|ACCEPTED|CLOSED, confirmedBy?, pushedScope?, acceptedBy? }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FollowUpList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 listId, customerId, items:[{needRef, progressStatus, nextStep, toVerify[], interpretationRef?}] }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6.4  接口契约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900"/>
        <w:gridCol w:w="5838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接口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类型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GET /api/v1/visitor-records?customerId=&amp;taskId=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 新增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按权限只读引用历史拜访记录（转发公司部接口，不落库原文）。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/api/v1/visitor-summaries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 新增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生成单客户时间线总结（可调 KERT 技能）。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/api/v1/assist-requests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 新增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登记待协助事项（CANDIDATE）。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/api/v1/assist-requests/{id}/confirm-and-push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 新增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客户经理确认后推送产品经理（走 human-action 门禁 + 审计）。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GET /api/v1/follow-up-lists/{customerId}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 新增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读取后续产品跟进清单。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6.5  业务规则→实现映射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400"/>
        <w:gridCol w:w="2938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需求规则（§3.7.4）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实现机制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失败行为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(1) 来源责任：原系统保留权威，不建平行流程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只读适配 + 不落原文副本（仅引用与摘要）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写操作路径不存在（接口层无写能力）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(2) 授权：受原系统客户/岗位/字段权限与任务授权约束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双层权限校验（原系统 + 本项目任务授权）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不展示或标注不可用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(3) 事实分层：原话/归纳/总结/建议分别标识；未确认推断不得升格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factClass + 升格需人工确认动作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自动升格即失败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(4) 期次与准确性：接入范围与推送接口逐项确认授权、准确性样本与业务责任；写回另行确定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能力开关（feature flag）+ 期次登记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未确认能力不可启用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(5) 原系统边界：新增字段/修改记录/写回走原系统需求与接口机制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本项目只读 + 经确认的待跟进状态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越界写入阻断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6.6  验收要点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源记录无授权、质量不足或客户主体无法可靠匹配时不展示或标明不可用。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三项能力可分别演示：单客户总结（含产品推进与需求痛点）、总行协助待跟进清单、产品跟进清单。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未确认的协助事项不进入推送；推送后接收状态可追踪。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不以现场录音或实时转写作为功能前提（需求明确排除）。</w:t>
      </w:r>
    </w:p>
    <w:p>
      <w:r>
        <w:br w:type="page"/>
      </w:r>
    </w:p>
    <w:p>
      <w:pPr>
        <w:pStyle w:val="Heading1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30"/>
          <w:szCs w:val="30"/>
        </w:rPr>
        <w:t xml:space="preserve">7  F05 知识工程平台（知识建设、运维与保鲜）详细设计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对应需求 §3.8（含客户批注 35、36、42、44、45、48—50、65—68）。该功能是 F01/F02/F03/F04 的共同底座，且是唯一由 KERT 完整承接的功能。</w:t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7.1  组件全景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200"/>
        <w:gridCol w:w="3738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能力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实现组件（KERT）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处置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多来源登记与许可核验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application/ingest + 新增 source registry 校验（90_control/knowledge_sources.json）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M+N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智能解析与卡片分类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application/{parse_doc, process_data, extract} + 新增卡片分类器（card classifier）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M+N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知识组织与差异处理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application/validation + 新增差异与冲突检测（同主题多来源/版本对比）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M+N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审核与安全兜底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application/{review, publish} + 新增 guard（敏感/越权/合规）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M+N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版本与知识包分发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application/projection + 新增 package builder（产品×条线×主题×用途×权限）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M+N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反馈闭环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新增 feedback 域（工单 + 流转 + 关闭 + 回告 + 指标）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来源变更与影响复测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新增 change impact 域（影响定位 + 复测任务 + 回告）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运行时与审计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infrastructure/runtime_store（SQLite）+ 90_control/audit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7.2  多来源登记与许可核验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838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来源类型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登记要素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核验规则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行内制度/手册/流程/附件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产品与条线、生效范围、责任人、密级、版本与时点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须有资料责任部门确认；分类字段必填。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用户上传外部政策文件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来源机构、文号、发布日期、适用范围、许可/使用条款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核验来源与许可后方可进入解析；标记为外部参考。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经许可采集的同业公开资料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公开渠道、采集时点、许可依据、用途限定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标记 REFERENCE_ONLY；不得覆盖本行规则；不参与规则判定。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客户上传材料（任务相关）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客户、任务、用途、有效期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按任务最小必要；不进入公共知识库（除非客户授权且业务确认）。</w:t>
            </w:r>
          </w:p>
        </w:tc>
      </w:tr>
    </w:tbl>
    <w:p>
      <w:pPr>
        <w:spacing w:after="40" w:before="4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落盘与幂等：沿用现有 ingest 的校验/锁/哈希幂等/MANIFEST 机制；来源指纹（sourceFingerprint）用于变更检测（§7.8）。</w:t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7.3  智能解析与卡片分类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8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解析对象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能力要求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不可靠时的行为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正文文本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分段、标题层级、条款编号识别，保留原文位置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低置信段落标记待核，不进卡片。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跨页表格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跨页合并、行列与合并单元保留、注释与条件分档识别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错位或无法判明保留原件并转人工。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图示/流程图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识别为流程卡片（节点-连线），保留节点文字与顺序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图示含义不明时不生成流程卡片，仅登记图片。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图片说明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说明文字与图像关联，标注来源与清晰度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清晰度不足标注质量缺陷。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跨文件条款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同一主题多文件条款关联与版本比对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冲突项进入差异处理（§7.4）。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扫描件（OCR 路径）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扫描件 OCR + 质量评估（复用已有 OCR 路径经验）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质量不达标转人工录入或退回。</w:t>
            </w:r>
          </w:p>
        </w:tc>
      </w:tr>
    </w:tbl>
    <w:p>
      <w:pPr>
        <w:spacing w:after="40" w:before="4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卡片分类器：五类卡片（产品/政策/流程/材料/案例）× 四个维度（条线、主题、用途、密级）。分类为候选分类，须经业务审核确认后生效；分类置信度不足进入待核队列。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输入契约（卡片）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：{cardId, cardType, title, body|structured, sourceRef, locator, domain, productRef, topic, useTag, classification, confidence, auditStatus=CANDIDATE, version}。</w:t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7.4  知识组织与差异处理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产品要素与关系：产品价值/机制/对象/条件/例外/办理路径；关系类型（配套/替代/前置/共同解决）须有业务依据，同文档共现不构成关系。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来源权威：权威等级 = 本行有效制度 &gt; 操作指引 &gt; 培训解释；外部政策与同业资料为参考级，不得覆盖本行规则。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新旧版本与冲突：同一主题多来源时生成差异清单（字段级对比 + 版本 + 时点），交责任人确认；未确认前保持待处理状态。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条线专有条件：以扩展字段保留（跨境结构、币种、参与方等），不为统一字段抹去专业差异。</w:t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7.5  审核发布与安全兜底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800"/>
        <w:gridCol w:w="3938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环节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实现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控制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业务审核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review 域（Decision MD 状态机）：ProductOwner/资料责任人决策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未通过或无法判明保持待处理；技术入库与模型抽取均不等于业务生效。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安全兜底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guard：敏感信息、来源许可、风险合规、业务口径、越权检查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命中阻断并转人工；不自动发布。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发布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publish 域：Release + CURRENT 指针原子切换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历史版本不删除；发布记录含审核人、时间、范围。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分包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package builder：按产品/条线/主题/用途/权限生成知识包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包内只含获准范围卡片；对接系统仅取部分内容。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7.6  知识包与受控分发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8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要素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设计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包作用域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product / line / topic / use / permission 五维可组合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对接系统按需取用，避免复制整套知识。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包版本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{packageId, version, currentPointer, cardRefs[{cardId, version}], builtAt, builder}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调用方记录所用包版本，支撑影响定位。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调用记录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{callerSystem, scenario, permissionScope, packageVersion, calledAt, purpose}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分包越权审计与使用分析。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依赖关系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知识包 → 解读/推荐/方案/外部应用 的依赖表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来源变更时反查受影响成果。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控制面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复用 /v1/knowledge-maps + /v1/routing/plan（默认 DENY）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未注册或不匹配场景的调用被拒绝。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7.7  反馈闭环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800"/>
        <w:gridCol w:w="3938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环节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实现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字段/规则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受理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解读/推荐/方案使用处反馈入口（GITS）→ /v1/feedback（KERT）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自动留存任务、问题、输出快照、证据与版本；原因可选，无原因也受理。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流转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知识运营按产品与问题类型派单（资料/产品/技术责任人）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跨部门仅提供处理所需受控上下文，不扩大原授权范围。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关闭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记录接纳/不接纳结论、依据、责任人、修订版本、复测结果、回告时间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已读不等于完成；关闭必须回告反馈人。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指标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闭环率＝当期完成处理并回告数／当期应处理数；另统计解析待核率、知识包版本使用、变更到发布时间、复测情况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目标值由行方确定；系统只出统计不做承诺。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7.8  来源变更与影响复测</w:t>
      </w:r>
    </w:p>
    <w:p>
      <w:pPr>
        <w:pStyle w:val="ListParagraph"/>
        <w:numPr>
          <w:ilvl w:val="0"/>
          <w:numId w:val="3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变更检测：来源指纹（文件哈希/版本号/发布事件）与登记信息比对，发现新版本或内容变化。</w:t>
      </w:r>
    </w:p>
    <w:p>
      <w:pPr>
        <w:pStyle w:val="ListParagraph"/>
        <w:numPr>
          <w:ilvl w:val="0"/>
          <w:numId w:val="3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影响定位：变更来源 → 涉及卡片 → 涉及知识包 → 依赖该包的解读/推荐/方案/外部应用。</w:t>
      </w:r>
    </w:p>
    <w:p>
      <w:pPr>
        <w:pStyle w:val="ListParagraph"/>
        <w:numPr>
          <w:ilvl w:val="0"/>
          <w:numId w:val="3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决策：责任人确认是否修订；"无需修订"亦需留痕（含理由）。</w:t>
      </w:r>
    </w:p>
    <w:p>
      <w:pPr>
        <w:pStyle w:val="ListParagraph"/>
        <w:numPr>
          <w:ilvl w:val="0"/>
          <w:numId w:val="3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修订与发布：更新卡片（新版本）→ 审核 → 发布 → 包版本升级。</w:t>
      </w:r>
    </w:p>
    <w:p>
      <w:pPr>
        <w:pStyle w:val="ListParagraph"/>
        <w:numPr>
          <w:ilvl w:val="0"/>
          <w:numId w:val="3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复测：按影响范围复测原任务与受影响成果（解读准确性、推荐理由、方案章节）并记录。</w:t>
      </w:r>
    </w:p>
    <w:p>
      <w:pPr>
        <w:pStyle w:val="ListParagraph"/>
        <w:numPr>
          <w:ilvl w:val="0"/>
          <w:numId w:val="3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回告与统计：向反馈人/使用方回告，并纳入保鲜统计。</w:t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7.9  数据结构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结构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字段（契约草案）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KnowledgeSourceRegistration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 sourceId, sourceType, provider, title, docNo?, publishedAt?, validFrom/To?, license, permittedUse, classification, productRefs[], ownerRole, fingerprint, status: REGISTERED|VERIFIED|REJECTED }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KnowledgePackage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 packageId, scope:{products[], lines[], topics[], uses[], permissions[]}, version, currentPointer, cardRefs:[{cardId, version}], dependents[], builtAt }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FeedbackTicket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（见 §2.1）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ChangeImpact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 impactId, sourceRef, detectedAt, changedFields[], affectedCards[], affectedPackages[], affectedArtifacts:[{type: INTERPRETATION|RECOMMENDATION|PROPOSAL|EXTERNAL, refId}], decision: REVISE|NO_REVISION, decider, retestScope[], notifiedAt }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PackageUsage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 usageId, callerSystem, scenario, permissionScope, packageId, version, calledAt, purpose }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7.10  接口契约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57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接口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类型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/v1/knowledge/sources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KERT 新增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来源登记与许可核验（返回受理/拒绝与原因）。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GET /v1/knowledge/cards?status=&amp;domain=&amp;productId=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KERT 新增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卡片查询（含审核状态、版本、锚点）。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/v1/knowledge/cards/{id}/review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KERT 新增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业务审核决策（通过/驳回/待补，记录责任人与依据）。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GET /v1/knowledge/packages、GET /v1/knowledge/packages/{id}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KERT 新增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知识包列表与详情（含版本与依赖）。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/v1/feedback、GET /v1/feedback/{id}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KERT 新增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反馈提交与闭环状态查询。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GET /v1/impacts?packageId=|sourceId=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KERT 新增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变更影响查询与复测范围。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/v1/releases、POST /v1/releases/{id}/revoke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KERT 已有（复用，见 gk-ke 合同面）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发布/撤回（Release + CURRENT 指针）。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/v1/search、/v1/data/query、/v1/graph/query、/v1/rules/evaluate、/v1/catalog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KERT 已有（复用）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检索、数据、图谱、规则、目录服务。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7.11  业务规则→实现映射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400"/>
        <w:gridCol w:w="2938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需求规则（§3.8.4）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实现机制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失败行为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(1) 来源与许可：分别记录来源、使用权、版本、有效期、用途；外部信息未经审核不得覆盖本行规则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source registry + 权威等级 + permittedUse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许可缺失拒绝入库；外部资料不得进入规则判定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(2) 解析与卡片：抽取可定位原文；分类与关系保留审核状态；低置信/冲突/无法判明交责任人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锚点必填 + 置信度阈值 + 待核队列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不自动发布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(3) 审核发布与兜底：敏感/越权/合规疑点阻断转人工；技术入库不等于业务生效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guard + review 状态机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阻断并留痕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(4) 分组分包与影响：按五维分包；调用方仅获取获准部分；变更后定位相关成果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package + dependency 表 + ChangeImpact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越权调用拒绝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(5) 反馈闭环：留存原问题/输出/证据/版本；无原因也受理；关闭记录结论/依据/责任人/版本/复测/回告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FeedbackTicket 状态机 + 必填校验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缺项不得置为关闭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(6) 权限与责任：产品责任人仅见处理所需客户上下文；转交与分包不扩大授权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上下文裁剪 + 授权继承校验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超范围字段不返回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(7) 指标：闭环率公式与保鲜统计口径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指标计算作业（DuckDB 宽表）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口径未确认前只出统计不做目标承诺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(8) 验证：至少一份外部政策、一组跨页表格/图示、一次卡片分类与分包调用、一次来源变化与真实反馈贯通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验收样本矩阵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未覆盖不得判定验收通过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7.12  验收要点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外部政策上传：能完成"许可核验→解析→卡片分类→审核→发布→引用"全链，且标记为外部参考。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跨页表格与图示：解析正确性可核对原文位置，错位样本被正确标记而非静默发布。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分包调用：对接系统只取得获准内容；越权调用被拒并有记录。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来源变化：从检测到回告的端到端演示（含影响清单与复测）。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反馈闭环：无文字原因也受理；关闭记录齐备（结论/依据/责任人/版本/复测/回告）。</w:t>
      </w:r>
    </w:p>
    <w:p>
      <w:r>
        <w:br w:type="page"/>
      </w:r>
    </w:p>
    <w:p>
      <w:pPr>
        <w:pStyle w:val="Heading1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30"/>
          <w:szCs w:val="30"/>
        </w:rPr>
        <w:t xml:space="preserve">8  数据与知识模型总览</w:t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8.1  模型分层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6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层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对象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归属与权威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知识资产层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KnowledgeSource → KnowledgeCard（含 evidenceAnchor）→ KnowledgePackage → Release/CURRENT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KERT（知识权威）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知识运行层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解析任务、审核决策、发布记录、反馈工单、变更影响、使用记录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KERT（运行证据）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业务对象层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Customer/Group、Product/ProductKnowledgeVersion、Claim/Commitment、Interaction、OperatingCase、HumanGate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GITS（业务权威，MySQL 8.4 / H2）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业务成果层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InterpretationResult、RecommendationRun/Candidate、ProposalTask/Version、ClientTimelineSummary、AssistRequest、FollowUpList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GITS（成果权威 + 版本引用）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证据与审计层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EvidenceBundle、AuditLog（actor/时间/动作/payload hash）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GITS（审计权威）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8.2  跨仓引用规则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GITS 侧成果引用 KERT 侧资产时，一律记录 {packageId, packageVersion, cardId, cardVersion}，不复制知识正文（避免双份权威）。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KERT 侧不存储业务记忆与业务决策：推荐精调、方案审阅、协助事项状态全部留在 GITS（沿用既有边界）。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跨仓标识：客户以 customerId 对齐；产品以行内产品编码对齐；案例以 caseId 标识（KERT 内生成、GITS 引用）。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时间与时点：知识侧记 version/effectiveFrom；业务侧记 dataAsOf 与采集窗口；成果展示两者。</w:t>
      </w:r>
    </w:p>
    <w:p>
      <w:r>
        <w:br w:type="page"/>
      </w:r>
    </w:p>
    <w:p>
      <w:pPr>
        <w:pStyle w:val="Heading1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30"/>
          <w:szCs w:val="30"/>
        </w:rPr>
        <w:t xml:space="preserve">9  合同与接口清单（新增 / 复用）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按两仓现行治理规则：所有 HTTP 端点与数据结构必须先登记合同，再生成制品，再写实现；未登记不得开发。下表为本次设计的合同需求清单，作为立项后首批合同工作项。</w:t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9.1  新增合同（建议 ID）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60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合同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类型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内容与理由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CTR-KE-SRC-001 知识来源登记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JSON Schema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KnowledgeSourceRegistration：来源类型、许可、用途、密级、指纹（F05 §7.2）。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CTR-KE-CARD-001 知识卡片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JSON Schema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KnowledgeCard + evidenceAnchor：分类、审核状态、版本（F05 §7.3）。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CTR-KE-PKG-001 知识包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JSON Schema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KnowledgePackage + PackageUsage：五维作用域、版本、依赖、调用记录（F05 §7.6）。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CTR-KE-FB-001 反馈工单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JSON Schema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FeedbackTicket：受理/流转/关闭/回告与指标字段（F05 §7.7）。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CTR-KE-IMPACT-001 变更影响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JSON Schema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ChangeImpact：影响定位与复测范围（F05 §7.8）。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CTR-KE-CASE-001 案例资产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JSON Schema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CaseAsset + CaseReference：标签体系、脱敏、复用许可（F03 §5.3）。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CTR-KE-INTERP-001 解读结果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JSON Schema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InterpretationRequest/Result + FlowSpec（F01 §3.4）。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CTR-REC-001 推荐运行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JSON Schema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RecommendationRun/Candidate/Adjustment/MainPlan（F02 §4.6）。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CTR-REC-RULE-001 推荐规则库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JSON Schema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RuleSetVersion 与规则项（F02 §4.3）。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CTR-PROP-VAL-001 方案校验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JSON Schema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ProposalValidator 输入输出与问题项（F03 §5.5）。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CTR-PEND-001 对内待确认清单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JSON Schema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PendingList（F03 §5.6）。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CTR-VISIT-001 拜访记录引用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JSON Schema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VisitorRecordRef / ClientTimelineSummary / AssistRequest / FollowUpList（F04 §6.3）。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CTR-KE-FEEDBACK-API / CTR-REC-API / CTR-PROP-API / CTR-VISIT-API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OpenAPI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四组端点合同（§9.2），命名空间与既有 /api/v1 一致，KERT 侧沿用其 OpenAPI（v1.6.1 升版）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CTR-EVENT-002 反馈与变更事件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AsyncAPI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反馈受理、变更发现、复测完成、回告事件（供 worker 异步处理与统计）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9.2  端点清单（新增/扩展）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00"/>
        <w:gridCol w:w="1200"/>
        <w:gridCol w:w="4438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端点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侧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处置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/api/v1/product-interpretation；GET /{id}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新增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解读任务与结果（F01）。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/api/v1/recommendation/runs；/adjustments；/directions/{code}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新增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推荐运行、精调、单方向调用（F02）。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/api/v1/rule-sets；POST /{id}/publish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新增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规则库维护与审核生效（F02）。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/api/v1/proposals；/validate；/freeze；/pending-list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扩展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方案任务、校验、冻结、对内清单（F03）。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GET /api/v1/visitor-records；POST /visitor-summaries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新增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历史记录只读引用与总结（F04）。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/api/v1/assist-requests；/confirm-and-push；GET /follow-up-lists/{customerId}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新增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协助事项与跟进清单（F04）。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/api/skill/execute（SP-30 解读、SP-15 推荐、SP-20 方案）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KERT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复用+新增技能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技能执行与异步作业。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/v1/knowledge/{sources,cards,packages,impacts}、/v1/feedback、/v1/cases/*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KERT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新增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知识建设、运维与保鲜（F05）。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/v1/search、/v1/data/query、/v1/graph/query、/v1/rules/evaluate、/v1/catalog、/v1/retrieval/query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KERT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复用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知识查询与检索（含 LightRAG 派生检索）。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/v1/knowledge-maps、/v1/routing/plan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KERT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复用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知识分包控制面（DENY 默认）。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/v1/analytics/*（8 端点）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KERT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复用（可选）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经营分析口径与圈选（若方案/推荐需引用分析指标）。</w:t>
            </w:r>
          </w:p>
        </w:tc>
      </w:tr>
    </w:tbl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合同工作流：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登记 specs → make generate → make check → 写实现 → 合同测试（每 operation ≥2 负例）→ 独立 QA。新增合同须同步更新 CONTRACT_INDEX 与合同索引文档；KERT 侧 OpenAPI 以 v1.6.1 为基线升版并保持 fail-closed 负例。</w:t>
      </w:r>
    </w:p>
    <w:p>
      <w:pPr>
        <w:pStyle w:val="Heading1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30"/>
          <w:szCs w:val="30"/>
        </w:rPr>
        <w:t xml:space="preserve">10  安全、权限与审计设计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8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控制面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实现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验证方式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认证与作用域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KERT：API Key + 作用域（read/execute/admin）；GITS：X-API-KEY 与既有身份体系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越权调用负例测试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授权继承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岗位/机构/客户归属/条线/密级/用途六要素校验；两层校验（原系统 + 任务授权）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越权样本必须失败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最小必要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取数字段白名单 + 上下文裁剪（责任人仅见处理所需）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字段级断言的负例测试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脱敏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KERT 响应脱敏中间件（已有）+ GITS 通道过滤（含日志、导出、对客版本）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敏感样本扫描：日志/导出零命中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审计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AuditLogPort 记录 actor/时间/动作/payload-hash；知识侧记 PackageUsage、审核决策、反馈闭环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审计可回放性检查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兜底拦截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§2.5 五类检查在解读/推荐/方案三通道前置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负例：承诺性表述、过期口径、越权来源必被阻断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隔离资产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Oracle 等隔离资产保持 quarantine；公司部记录只读；无写回能力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接口层无写方法的静态检查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安全基线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秘密扫描、权限检查、依赖检查（CVSS≥7 阻断）、CORS/回环绑定（8106 仅本机）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 门禁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30"/>
          <w:szCs w:val="30"/>
        </w:rPr>
        <w:t xml:space="preserve">11  分期实施与交付计划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按需求 §2.2.2 三期组织；每期均以"业务条件就绪"为进入前提，不以技术进度倒逼。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2600"/>
        <w:gridCol w:w="2238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阶段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交付重点（组件级）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进入/完成条件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期次关键依赖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P0 基线准备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合同登记与生成（§9.1）；样本与责任人确定；知识来源与许可清单；规则库初始化；权限与脱敏规则配置；样本数据与验收样本集冻结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业务 Owner 和条线责任人确认样本与范围；来源可用、授权可办；期次待定能力的决策人明确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行方产品清单、客户样本、公司部接口、数据授权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P1 首批任务验证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05：首批资料解析+卡片+审核发布+知识包；F01：解读技能与四类深度、多形式与锚点；F02：四类分析方向+规则库+候选与精调；F03：一至两个真实任务方案（含案例标签检索、校验、对内清单）；F04：只读引用+单客户总结+跟进清单试用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客户事实、产品条件与证据经业务岗位审阅，重大错误闭环；行内技术与安全条件满足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知识审核责任人就位、真实客户任务、产品专家参与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P2 扩面与运营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F05：分包对接外部系统、反馈闭环与保鲜统计、来源变更影响复测常态化；F02：交易与备注、交易对手两方向；F03：案例自动匹配与入库评估；F04：自动提取/推送/写回按期次落实；条线与产品扩面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各项深化明确业务责任、授权接口、样本与验收标准并获行方确认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数据授权扩展、公司部接口、运营承接组织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11.1  与两仓工程节奏的衔接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GITS 侧以 Loop 为单位交付（PLAN → ITER → max_attempts），每 Loop 产出证据与独立 QA；新增合同先于实现。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KERT 侧以模块 + 门禁交付：合同（OpenAPI 升版）、应用模块、测试（unit/integration/contract/e2e）与覆盖率 ≥80%。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跨仓接口以"合同 → 桩 → 联调 → 契约一致性测试"推进；任一侧实现不得发明对侧未定义字段。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隔离/未就绪能力以能力开关（feature flag）控制，未确认能力不可在环境启用。</w:t>
      </w:r>
    </w:p>
    <w:p>
      <w:pPr>
        <w:pStyle w:val="Heading1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30"/>
          <w:szCs w:val="30"/>
        </w:rPr>
        <w:t xml:space="preserve">12  验收与测试设计</w:t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12.1  验证样本矩阵（与需求验证规则一一对应）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600"/>
        <w:gridCol w:w="3538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功能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必须覆盖的样本（需求出处）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通过判定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F01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跨条线产品、多文件条款、外部政策上传、卡片分类存疑、公开同业参考、表格分档、图示流程、知识分包、版本冲突、条件缺失、敏感信息、客户咨询（§3.4.4-14）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解读准确、形式可用、证据可查、异常转人工；条件缺失不出肯定结论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F02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清晰适配、多个可选、条件未知、明确不适配、已有服务足够、需组合服务六类任务；并验证方向独立调用与组合（§3.5.4-9）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候选理由与规则版本可核对；不适配被排除而非含糊保留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F03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真实任务主链、关键信息缺失/冲突、产品与案例不适用、跨条线专业审阅、数值与对客披露、资料与版本变化、任务模板适用（§3.6.4-15）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方案可复核可修改可使用；未核实内容不写成事实；未批准内容不入客户版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F04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单客户总结（产品推进+需求痛点）、总行协助识别与推送、产品跟进清单三项能力；无授权/主体不可匹配/质量不足样本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三态标识正确；未确认不推送；只读边界不被破坏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F05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一份用户上传外部政策、一组跨页表格或图示、一次卡片分类与分包调用、一次来源变化与真实使用反馈（§3.8.4-8）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贯通许可核验→解析→审核→发布→分包→复测→回告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12.2  测试策略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038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层级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内容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门槛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单元测试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规则判定（校验器、差异检测、事实分层、门禁状态机）、测算口径、格式校验规则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行覆盖率 ≥80%；负例覆盖每条规则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集成测试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GITS（H2）与 KERT（工作区）各自端到端；跨仓以契约桩 + 契约一致性测试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关键链路（解读/推荐/方案/知识发布）全绿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契约测试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新增合同的正例/负例；OpenAPI 每 operation ≥2 负例（沿用既有要求）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生成物哈希一致；负例必须被拒绝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E2E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真实任务主链（方案编制）、知识发布链、反馈闭环链、变更复测链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在真实环境留痕（命令、日志、截图、回执）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防假绿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对每类校验注入已知故障（变异测试），要求判定失败；无负例的门禁 PASS 不予采信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变异全部被捕获；夹具含不合规样本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独立验证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开发角色只能记 DEV_SELF_CHECK_PASS；QA_PASS 由独立 QA 记录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独立 QA 记录并附证据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6"/>
          <w:szCs w:val="26"/>
        </w:rPr>
        <w:t xml:space="preserve">12.3  验收记分卡（F03 一期为例）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维度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观察点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门槛（候选，项目启动时核定）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客户针对性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客户问题—服务内容—推荐理由对应关系完整性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逐项对应，无孤立段落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推荐承接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引用的推荐结果含版本、理由与采纳状态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缺口显式标注，无伪造推荐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案例借鉴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相似点/差异/可借鉴做法与来源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无案例时如实说明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表达质量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文字/表格/图片/流程图可用性与来源可追溯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图表无溢出、有来源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可编辑性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业务人员实际修改量与修改可行性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业务可完成修改并复核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格式校验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问题清单闭环率（问题→修改→复检）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问题项全部有处置记录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沟通可用性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客户经理判断可用于真实沟通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具备可披露版本且不含未批准承诺</w:t>
            </w:r>
          </w:p>
        </w:tc>
      </w:tr>
    </w:tbl>
    <w:p>
      <w:pPr>
        <w:pStyle w:val="Heading1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30"/>
          <w:szCs w:val="30"/>
        </w:rPr>
        <w:t xml:space="preserve">13  风险与待确认事项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300"/>
        <w:gridCol w:w="3238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事项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影响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建议处置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R-01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公司部访客记录读取接口、字段范围与期次未确认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F04 三项能力受阻；F02 需求方向与 F03 输入受限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P0 完成接口确认与责任边界书面化；先以只读最小字段启动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R-02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客户与财务数据授权（征信、财报、交易）范围未定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F02 财务/交易方向无法给出确定结论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按任务逐项授权；缺数据一律列为核实清单（设计已内置）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R-03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外部政策与同业公开资料的许可与用途界定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F05 解析与引用范围；合规风险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来源许可清单化，标记 REFERENCE_ONLY，业务审核后方可用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R-04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案例复用许可与脱敏标准未定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F03 案例库无法规模化积累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先建立入库评估与许可模板；未获许可不入库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R-05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知识审核责任人（产品负责人/资料责任部门）工作量与响应时限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知识保鲜闭环时长；解读可用性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P0 明确责任人名单与 SLA；指标只统计不承诺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R-06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扫描件/跨页表格解析质量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卡片质量与解读可靠性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质量门限 + 待核队列；OCR 路径按已授权案例推进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R-07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规则库维护责任与规则可判定性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F02 可解释性退化为模型排序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规则必须可判定表达式 + 版本审核；禁止相似度替代理由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R-08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知识分包越权（对接系统取到超范围内容）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数据安全与合规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五维作用域 + 调用记录 + 默认 DENY 路由策略 + 负例测试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R-09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模型输出不稳定导致方案/解读含未批准承诺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对客风险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兜底拦截器 + 承诺词表 + 负例变异测试；对客版本强制人工核对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R-10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首期"约三个月形成生产可用成果"的期望与审批/授权节奏不匹配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验收预期落差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按需求 §2.2.2 在实施计划中重新核定里程碑与门槛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R-11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两仓合同与版本漂移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联调失败与返工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合同先行 + make check + 契约一致性测试 + 合同索引登记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R-12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知识运营承接组织未定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反馈闭环与保鲜无法常态化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P0 明确承接组织与岗位；未定前以最小闭环（工单+回告）运行</w:t>
            </w:r>
          </w:p>
        </w:tc>
      </w:tr>
    </w:tbl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待确认清单（需行方决策）：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① 首批产品与条线清单；② 首批客户任务与样本；③ 公司部接口与字段；④ 数据授权范围与期次；⑤ 知识审核责任人与 SLA；⑥ 案例复用许可与脱敏标准；⑦ 知识运营承接组织；⑧ 各深化能力的投产期次；⑨ 验收门槛与记分卡；⑩ 对客披露口径与对客版本是否纳入首期验收。</w:t>
      </w:r>
    </w:p>
    <w:p>
      <w:r>
        <w:br w:type="page"/>
      </w:r>
    </w:p>
    <w:p>
      <w:pPr>
        <w:pStyle w:val="Heading1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30"/>
          <w:szCs w:val="30"/>
        </w:rPr>
        <w:t xml:space="preserve">附录 A  需求→设计追溯矩阵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2500"/>
        <w:gridCol w:w="2438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需求处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需求要点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设计章节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组件/合同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§3.4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跨条线产品解读（维度、形式、兜底、分包）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§3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SP-30、CTR-KE-INTERP-001、CTR-KE-PKG-001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§3.5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可解释推荐（规则库、理由、方向独立、分期）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§4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AnalysisDirectionPort×6、CTR-REC-001、CTR-REC-RULE-001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§3.6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方案与案例（13 步、校验、待确认清单、状态）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§5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ProposalValidator、CTR-KE-CASE-001、CTR-PROP-VAL-001、CTR-PEND-001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§3.7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历史拜访记录（三项能力、只读、推送）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§6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visitor-record-source、CTR-VISIT-001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§3.8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知识工程平台（建设/运维/保鲜、反馈、变更）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§7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CTR-KE-SRC/CARD/PKG/FB/IMPACT-001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§2.1/2.2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业务目标与实施阶段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§1、§11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三期计划与门禁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§3.2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机构、岗位及权限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§2.6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六要素权限模型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§3.3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总体业务流程与调用关系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§2.3、§3—§7 流程小节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门禁状态机、跨功能引用</w:t>
            </w:r>
          </w:p>
        </w:tc>
      </w:tr>
    </w:tbl>
    <w:p>
      <w:pPr>
        <w:pStyle w:val="Heading1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30"/>
          <w:szCs w:val="30"/>
        </w:rPr>
        <w:t xml:space="preserve">附录 B  术语表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术语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知识卡片（KnowledgeCard）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经解析与业务审核、可被解读引用的最小知识单元，携带来源锚点与版本。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知识包（KnowledgePackage）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按产品/条线/主题/用途/权限分组分包的知识交付单元，带版本与调用依赖记录。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证据锚点（EvidenceAnchor）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结论与原文位置（页/段/表行列/图编号）的对应关系，用于可追溯。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事实分层（factClass）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权威源事实/客户陈述/授权外部资料/专家判断/系统推断/未知与冲突六态标识。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候选制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机器只产生候选（CANDIDATE），人员确认方可生效或对客使用。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受控动作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经人工门禁与审计的副作用动作，唯一出口为 human-action 模块。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影响复测（ChangeImpact）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来源变化后定位受影响成果并复测、回告的闭环机制。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防假绿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通过注入已知故障（变异测试）证明校验断言非空转的工程实践。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b w:val="false"/>
        <w:bCs w:val="false"/>
        <w:i w:val="false"/>
        <w:iCs w:val="false"/>
        <w:color w:val="808080"/>
        <w:sz w:val="16"/>
        <w:szCs w:val="16"/>
      </w:rPr>
      <w:t xml:space="preserve">第 </w:t>
    </w:r>
    <w:r>
      <w:rPr>
        <w:rFonts w:ascii="微软雅黑" w:cs="微软雅黑" w:eastAsia="微软雅黑" w:hAnsi="微软雅黑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b w:val="false"/>
        <w:bCs w:val="false"/>
        <w:i w:val="false"/>
        <w:iCs w:val="false"/>
        <w:color w:val="808080"/>
        <w:sz w:val="16"/>
        <w:szCs w:val="16"/>
      </w:rPr>
      <w:t xml:space="preserve"> 页 / 共 </w:t>
    </w:r>
    <w:r>
      <w:rPr>
        <w:rFonts w:ascii="微软雅黑" w:cs="微软雅黑" w:eastAsia="微软雅黑" w:hAnsi="微软雅黑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微软雅黑" w:cs="微软雅黑" w:eastAsia="微软雅黑" w:hAnsi="微软雅黑"/>
        <w:b w:val="false"/>
        <w:bCs w:val="false"/>
        <w:i w:val="false"/>
        <w:iCs w:val="false"/>
        <w:color w:val="80808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right"/>
    </w:pPr>
    <w:r>
      <w:rPr>
        <w:rFonts w:ascii="微软雅黑" w:cs="微软雅黑" w:eastAsia="微软雅黑" w:hAnsi="微软雅黑"/>
        <w:b w:val="false"/>
        <w:bCs w:val="false"/>
        <w:i w:val="false"/>
        <w:iCs w:val="false"/>
        <w:color w:val="808080"/>
        <w:sz w:val="16"/>
        <w:szCs w:val="16"/>
      </w:rPr>
      <w:t xml:space="preserve">杭州银行金融企业级知识工程项目 · 业务场景功能需求落地功能开发详细设计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微软雅黑" w:cs="微软雅黑" w:eastAsia="微软雅黑" w:hAnsi="微软雅黑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微软雅黑" w:cs="微软雅黑" w:eastAsia="微软雅黑" w:hAnsi="微软雅黑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微软雅黑" w:cs="微软雅黑" w:eastAsia="微软雅黑" w:hAnsi="微软雅黑"/>
      <w:b/>
      <w:bCs/>
      <w:color w:val="2E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25a72cc1c774d446f4a1f1194cd2792340d100a.png"/><Relationship Id="rId10" Type="http://schemas.openxmlformats.org/officeDocument/2006/relationships/image" Target="media/ddb8d7ee5af80f4c51c20f6d771c62603236f7fb.png"/><Relationship Id="rId11" Type="http://schemas.openxmlformats.org/officeDocument/2006/relationships/image" Target="media/3d2a69c47323cce47c008fbcc9804ca516637ec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2026-10-12T17:56:19.669Z</dcterms:created>
  <dcterms:modified xsi:type="dcterms:W3CDTF">2026-10-12T17:56:19.669Z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