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&lt;title&gt;Online Banking Interface&lt;/title&gt;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href="C:\Users\MIGUEL\Desktop\OBI WEBSITE\ABOUT US\css\style.css"&gt;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rel="icon" type="image/x-icon" href="C:\Users\user\Desktop\ALL\GG\OBI LOGO.jpg"&gt;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&lt;script src=""&gt;&lt;/script&gt;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class="navbar"&gt;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&lt;a href="OBI.html"&gt;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&lt;img class="primary-icon" src="C:\Users\MIGUEL\Desktop\OBI WEBSITE\ABOUT US\Images\big logo obi.jpg" alt="LOGO"/&gt;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&lt;li&gt;&lt;a class="nav-items" href="OBI.html"&gt;Home&lt;/a&gt;&lt;/li&gt;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&lt;li&gt;&lt;a class="nav-items" href=""&gt;About&lt;/a&gt;&lt;/li&gt;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&lt;li&gt;&lt;a class="nav-items" href=""&gt;Contact Us&lt;/a&gt;&lt;/li&gt;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&lt;li&gt;&lt;a class="nav-items" href="Feedback.html"&gt;Feedback&lt;/a&gt;&lt;/li&gt;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&lt;li&gt;&lt;button onclick="location.href='LOGIN.html'" type="button"&gt;LOG IN&lt;/button&gt;&lt;/li&gt;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&lt;li&gt;&lt;button onclick="location.href='REGISTRATION.html'" type="button"&gt;REGISTER&lt;/button&gt;&lt;/li&gt;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class="wrapper"&gt;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&lt;div class="hr"&gt;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&lt;h2&gt; About Us &lt;/h2&gt;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&lt;p class="cfont-family: 'Segoe UI', Tahoma, Geneva, Verdana, sans-serif;"&gt;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Improving sciences and mathematics, every year many things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change and apply to any different and give more ideas for Online Banking,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also known as internet banking, e-banking, or virtual banking.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electronic payment system that enables customers of a bank or other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financial institution to conduct a range of financial transactions through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financial institutions website.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Operated by a bank and is in contrast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branch banking which was the traditional way customers accessed banking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services.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&lt;h2&gt; Team &lt;/h2&gt;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&lt;h2&gt;Description&lt;/h2&gt;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&lt;div class="Team"d&gt;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&lt;div class="unit"&gt;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&lt;img src="C:\Users\MIGUEL\Desktop\OBI WEBSITE\ABOUT US\Images\Ramos.jpg" alt="img"&gt;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&lt;p&gt;Ramos, Dominic O.&lt;/p&gt;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&lt;p&gt;Developer&lt;/p&gt;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&lt;div class="unit"&gt;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&lt;img src="C:\Users\MIGUEL\Desktop\OBI WEBSITE\ABOUT US\Images\Ubias.jpg" alt="img"&gt;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&lt;p&gt;Ubias, John Louie M.&lt;/p&gt;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&lt;p&gt;Developer&lt;/p&gt;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&lt;div class="unit"&gt;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&lt;img src="C:\Users\MIGUEL\Desktop\OBI WEBSITE\ABOUT US\Images\Pilapil.jpg" alt="img"&gt;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&lt;p&gt;Pilapil, Miguel V.&lt;/p&gt;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&lt;p&gt;Developer&lt;/p&gt;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&lt;div class="unit"&gt;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&lt;img src="C:\Users\MIGUEL\Desktop\OBI WEBSITE\ABOUT US\Images\Sumalbag.jpg" alt="img"&gt;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&lt;p&gt;Sumalbag Rustie Angelo D.&lt;/p&gt;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&lt;p&gt;Developer&lt;/p&gt;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