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14400"/>
          </w:tcPr>
          <w:p>
            <w:pPr/>
            <w:r>
              <w:t>A1</w:t>
            </w:r>
          </w:p>
        </w:tc>
        <w:tc>
          <w:tcPr>
            <w:tcW w:type="dxa" w:w="14400"/>
          </w:tcPr>
          <w:p>
            <w:pPr/>
            <w:r>
              <w:t>B1</w:t>
            </w:r>
          </w:p>
        </w:tc>
      </w:tr>
      <w:tr>
        <w:tc>
          <w:tcPr>
            <w:tcW w:type="dxa" w:w="14400"/>
          </w:tcPr>
          <w:p>
            <w:pPr/>
            <w:r>
              <w:t>A2</w:t>
            </w:r>
          </w:p>
        </w:tc>
        <w:tc>
          <w:tcPr>
            <w:tcW w:type="dxa" w:w="14400"/>
          </w:tcPr>
          <w:p>
            <w:pPr/>
            <w:r>
              <w:t>B2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