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9"/>
        </w:rPr>
        <w:t>МИНОБРНАУКИ РОССИИ</w:t>
        <w:br/>
        <w:t>РТУ МИРЭА — Российский технологический университет</w:t>
        <w:br/>
        <w:t>Институт перспективных технологий и индустриального программирования</w:t>
        <w:br/>
        <w:t>Кафедра индустриального программирования</w:t>
        <w:br/>
        <w:br/>
      </w:r>
    </w:p>
    <w:p>
      <w:pPr>
        <w:jc w:val="center"/>
      </w:pPr>
      <w:r>
        <w:rPr>
          <w:b/>
          <w:color w:val="0D3B66"/>
          <w:sz w:val="30"/>
        </w:rPr>
        <w:t>ОТЧЕТ ПО ПРАКТИЧЕСКОЙ РАБОТЕ № 5</w:t>
        <w:br/>
      </w:r>
      <w:r>
        <w:rPr>
          <w:b/>
          <w:sz w:val="26"/>
        </w:rPr>
        <w:t>«DJANGO, HTTP И ОСНОВЫ ВЕБ-РАЗРАБОТКИ»</w:t>
        <w:br/>
      </w:r>
      <w:r>
        <w:rPr>
          <w:i/>
          <w:sz w:val="22"/>
        </w:rPr>
        <w:t>по дисциплине: «Технологии разработки приложений на базе фреймворков»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Студент:</w:t>
            </w:r>
          </w:p>
        </w:tc>
        <w:tc>
          <w:tcPr>
            <w:tcW w:type="dxa" w:w="64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Фролов Кирилл Иванович</w:t>
            </w:r>
          </w:p>
        </w:tc>
      </w:tr>
      <w:tr>
        <w:tc>
          <w:tcPr>
            <w:tcW w:type="dxa" w:w="360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Учебная группа:</w:t>
            </w:r>
          </w:p>
        </w:tc>
        <w:tc>
          <w:tcPr>
            <w:tcW w:type="dxa" w:w="64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ЭФБО 12-24</w:t>
            </w:r>
          </w:p>
        </w:tc>
      </w:tr>
      <w:tr>
        <w:tc>
          <w:tcPr>
            <w:tcW w:type="dxa" w:w="360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Тема индивидуального проекта:</w:t>
            </w:r>
          </w:p>
        </w:tc>
        <w:tc>
          <w:tcPr>
            <w:tcW w:type="dxa" w:w="64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Система учета тем курсовых работ</w:t>
            </w:r>
          </w:p>
        </w:tc>
      </w:tr>
      <w:tr>
        <w:tc>
          <w:tcPr>
            <w:tcW w:type="dxa" w:w="360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Преподаватель:</w:t>
            </w:r>
          </w:p>
        </w:tc>
        <w:tc>
          <w:tcPr>
            <w:tcW w:type="dxa" w:w="64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Ящун Татьяна Викторовна</w:t>
            </w:r>
          </w:p>
        </w:tc>
      </w:tr>
      <w:tr>
        <w:tc>
          <w:tcPr>
            <w:tcW w:type="dxa" w:w="360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Семестр:</w:t>
            </w:r>
          </w:p>
        </w:tc>
        <w:tc>
          <w:tcPr>
            <w:tcW w:type="dxa" w:w="64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5 семестр, 2026–2027 уч. год</w:t>
            </w:r>
          </w:p>
        </w:tc>
      </w:tr>
    </w:tbl>
    <w:p>
      <w:pPr>
        <w:spacing w:after="160"/>
      </w:pPr>
    </w:p>
    <w:p>
      <w:pPr>
        <w:pStyle w:val="Heading2"/>
        <w:spacing w:before="160" w:after="80"/>
      </w:pPr>
      <w:r>
        <w:rPr>
          <w:b/>
          <w:color w:val="0D3B66"/>
          <w:sz w:val="24"/>
        </w:rPr>
        <w:t>1. Цель работы</w:t>
      </w:r>
    </w:p>
    <w:p>
      <w:r>
        <w:t>Изучить назначение фреймворка Django, структуру Django-проекта и приложений, принципы обработки HTTP-запросов и формирования HTTP-ответов, маршрутизацию URL и основы создания веб-страниц. На основе объектной модели и JSON-хранилища индивидуального проекта, разработанных в ПР1–ПР3, подготовить проект к переходу от консольного приложения к веб-приложению на Django.</w:t>
      </w:r>
    </w:p>
    <w:p>
      <w:pPr>
        <w:pStyle w:val="Heading2"/>
        <w:spacing w:before="160" w:after="80"/>
      </w:pPr>
      <w:r>
        <w:rPr>
          <w:b/>
          <w:color w:val="0D3B66"/>
          <w:sz w:val="24"/>
        </w:rPr>
        <w:t>2. Выполненные материалы Яндекс Практикума</w:t>
      </w:r>
    </w:p>
    <w:p>
      <w:r>
        <w:t>В рамках ПР5 полностью освоены материалы Раздела 04 «Основы веб-разработки» курса «Бэкенд-разработка» Яндекс Практикума: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  <w:shd w:fill="0D3B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3321"/>
            <w:shd w:fill="0D3B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Тема курса (Раздел 04)</w:t>
            </w:r>
          </w:p>
        </w:tc>
        <w:tc>
          <w:tcPr>
            <w:tcW w:type="dxa" w:w="3321"/>
            <w:shd w:fill="0D3B6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Создание проекта («Введение в спринт», «Фреймворк Django», «Создание Django-проекта», «Приложения в Django-проекте»)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7A43"/>
                <w:sz w:val="19"/>
              </w:rPr>
              <w:t>Выполнено (100%)</w:t>
            </w:r>
          </w:p>
        </w:tc>
      </w:tr>
      <w:tr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Пути и view-функции («Протокол HTTP: стандарт для запросов и ответов», «Планирование адресов», «Конвертеры путей», «Распределение адресов»)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7A43"/>
                <w:sz w:val="19"/>
              </w:rPr>
              <w:t>Выполнено (100%)</w:t>
            </w:r>
          </w:p>
        </w:tc>
      </w:tr>
      <w:tr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Вёрстка для бэкендера («Веб-страницы: язык HTML», «Структура документа», «CSS стили и селекторы», «Bootstrap: быстрая верстка»)</w:t>
            </w:r>
          </w:p>
        </w:tc>
        <w:tc>
          <w:tcPr>
            <w:tcW w:type="dxa" w:w="3321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7A43"/>
                <w:sz w:val="19"/>
              </w:rPr>
              <w:t>Выполнено (100%)</w:t>
            </w:r>
          </w:p>
        </w:tc>
      </w:tr>
    </w:tbl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362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668603168_644a1c2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2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Рисунок 1 — Подтверждение выполнения тем раздела 04 (Яндекс Практикум)</w:t>
      </w:r>
    </w:p>
    <w:p>
      <w:pPr>
        <w:pStyle w:val="Heading2"/>
        <w:spacing w:before="160" w:after="80"/>
      </w:pPr>
      <w:r>
        <w:rPr>
          <w:b/>
          <w:color w:val="0D3B66"/>
          <w:sz w:val="24"/>
        </w:rPr>
        <w:t>3. Доработка индивидуального проекта</w:t>
      </w:r>
    </w:p>
    <w:p>
      <w:r>
        <w:t>Название проекта: «Система учета тем курсовых работ».</w:t>
      </w:r>
    </w:p>
    <w:p>
      <w:r>
        <w:t>В ходе выполнения ПР5 в проекте реализовано:</w:t>
      </w:r>
    </w:p>
    <w:p>
      <w:pPr>
        <w:pStyle w:val="ListBullet"/>
      </w:pPr>
      <w:r>
        <w:t>Создан Django-проект coursework_project и два приложения: core (главная страница, информация) и coursework (предметная область тем курсовых работ);</w:t>
      </w:r>
    </w:p>
    <w:p>
      <w:pPr>
        <w:pStyle w:val="ListBullet"/>
      </w:pPr>
      <w:r>
        <w:t>Настроена двухуровневая маршрутизация URL через include() и конвертеры путей &lt;int:pk&gt;;</w:t>
      </w:r>
    </w:p>
    <w:p>
      <w:pPr>
        <w:pStyle w:val="ListBullet"/>
      </w:pPr>
      <w:r>
        <w:t>Реализованы первые view-функции (home, about, http_info, topic_list, topic_detail, student_list, supervisor_list);</w:t>
      </w:r>
    </w:p>
    <w:p>
      <w:pPr>
        <w:pStyle w:val="ListBullet"/>
      </w:pPr>
      <w:r>
        <w:t>Настроен глобальный обработчик ошибок handler404 для возврата брендированной страницы «404 — Страница не найдена»;</w:t>
      </w:r>
    </w:p>
    <w:p>
      <w:pPr>
        <w:pStyle w:val="ListBullet"/>
      </w:pPr>
      <w:r>
        <w:t>Подключен фреймворк Bootstrap 5.3 через CDN, создана адаптивная сетка и элементы интерфейса;</w:t>
      </w:r>
    </w:p>
    <w:p>
      <w:pPr>
        <w:pStyle w:val="ListBullet"/>
      </w:pPr>
      <w:r>
        <w:t>Разработана демонстрационная страница /http-info/ с интерактивным разбором метода, пути, заголовков и query-параметров входящего HTTP-запроса;</w:t>
      </w:r>
    </w:p>
    <w:p>
      <w:pPr>
        <w:pStyle w:val="ListBullet"/>
      </w:pPr>
      <w:r>
        <w:t>Сохранена связь с кодом ПР1–ПР3: консольная версия main.py, функции storage.py и JSON-файлы каталога data/ продолжают функционировать.</w:t>
      </w:r>
    </w:p>
    <w:p>
      <w:pPr>
        <w:pStyle w:val="Heading2"/>
        <w:spacing w:before="160" w:after="80"/>
      </w:pPr>
      <w:r>
        <w:rPr>
          <w:b/>
          <w:color w:val="0D3B66"/>
          <w:sz w:val="24"/>
        </w:rPr>
        <w:t>4. Результат работы</w:t>
      </w:r>
    </w:p>
    <w:p>
      <w:r>
        <w:t>В результате выполнения ПР5 создано функционирующее веб-приложение Django с веб-интерфейсом на Bootstrap 5.3. Обеспечен сквозной цикл: клиентский HTTP-запрос → URLconf → View-функция → Подготовка данных → HTTP-ответ (HTML).</w:t>
      </w:r>
    </w:p>
    <w:p>
      <w:pPr>
        <w:pStyle w:val="Heading2"/>
        <w:spacing w:before="160" w:after="80"/>
      </w:pPr>
      <w:r>
        <w:rPr>
          <w:b/>
          <w:color w:val="0D3B66"/>
          <w:sz w:val="24"/>
        </w:rPr>
        <w:t>5. Контрольные проверки</w:t>
      </w:r>
    </w:p>
    <w:p>
      <w:r>
        <w:t>• python manage.py check — 0 ошибок (System check identified no issues);</w:t>
        <w:br/>
        <w:t>• pytest -v — 16 passed (тесты консольной версии ПР2–ПР3);</w:t>
        <w:br/>
        <w:t>• flake8 . --extend-exclude=venv — 0 ошибок (соответствие PEP 8).</w:t>
      </w:r>
    </w:p>
    <w:p>
      <w:pPr>
        <w:pStyle w:val="Heading2"/>
        <w:spacing w:before="160" w:after="80"/>
      </w:pPr>
      <w:r>
        <w:rPr>
          <w:b/>
          <w:color w:val="0D3B66"/>
          <w:sz w:val="24"/>
        </w:rPr>
        <w:t>6. Фиксация в Git</w:t>
      </w:r>
    </w:p>
    <w:p>
      <w:r>
        <w:t>Результат зафиксирован коммитом с описанием перехода на Django и тегом: git tag PR5.</w:t>
      </w:r>
    </w:p>
    <w:p>
      <w:pPr>
        <w:pStyle w:val="Heading2"/>
        <w:spacing w:before="160" w:after="80"/>
      </w:pPr>
      <w:r>
        <w:rPr>
          <w:b/>
          <w:color w:val="0D3B66"/>
          <w:sz w:val="24"/>
        </w:rPr>
        <w:t>7. Вывод</w:t>
      </w:r>
    </w:p>
    <w:p>
      <w:r>
        <w:t>В ходе практической работы № 5 успешно освоены основы веб-разработки на базе фреймворка Django, механизмы маршрутизации запросов и генерации HTTP-ответов. Проект переведён от консольного прототипа к базовому веб-интерфейсу с сохранением наработок предыдущих этапов.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