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FD84" w14:textId="4BC5DE39" w:rsidR="00EE71CC" w:rsidRDefault="00915E27">
      <w:r w:rsidRPr="00915E27">
        <w:t xml:space="preserve">KM is not only about Knowledge Technology. </w:t>
      </w:r>
      <w:r w:rsidRPr="00915E27">
        <w:rPr>
          <w:b/>
          <w:bCs/>
        </w:rPr>
        <w:t>KM must be an enabler to achieve strategic business objectives.</w:t>
      </w:r>
      <w:r w:rsidRPr="00915E27">
        <w:t xml:space="preserve"> </w:t>
      </w:r>
      <w:bookmarkStart w:id="0" w:name="_GoBack"/>
      <w:r w:rsidRPr="00915E27">
        <w:t>The organisational debris from failed attempts to impose new technical infrastructures that are either inappropriate to their work environments, or where people are not willing to share knowledge is ample evidence</w:t>
      </w:r>
      <w:bookmarkEnd w:id="0"/>
      <w:r w:rsidRPr="00915E27">
        <w:t>. Hence the need of Knowledge Management initiative arises to become solution for such problems, which brings together people, process and technology and helps corporate to achieve its goals and vision.</w:t>
      </w:r>
    </w:p>
    <w:sectPr w:rsidR="00EE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27"/>
    <w:rsid w:val="00915E27"/>
    <w:rsid w:val="00EE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0109D"/>
  <w15:chartTrackingRefBased/>
  <w15:docId w15:val="{8955EC7D-5908-400B-82F1-F241B837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Shaqila Erbeliza</dc:creator>
  <cp:keywords/>
  <dc:description/>
  <cp:lastModifiedBy>Shaqila Erbeliza</cp:lastModifiedBy>
  <cp:revision>1</cp:revision>
  <dcterms:created xsi:type="dcterms:W3CDTF">2020-02-20T17:18:00Z</dcterms:created>
  <dcterms:modified xsi:type="dcterms:W3CDTF">2020-02-20T18:31:00Z</dcterms:modified>
</cp:coreProperties>
</file>