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pPr>
      <w:r w:rsidDel="00000000" w:rsidR="00000000" w:rsidRPr="00000000">
        <w:rPr>
          <w:rFonts w:ascii="Times New Roman" w:cs="Times New Roman" w:eastAsia="Times New Roman" w:hAnsi="Times New Roman"/>
          <w:color w:val="333333"/>
          <w:sz w:val="28"/>
          <w:szCs w:val="28"/>
          <w:rtl w:val="0"/>
        </w:rPr>
        <w:t xml:space="preserve">CS4092</w:t>
      </w:r>
      <w:r w:rsidDel="00000000" w:rsidR="00000000" w:rsidRPr="00000000">
        <w:rPr>
          <w:rtl w:val="0"/>
        </w:rPr>
      </w:r>
    </w:p>
    <w:p w:rsidR="00000000" w:rsidDel="00000000" w:rsidP="00000000" w:rsidRDefault="00000000" w:rsidRPr="00000000" w14:paraId="00000002">
      <w:pPr>
        <w:spacing w:before="10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Final Year Project</w:t>
      </w:r>
      <w:r w:rsidDel="00000000" w:rsidR="00000000" w:rsidRPr="00000000">
        <w:rPr>
          <w:rtl w:val="0"/>
        </w:rPr>
      </w:r>
    </w:p>
    <w:p w:rsidR="00000000" w:rsidDel="00000000" w:rsidP="00000000" w:rsidRDefault="00000000" w:rsidRPr="00000000" w14:paraId="00000003">
      <w:pPr>
        <w:pBdr>
          <w:bottom w:color="1f3864" w:space="1" w:sz="6" w:val="single"/>
        </w:pBdr>
        <w:spacing w:after="400" w:before="400" w:lineRule="auto"/>
        <w:jc w:val="center"/>
        <w:rPr/>
      </w:pP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rFonts w:ascii="Times New Roman" w:cs="Times New Roman" w:eastAsia="Times New Roman" w:hAnsi="Times New Roman"/>
          <w:b w:val="1"/>
          <w:bCs w:val="1"/>
          <w:color w:val="1f3864"/>
          <w:sz w:val="40"/>
          <w:szCs w:val="40"/>
          <w:rtl w:val="0"/>
        </w:rPr>
        <w:t xml:space="preserve">AI-Powered Virtual Interview System</w:t>
      </w:r>
      <w:r w:rsidDel="00000000" w:rsidR="00000000" w:rsidRPr="00000000">
        <w:rPr>
          <w:rtl w:val="0"/>
        </w:rPr>
      </w:r>
    </w:p>
    <w:p w:rsidR="00000000" w:rsidDel="00000000" w:rsidP="00000000" w:rsidRDefault="00000000" w:rsidRPr="00000000" w14:paraId="00000005">
      <w:pPr>
        <w:spacing w:after="100" w:before="600" w:lineRule="auto"/>
        <w:jc w:val="center"/>
        <w:rPr/>
      </w:pPr>
      <w:r w:rsidDel="00000000" w:rsidR="00000000" w:rsidRPr="00000000">
        <w:rPr>
          <w:rFonts w:ascii="Times New Roman" w:cs="Times New Roman" w:eastAsia="Times New Roman" w:hAnsi="Times New Roman"/>
          <w:i w:val="1"/>
          <w:iCs w:val="1"/>
          <w:color w:val="555555"/>
          <w:sz w:val="24"/>
          <w:szCs w:val="24"/>
          <w:rtl w:val="0"/>
        </w:rPr>
        <w:t xml:space="preserve">Submitted By</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526"/>
        <w:tblGridChange w:id="0">
          <w:tblGrid>
            <w:gridCol w:w="5500"/>
            <w:gridCol w:w="35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Student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Roll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08">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Noman Ahmed Siddiqui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09">
            <w:pPr>
              <w:spacing w:line="276"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sz w:val="21"/>
                <w:szCs w:val="21"/>
                <w:rtl w:val="0"/>
              </w:rPr>
              <w:t xml:space="preserve">2</w:t>
            </w:r>
            <w:r w:rsidDel="00000000" w:rsidR="00000000" w:rsidRPr="00000000">
              <w:rPr>
                <w:rFonts w:ascii="Times New Roman" w:cs="Times New Roman" w:eastAsia="Times New Roman" w:hAnsi="Times New Roman"/>
                <w:b w:val="0"/>
                <w:bCs w:val="0"/>
                <w:color w:val="000000"/>
                <w:sz w:val="21"/>
                <w:szCs w:val="21"/>
                <w:rtl w:val="0"/>
              </w:rPr>
              <w:t xml:space="preserve">K-</w:t>
            </w:r>
            <w:r w:rsidDel="00000000" w:rsidR="00000000" w:rsidRPr="00000000">
              <w:rPr>
                <w:sz w:val="21"/>
                <w:szCs w:val="21"/>
                <w:rtl w:val="0"/>
              </w:rPr>
              <w:t xml:space="preserve">4252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0A">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Ansh Kum</w:t>
            </w:r>
            <w:r w:rsidDel="00000000" w:rsidR="00000000" w:rsidRPr="00000000">
              <w:rPr>
                <w:sz w:val="21"/>
                <w:szCs w:val="21"/>
                <w:rtl w:val="0"/>
              </w:rPr>
              <w:t xml:space="preserve">a</w:t>
            </w:r>
            <w:r w:rsidDel="00000000" w:rsidR="00000000" w:rsidRPr="00000000">
              <w:rPr>
                <w:rFonts w:ascii="Times New Roman" w:cs="Times New Roman" w:eastAsia="Times New Roman" w:hAnsi="Times New Roman"/>
                <w:b w:val="0"/>
                <w:bCs w:val="0"/>
                <w:color w:val="000000"/>
                <w:sz w:val="21"/>
                <w:szCs w:val="21"/>
                <w:rtl w:val="0"/>
              </w:rPr>
              <w:t xml:space="preser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line="276"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sz w:val="21"/>
                <w:szCs w:val="21"/>
                <w:rtl w:val="0"/>
              </w:rPr>
              <w:t xml:space="preserve">2</w:t>
            </w:r>
            <w:r w:rsidDel="00000000" w:rsidR="00000000" w:rsidRPr="00000000">
              <w:rPr>
                <w:rFonts w:ascii="Times New Roman" w:cs="Times New Roman" w:eastAsia="Times New Roman" w:hAnsi="Times New Roman"/>
                <w:b w:val="0"/>
                <w:bCs w:val="0"/>
                <w:color w:val="000000"/>
                <w:sz w:val="21"/>
                <w:szCs w:val="21"/>
                <w:rtl w:val="0"/>
              </w:rPr>
              <w:t xml:space="preserve">K-4564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0C">
            <w:pPr>
              <w:spacing w:line="276" w:lineRule="auto"/>
              <w:jc w:val="left"/>
              <w:rPr/>
            </w:pPr>
            <w:r w:rsidDel="00000000" w:rsidR="00000000" w:rsidRPr="00000000">
              <w:rPr>
                <w:sz w:val="21"/>
                <w:szCs w:val="21"/>
                <w:rtl w:val="0"/>
              </w:rPr>
              <w:t xml:space="preserve">Affan Jan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0D">
            <w:pPr>
              <w:spacing w:line="276"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sz w:val="21"/>
                <w:szCs w:val="21"/>
                <w:rtl w:val="0"/>
              </w:rPr>
              <w:t xml:space="preserve">2K-4475</w:t>
            </w:r>
            <w:r w:rsidDel="00000000" w:rsidR="00000000" w:rsidRPr="00000000">
              <w:rPr>
                <w:rtl w:val="0"/>
              </w:rPr>
            </w:r>
          </w:p>
        </w:tc>
      </w:tr>
    </w:tbl>
    <w:p w:rsidR="00000000" w:rsidDel="00000000" w:rsidP="00000000" w:rsidRDefault="00000000" w:rsidRPr="00000000" w14:paraId="0000000E">
      <w:pPr>
        <w:spacing w:before="500" w:lineRule="auto"/>
        <w:jc w:val="center"/>
        <w:rPr/>
      </w:pPr>
      <w:r w:rsidDel="00000000" w:rsidR="00000000" w:rsidRPr="00000000">
        <w:rPr>
          <w:rFonts w:ascii="Times New Roman" w:cs="Times New Roman" w:eastAsia="Times New Roman" w:hAnsi="Times New Roman"/>
          <w:b w:val="1"/>
          <w:bCs w:val="1"/>
          <w:color w:val="1f3864"/>
          <w:sz w:val="28"/>
          <w:szCs w:val="28"/>
          <w:rtl w:val="0"/>
        </w:rPr>
        <w:t xml:space="preserve">Project Progress Report</w:t>
      </w:r>
      <w:r w:rsidDel="00000000" w:rsidR="00000000" w:rsidRPr="00000000">
        <w:rPr>
          <w:rtl w:val="0"/>
        </w:rPr>
      </w:r>
    </w:p>
    <w:p w:rsidR="00000000" w:rsidDel="00000000" w:rsidP="00000000" w:rsidRDefault="00000000" w:rsidRPr="00000000" w14:paraId="0000000F">
      <w:pPr>
        <w:spacing w:before="400" w:lineRule="auto"/>
        <w:jc w:val="center"/>
        <w:rPr/>
      </w:pPr>
      <w:r w:rsidDel="00000000" w:rsidR="00000000" w:rsidRPr="00000000">
        <w:rPr>
          <w:rFonts w:ascii="Times New Roman" w:cs="Times New Roman" w:eastAsia="Times New Roman" w:hAnsi="Times New Roman"/>
          <w:color w:val="333333"/>
          <w:sz w:val="24"/>
          <w:szCs w:val="24"/>
          <w:rtl w:val="0"/>
        </w:rPr>
        <w:t xml:space="preserve">Department of Computer Science</w:t>
      </w:r>
      <w:r w:rsidDel="00000000" w:rsidR="00000000" w:rsidRPr="00000000">
        <w:rPr>
          <w:rtl w:val="0"/>
        </w:rPr>
      </w:r>
    </w:p>
    <w:p w:rsidR="00000000" w:rsidDel="00000000" w:rsidP="00000000" w:rsidRDefault="00000000" w:rsidRPr="00000000" w14:paraId="00000010">
      <w:pPr>
        <w:spacing w:before="80" w:lineRule="auto"/>
        <w:jc w:val="center"/>
        <w:rPr/>
      </w:pPr>
      <w:r w:rsidDel="00000000" w:rsidR="00000000" w:rsidRPr="00000000">
        <w:rPr>
          <w:rFonts w:ascii="Times New Roman" w:cs="Times New Roman" w:eastAsia="Times New Roman" w:hAnsi="Times New Roman"/>
          <w:color w:val="333333"/>
          <w:sz w:val="24"/>
          <w:szCs w:val="24"/>
          <w:rtl w:val="0"/>
        </w:rPr>
        <w:t xml:space="preserve">National University of Computer and Emerging Sciences</w:t>
      </w:r>
      <w:r w:rsidDel="00000000" w:rsidR="00000000" w:rsidRPr="00000000">
        <w:rPr>
          <w:rtl w:val="0"/>
        </w:rPr>
      </w:r>
    </w:p>
    <w:p w:rsidR="00000000" w:rsidDel="00000000" w:rsidP="00000000" w:rsidRDefault="00000000" w:rsidRPr="00000000" w14:paraId="00000011">
      <w:pPr>
        <w:spacing w:before="80" w:lineRule="auto"/>
        <w:jc w:val="center"/>
        <w:rPr/>
      </w:pPr>
      <w:r w:rsidDel="00000000" w:rsidR="00000000" w:rsidRPr="00000000">
        <w:rPr>
          <w:rFonts w:ascii="Times New Roman" w:cs="Times New Roman" w:eastAsia="Times New Roman" w:hAnsi="Times New Roman"/>
          <w:b w:val="1"/>
          <w:bCs w:val="1"/>
          <w:color w:val="333333"/>
          <w:sz w:val="24"/>
          <w:szCs w:val="24"/>
          <w:rtl w:val="0"/>
        </w:rPr>
        <w:t xml:space="preserve">FAST — Karachi Campus</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Bdr>
          <w:bottom w:color="1f3864" w:space="4" w:sz="4" w:val="single"/>
        </w:pBdr>
        <w:spacing w:after="20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1  INTRODUCTION</w:t>
      </w:r>
      <w:r w:rsidDel="00000000" w:rsidR="00000000" w:rsidRPr="00000000">
        <w:rPr>
          <w:rtl w:val="0"/>
        </w:rPr>
      </w:r>
    </w:p>
    <w:p w:rsidR="00000000" w:rsidDel="00000000" w:rsidP="00000000" w:rsidRDefault="00000000" w:rsidRPr="00000000" w14:paraId="00000014">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This project is an AI-powered virtual interview platform designed to automate the first-round technical interview process. The system allows recruiters to create job postings with custom evaluation criteria, invite candidates via email, and conduct fully automated voice-based interviews with an AI interviewer.</w:t>
      </w:r>
      <w:r w:rsidDel="00000000" w:rsidR="00000000" w:rsidRPr="00000000">
        <w:rPr>
          <w:rtl w:val="0"/>
        </w:rPr>
      </w:r>
    </w:p>
    <w:p w:rsidR="00000000" w:rsidDel="00000000" w:rsidP="00000000" w:rsidRDefault="00000000" w:rsidRPr="00000000" w14:paraId="00000015">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The AI interviewer generates adaptive questions based on the candidate’s resume and the job description, transcribes spoken answers in real time, and evaluates each response against recruiter-defined weighted metrics to produce an overall score. A real-time proctoring system runs alongside the interview, monitoring the candidate’s webcam feed to detect suspicious activity such as gaze deviation, head movement, phone usage, and face absence.</w:t>
      </w:r>
      <w:r w:rsidDel="00000000" w:rsidR="00000000" w:rsidRPr="00000000">
        <w:rPr>
          <w:rtl w:val="0"/>
        </w:rPr>
      </w:r>
    </w:p>
    <w:p w:rsidR="00000000" w:rsidDel="00000000" w:rsidP="00000000" w:rsidRDefault="00000000" w:rsidRPr="00000000" w14:paraId="00000016">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At the end of the interview, the system generates a comprehensive PDF report containing per-question scores, evaluation feedback, and a trust score from the proctoring analysis. During FYP Part 1, the core system was designed and developed including the AI interview agents, backend API, and frontend interface. FYP Part 2 has focused on training and integrating the proctoring models, refining the frontend, and will now move toward production deployment and system testing.</w:t>
      </w:r>
      <w:r w:rsidDel="00000000" w:rsidR="00000000" w:rsidRPr="00000000">
        <w:rPr>
          <w:rtl w:val="0"/>
        </w:rPr>
      </w:r>
    </w:p>
    <w:p w:rsidR="00000000" w:rsidDel="00000000" w:rsidP="00000000" w:rsidRDefault="00000000" w:rsidRPr="00000000" w14:paraId="00000017">
      <w:pPr>
        <w:pBdr>
          <w:bottom w:color="1f3864" w:space="4" w:sz="4" w:val="single"/>
        </w:pBdr>
        <w:spacing w:after="20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2  TIMELINE</w:t>
      </w:r>
      <w:r w:rsidDel="00000000" w:rsidR="00000000" w:rsidRPr="00000000">
        <w:rPr>
          <w:rtl w:val="0"/>
        </w:rPr>
      </w:r>
    </w:p>
    <w:p w:rsidR="00000000" w:rsidDel="00000000" w:rsidP="00000000" w:rsidRDefault="00000000" w:rsidRPr="00000000" w14:paraId="00000018">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The following timeline was established during FYP Part 1 and covers the work completed in that phase.</w:t>
      </w:r>
      <w:r w:rsidDel="00000000" w:rsidR="00000000" w:rsidRPr="00000000">
        <w:rPr>
          <w:rtl w:val="0"/>
        </w:rPr>
      </w:r>
    </w:p>
    <w:p w:rsidR="00000000" w:rsidDel="00000000" w:rsidP="00000000" w:rsidRDefault="00000000" w:rsidRPr="00000000" w14:paraId="00000019">
      <w:pPr>
        <w:spacing w:after="80" w:before="200" w:lineRule="auto"/>
        <w:rPr/>
      </w:pPr>
      <w:r w:rsidDel="00000000" w:rsidR="00000000" w:rsidRPr="00000000">
        <w:rPr>
          <w:rFonts w:ascii="Times New Roman" w:cs="Times New Roman" w:eastAsia="Times New Roman" w:hAnsi="Times New Roman"/>
          <w:b w:val="1"/>
          <w:bCs w:val="1"/>
          <w:i w:val="1"/>
          <w:iCs w:val="1"/>
          <w:color w:val="1f3864"/>
          <w:sz w:val="22"/>
          <w:szCs w:val="22"/>
          <w:rtl w:val="0"/>
        </w:rPr>
        <w:t xml:space="preserve">FYP Part 1 Timeline (Completed)</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Period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Activities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1C">
            <w:pPr>
              <w:spacing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Weeks 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1D">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Requirements gathering, system architecture design, and database schema design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1E">
            <w:pPr>
              <w:spacing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Weeks 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1F">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Backend API development, authentication system, and database operations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20">
            <w:pPr>
              <w:spacing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Weeks 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21">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AI agent development: resume parsing, question generation, answer evaluation, and report generation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2">
            <w:pPr>
              <w:spacing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Weeks 10–12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Frontend development: recruiter dashboard, job management, candidate invitation, and interview interface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24">
            <w:pPr>
              <w:spacing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Weeks 13–15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25">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Proctoring subsystem design and initial development</w:t>
            </w:r>
            <w:r w:rsidDel="00000000" w:rsidR="00000000" w:rsidRPr="00000000">
              <w:rPr>
                <w:rtl w:val="0"/>
              </w:rPr>
            </w:r>
          </w:p>
        </w:tc>
      </w:tr>
    </w:tbl>
    <w:p w:rsidR="00000000" w:rsidDel="00000000" w:rsidP="00000000" w:rsidRDefault="00000000" w:rsidRPr="00000000" w14:paraId="00000026">
      <w:pPr>
        <w:pBdr>
          <w:bottom w:color="1f3864" w:space="4" w:sz="4" w:val="single"/>
        </w:pBdr>
        <w:spacing w:after="20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3  PROGRESS</w:t>
      </w:r>
      <w:r w:rsidDel="00000000" w:rsidR="00000000" w:rsidRPr="00000000">
        <w:rPr>
          <w:rtl w:val="0"/>
        </w:rPr>
      </w:r>
    </w:p>
    <w:p w:rsidR="00000000" w:rsidDel="00000000" w:rsidP="00000000" w:rsidRDefault="00000000" w:rsidRPr="00000000" w14:paraId="00000027">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FYP Part 2 began after the completion of the core system in FYP Part 1. The following subsections describe the work completed so far in FYP Part 2, leading up to the mid evaluation.</w:t>
      </w:r>
      <w:r w:rsidDel="00000000" w:rsidR="00000000" w:rsidRPr="00000000">
        <w:rPr>
          <w:rtl w:val="0"/>
        </w:rPr>
      </w:r>
    </w:p>
    <w:p w:rsidR="00000000" w:rsidDel="00000000" w:rsidP="00000000" w:rsidRDefault="00000000" w:rsidRPr="00000000" w14:paraId="00000028">
      <w:pPr>
        <w:spacing w:after="140" w:before="280" w:lineRule="auto"/>
        <w:rPr/>
      </w:pPr>
      <w:r w:rsidDel="00000000" w:rsidR="00000000" w:rsidRPr="00000000">
        <w:rPr>
          <w:rFonts w:ascii="Times New Roman" w:cs="Times New Roman" w:eastAsia="Times New Roman" w:hAnsi="Times New Roman"/>
          <w:b w:val="1"/>
          <w:bCs w:val="1"/>
          <w:color w:val="333333"/>
          <w:sz w:val="24"/>
          <w:szCs w:val="24"/>
          <w:rtl w:val="0"/>
        </w:rPr>
        <w:t xml:space="preserve">3.1  PROCTORING MODEL TRAINING AND INTEGRATION</w:t>
      </w:r>
      <w:r w:rsidDel="00000000" w:rsidR="00000000" w:rsidRPr="00000000">
        <w:rPr>
          <w:rtl w:val="0"/>
        </w:rPr>
      </w:r>
    </w:p>
    <w:p w:rsidR="00000000" w:rsidDel="00000000" w:rsidP="00000000" w:rsidRDefault="00000000" w:rsidRPr="00000000" w14:paraId="00000029">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The proctoring subsystem was designed during FYP Part 1, but the actual model training and full integration was carried out in FYP Part 2. A custom YOLOv12 model was trained for real-time phone detection during interviews. The gaze detection module was built using dlib’s 68-point facial landmark predictor combined with iris localization to determine where the candidate is looking. Head-pose estimation was implemented using OpenCV’s solvePnP algorithm on six facial anchor points to calculate yaw and pitch angles.</w:t>
      </w:r>
      <w:r w:rsidDel="00000000" w:rsidR="00000000" w:rsidRPr="00000000">
        <w:rPr>
          <w:rtl w:val="0"/>
        </w:rPr>
      </w:r>
    </w:p>
    <w:p w:rsidR="00000000" w:rsidDel="00000000" w:rsidP="00000000" w:rsidRDefault="00000000" w:rsidRPr="00000000" w14:paraId="0000002A">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All three detection components were integrated into a unified proctoring pipeline that processes webcam frames in real time. A violation state machine was developed with configurable thresholds and cooldown periods to prevent false positives. Each violation is categorized by type and assigned a severity level. The system calculates a trust score starting at 100 and deducting points based on the nature and frequency of violations detected throughout the interview.</w:t>
      </w:r>
      <w:r w:rsidDel="00000000" w:rsidR="00000000" w:rsidRPr="00000000">
        <w:rPr>
          <w:rtl w:val="0"/>
        </w:rPr>
      </w:r>
    </w:p>
    <w:p w:rsidR="00000000" w:rsidDel="00000000" w:rsidP="00000000" w:rsidRDefault="00000000" w:rsidRPr="00000000" w14:paraId="0000002B">
      <w:pPr>
        <w:spacing w:after="140" w:before="280" w:lineRule="auto"/>
        <w:rPr/>
      </w:pPr>
      <w:r w:rsidDel="00000000" w:rsidR="00000000" w:rsidRPr="00000000">
        <w:rPr>
          <w:rFonts w:ascii="Times New Roman" w:cs="Times New Roman" w:eastAsia="Times New Roman" w:hAnsi="Times New Roman"/>
          <w:b w:val="1"/>
          <w:bCs w:val="1"/>
          <w:color w:val="333333"/>
          <w:sz w:val="24"/>
          <w:szCs w:val="24"/>
          <w:rtl w:val="0"/>
        </w:rPr>
        <w:t xml:space="preserve">3.2  FRONTEND REFINEMENTS</w:t>
      </w:r>
      <w:r w:rsidDel="00000000" w:rsidR="00000000" w:rsidRPr="00000000">
        <w:rPr>
          <w:rtl w:val="0"/>
        </w:rPr>
      </w:r>
    </w:p>
    <w:p w:rsidR="00000000" w:rsidDel="00000000" w:rsidP="00000000" w:rsidRDefault="00000000" w:rsidRPr="00000000" w14:paraId="0000002C">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The frontend interface was significantly refined during FYP Part 2 to improve the user experience and visual polish. The recruiter login page, dashboard, analytics view, job creation form, and job detail page were all redesigned with a cleaner and more professional layout. SWR-based caching was added to the recruiter dashboard to provide instant loading on repeat visits.</w:t>
      </w:r>
      <w:r w:rsidDel="00000000" w:rsidR="00000000" w:rsidRPr="00000000">
        <w:rPr>
          <w:rtl w:val="0"/>
        </w:rPr>
      </w:r>
    </w:p>
    <w:p w:rsidR="00000000" w:rsidDel="00000000" w:rsidP="00000000" w:rsidRDefault="00000000" w:rsidRPr="00000000" w14:paraId="0000002D">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The interview invitation email template was redesigned with a table-based layout and inline styles for better compatibility across email clients. The candidate interview interface was updated to show a proper completion screen instead of a disconnection message when the interview ends normally. A proctoring overlay component was added to display live warnings, connection status, and the current trust score during the interview.</w:t>
      </w:r>
      <w:r w:rsidDel="00000000" w:rsidR="00000000" w:rsidRPr="00000000">
        <w:rPr>
          <w:rtl w:val="0"/>
        </w:rPr>
      </w:r>
    </w:p>
    <w:p w:rsidR="00000000" w:rsidDel="00000000" w:rsidP="00000000" w:rsidRDefault="00000000" w:rsidRPr="00000000" w14:paraId="0000002E">
      <w:pPr>
        <w:spacing w:after="80" w:before="200" w:lineRule="auto"/>
        <w:rPr/>
      </w:pPr>
      <w:r w:rsidDel="00000000" w:rsidR="00000000" w:rsidRPr="00000000">
        <w:rPr>
          <w:rFonts w:ascii="Times New Roman" w:cs="Times New Roman" w:eastAsia="Times New Roman" w:hAnsi="Times New Roman"/>
          <w:b w:val="1"/>
          <w:bCs w:val="1"/>
          <w:i w:val="1"/>
          <w:iCs w:val="1"/>
          <w:color w:val="1f3864"/>
          <w:sz w:val="22"/>
          <w:szCs w:val="22"/>
          <w:rtl w:val="0"/>
        </w:rPr>
        <w:t xml:space="preserve">FYP Part 2 — Work Completed (Before Mid Evaluation)</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826"/>
        <w:gridCol w:w="2000"/>
        <w:tblGridChange w:id="0">
          <w:tblGrid>
            <w:gridCol w:w="3200"/>
            <w:gridCol w:w="3826"/>
            <w:gridCol w:w="20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Task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2">
            <w:pPr>
              <w:spacing w:line="276"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Proctoring Model Training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3">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Trained YOLOv12 for phone detection; built gaze and head-pose detection modules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1"/>
                <w:bCs w:val="1"/>
                <w:color w:val="548235"/>
                <w:sz w:val="21"/>
                <w:szCs w:val="21"/>
                <w:rtl w:val="0"/>
              </w:rPr>
              <w:t xml:space="preserve">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line="276"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Proctoring Integration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Unified pipeline with violation state machine, severity levels, and trust scoring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1"/>
                <w:bCs w:val="1"/>
                <w:color w:val="548235"/>
                <w:sz w:val="21"/>
                <w:szCs w:val="21"/>
                <w:rtl w:val="0"/>
              </w:rPr>
              <w:t xml:space="preserve">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8">
            <w:pPr>
              <w:spacing w:line="276"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Frontend Redesign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9">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Recruiter pages redesigned, SWR caching, interview completion flow fixed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1"/>
                <w:bCs w:val="1"/>
                <w:color w:val="548235"/>
                <w:sz w:val="21"/>
                <w:szCs w:val="21"/>
                <w:rtl w:val="0"/>
              </w:rPr>
              <w:t xml:space="preserve">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line="276"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Email Template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C">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Redesigned invitation email with table layout and inline styles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1"/>
                <w:bCs w:val="1"/>
                <w:color w:val="548235"/>
                <w:sz w:val="21"/>
                <w:szCs w:val="21"/>
                <w:rtl w:val="0"/>
              </w:rPr>
              <w:t xml:space="preserve">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E">
            <w:pPr>
              <w:spacing w:line="276"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Proctoring Overlay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F">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Live warnings, trust score display, and connection status in interview UI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color w:val="548235"/>
                <w:sz w:val="21"/>
                <w:szCs w:val="21"/>
                <w:rtl w:val="0"/>
              </w:rPr>
              <w:t xml:space="preserve">Completed</w:t>
            </w:r>
            <w:r w:rsidDel="00000000" w:rsidR="00000000" w:rsidRPr="00000000">
              <w:rPr>
                <w:rtl w:val="0"/>
              </w:rPr>
            </w:r>
          </w:p>
        </w:tc>
      </w:tr>
    </w:tbl>
    <w:p w:rsidR="00000000" w:rsidDel="00000000" w:rsidP="00000000" w:rsidRDefault="00000000" w:rsidRPr="00000000" w14:paraId="00000041">
      <w:pPr>
        <w:spacing w:after="80" w:before="200" w:lineRule="auto"/>
        <w:rPr/>
      </w:pPr>
      <w:r w:rsidDel="00000000" w:rsidR="00000000" w:rsidRPr="00000000">
        <w:rPr>
          <w:rFonts w:ascii="Times New Roman" w:cs="Times New Roman" w:eastAsia="Times New Roman" w:hAnsi="Times New Roman"/>
          <w:b w:val="1"/>
          <w:bCs w:val="1"/>
          <w:i w:val="1"/>
          <w:iCs w:val="1"/>
          <w:color w:val="1f3864"/>
          <w:sz w:val="22"/>
          <w:szCs w:val="22"/>
          <w:rtl w:val="0"/>
        </w:rPr>
        <w:t xml:space="preserve">Remaining Milestones (After Mid Evaluation — 1 Month)</w:t>
      </w:r>
      <w:r w:rsidDel="00000000" w:rsidR="00000000" w:rsidRPr="00000000">
        <w:rPr>
          <w:rtl w:val="0"/>
        </w:rPr>
      </w:r>
    </w:p>
    <w:p w:rsidR="00000000" w:rsidDel="00000000" w:rsidP="00000000" w:rsidRDefault="00000000" w:rsidRPr="00000000" w14:paraId="00000042">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The following three milestones are planned for the remaining one month of FYP Part 2, from mid evaluation to the final submission.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226"/>
        <w:gridCol w:w="1800"/>
        <w:gridCol w:w="1800"/>
        <w:tblGridChange w:id="0">
          <w:tblGrid>
            <w:gridCol w:w="1200"/>
            <w:gridCol w:w="4226"/>
            <w:gridCol w:w="1800"/>
            <w:gridCol w:w="18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Milestone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Timeline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7">
            <w:pPr>
              <w:spacing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8">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Production Deployment (Frontend to Vercel, Backend to Modal, Database to Supabase)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9">
            <w:pPr>
              <w:spacing w:line="276"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Weeks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color w:val="c65911"/>
                <w:sz w:val="21"/>
                <w:szCs w:val="21"/>
                <w:rtl w:val="0"/>
              </w:rPr>
              <w:t xml:space="preserve">Planned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4B">
            <w:pPr>
              <w:spacing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4C">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Interview Link Expiry Logic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4D">
            <w:pPr>
              <w:spacing w:line="276"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Week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color w:val="c65911"/>
                <w:sz w:val="21"/>
                <w:szCs w:val="21"/>
                <w:rtl w:val="0"/>
              </w:rPr>
              <w:t xml:space="preserve">Planned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F">
            <w:pPr>
              <w:spacing w:line="276"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0">
            <w:pPr>
              <w:spacing w:line="276" w:lineRule="auto"/>
              <w:jc w:val="left"/>
              <w:rPr/>
            </w:pPr>
            <w:r w:rsidDel="00000000" w:rsidR="00000000" w:rsidRPr="00000000">
              <w:rPr>
                <w:rFonts w:ascii="Times New Roman" w:cs="Times New Roman" w:eastAsia="Times New Roman" w:hAnsi="Times New Roman"/>
                <w:b w:val="0"/>
                <w:bCs w:val="0"/>
                <w:color w:val="000000"/>
                <w:sz w:val="21"/>
                <w:szCs w:val="21"/>
                <w:rtl w:val="0"/>
              </w:rPr>
              <w:t xml:space="preserve">System Testing and End-to-End Validation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1">
            <w:pPr>
              <w:spacing w:line="276" w:lineRule="auto"/>
              <w:jc w:val="center"/>
              <w:rPr/>
            </w:pPr>
            <w:r w:rsidDel="00000000" w:rsidR="00000000" w:rsidRPr="00000000">
              <w:rPr>
                <w:rFonts w:ascii="Times New Roman" w:cs="Times New Roman" w:eastAsia="Times New Roman" w:hAnsi="Times New Roman"/>
                <w:b w:val="0"/>
                <w:bCs w:val="0"/>
                <w:color w:val="000000"/>
                <w:sz w:val="21"/>
                <w:szCs w:val="21"/>
                <w:rtl w:val="0"/>
              </w:rPr>
              <w:t xml:space="preserve">Weeks 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1"/>
                <w:bCs w:val="1"/>
                <w:color w:val="c65911"/>
                <w:sz w:val="21"/>
                <w:szCs w:val="21"/>
                <w:rtl w:val="0"/>
              </w:rPr>
              <w:t xml:space="preserve">Planned</w:t>
            </w:r>
            <w:r w:rsidDel="00000000" w:rsidR="00000000" w:rsidRPr="00000000">
              <w:rPr>
                <w:rtl w:val="0"/>
              </w:rPr>
            </w:r>
          </w:p>
        </w:tc>
      </w:tr>
    </w:tbl>
    <w:p w:rsidR="00000000" w:rsidDel="00000000" w:rsidP="00000000" w:rsidRDefault="00000000" w:rsidRPr="00000000" w14:paraId="00000053">
      <w:pPr>
        <w:spacing w:before="200" w:lineRule="auto"/>
        <w:rPr/>
      </w:pPr>
      <w:r w:rsidDel="00000000" w:rsidR="00000000" w:rsidRPr="00000000">
        <w:rPr>
          <w:rtl w:val="0"/>
        </w:rPr>
      </w:r>
    </w:p>
    <w:p w:rsidR="00000000" w:rsidDel="00000000" w:rsidP="00000000" w:rsidRDefault="00000000" w:rsidRPr="00000000" w14:paraId="00000054">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Milestone 1 involves deploying all three layers of the application to cloud platforms. The frontend will be deployed to Vercel with automatic continuous deployment from GitHub. The backend will be deployed to Modal, a serverless GPU platform, to host the AI models. The database will be migrated to Supabase, a managed PostgreSQL service.</w:t>
      </w:r>
      <w:r w:rsidDel="00000000" w:rsidR="00000000" w:rsidRPr="00000000">
        <w:rPr>
          <w:rtl w:val="0"/>
        </w:rPr>
      </w:r>
    </w:p>
    <w:p w:rsidR="00000000" w:rsidDel="00000000" w:rsidP="00000000" w:rsidRDefault="00000000" w:rsidRPr="00000000" w14:paraId="00000055">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Milestone 2 focuses on implementing interview link expiry so that invitation tokens become invalid after a defined period, preventing reuse or unauthorized access.</w:t>
      </w:r>
      <w:r w:rsidDel="00000000" w:rsidR="00000000" w:rsidRPr="00000000">
        <w:rPr>
          <w:rtl w:val="0"/>
        </w:rPr>
      </w:r>
    </w:p>
    <w:p w:rsidR="00000000" w:rsidDel="00000000" w:rsidP="00000000" w:rsidRDefault="00000000" w:rsidRPr="00000000" w14:paraId="00000056">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Milestone 3 covers end-to-end system testing of the complete workflow including recruiter registration, job creation, candidate invitation, the AI interview, real-time proctoring, and PDF report generation in the production environment.</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Bdr>
          <w:bottom w:color="1f3864" w:space="4" w:sz="4" w:val="single"/>
        </w:pBdr>
        <w:spacing w:after="20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4  UPDATED TIMELINE</w:t>
      </w:r>
      <w:r w:rsidDel="00000000" w:rsidR="00000000" w:rsidRPr="00000000">
        <w:rPr>
          <w:rtl w:val="0"/>
        </w:rPr>
      </w:r>
    </w:p>
    <w:p w:rsidR="00000000" w:rsidDel="00000000" w:rsidP="00000000" w:rsidRDefault="00000000" w:rsidRPr="00000000" w14:paraId="00000059">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The following updated timeline covers the entire project from proposal to completion, spanning both FYP Part 1 and FYP Part 2.</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100"/>
        <w:gridCol w:w="5526"/>
        <w:tblGridChange w:id="0">
          <w:tblGrid>
            <w:gridCol w:w="1400"/>
            <w:gridCol w:w="2100"/>
            <w:gridCol w:w="55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Period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1"/>
                <w:bCs w:val="1"/>
                <w:color w:val="ffffff"/>
                <w:sz w:val="21"/>
                <w:szCs w:val="21"/>
                <w:rtl w:val="0"/>
              </w:rPr>
              <w:t xml:space="preserve">Activities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1"/>
                <w:bCs w:val="1"/>
                <w:color w:val="1f3864"/>
                <w:sz w:val="21"/>
                <w:szCs w:val="21"/>
                <w:rtl w:val="0"/>
              </w:rPr>
              <w:t xml:space="preserve">FYP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1"/>
                <w:bCs w:val="1"/>
                <w:sz w:val="21"/>
                <w:szCs w:val="21"/>
                <w:rtl w:val="0"/>
              </w:rPr>
              <w:t xml:space="preserve">Weeks 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5F">
            <w:pPr>
              <w:spacing w:line="276" w:lineRule="auto"/>
              <w:jc w:val="left"/>
              <w:rPr/>
            </w:pPr>
            <w:r w:rsidDel="00000000" w:rsidR="00000000" w:rsidRPr="00000000">
              <w:rPr>
                <w:rFonts w:ascii="Times New Roman" w:cs="Times New Roman" w:eastAsia="Times New Roman" w:hAnsi="Times New Roman"/>
                <w:sz w:val="21"/>
                <w:szCs w:val="21"/>
                <w:rtl w:val="0"/>
              </w:rPr>
              <w:t xml:space="preserve">Requirements, architecture, and database design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1"/>
                <w:bCs w:val="1"/>
                <w:color w:val="1f3864"/>
                <w:sz w:val="21"/>
                <w:szCs w:val="21"/>
                <w:rtl w:val="0"/>
              </w:rPr>
              <w:t xml:space="preserve">FYP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1"/>
                <w:bCs w:val="1"/>
                <w:sz w:val="21"/>
                <w:szCs w:val="21"/>
                <w:rtl w:val="0"/>
              </w:rPr>
              <w:t xml:space="preserve">Weeks 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2">
            <w:pPr>
              <w:spacing w:line="276" w:lineRule="auto"/>
              <w:jc w:val="left"/>
              <w:rPr/>
            </w:pPr>
            <w:r w:rsidDel="00000000" w:rsidR="00000000" w:rsidRPr="00000000">
              <w:rPr>
                <w:rFonts w:ascii="Times New Roman" w:cs="Times New Roman" w:eastAsia="Times New Roman" w:hAnsi="Times New Roman"/>
                <w:sz w:val="21"/>
                <w:szCs w:val="21"/>
                <w:rtl w:val="0"/>
              </w:rPr>
              <w:t xml:space="preserve">Backend API development and authentication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1"/>
                <w:bCs w:val="1"/>
                <w:color w:val="1f3864"/>
                <w:sz w:val="21"/>
                <w:szCs w:val="21"/>
                <w:rtl w:val="0"/>
              </w:rPr>
              <w:t xml:space="preserve">FYP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1"/>
                <w:bCs w:val="1"/>
                <w:sz w:val="21"/>
                <w:szCs w:val="21"/>
                <w:rtl w:val="0"/>
              </w:rPr>
              <w:t xml:space="preserve">Weeks 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5">
            <w:pPr>
              <w:spacing w:line="276" w:lineRule="auto"/>
              <w:jc w:val="left"/>
              <w:rPr/>
            </w:pPr>
            <w:r w:rsidDel="00000000" w:rsidR="00000000" w:rsidRPr="00000000">
              <w:rPr>
                <w:rFonts w:ascii="Times New Roman" w:cs="Times New Roman" w:eastAsia="Times New Roman" w:hAnsi="Times New Roman"/>
                <w:sz w:val="21"/>
                <w:szCs w:val="21"/>
                <w:rtl w:val="0"/>
              </w:rPr>
              <w:t xml:space="preserve">AI agent development (resume parsing, question generation, evaluation, reports)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1"/>
                <w:bCs w:val="1"/>
                <w:color w:val="1f3864"/>
                <w:sz w:val="21"/>
                <w:szCs w:val="21"/>
                <w:rtl w:val="0"/>
              </w:rPr>
              <w:t xml:space="preserve">FYP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1"/>
                <w:bCs w:val="1"/>
                <w:sz w:val="21"/>
                <w:szCs w:val="21"/>
                <w:rtl w:val="0"/>
              </w:rPr>
              <w:t xml:space="preserve">Weeks 10–12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8">
            <w:pPr>
              <w:spacing w:line="276" w:lineRule="auto"/>
              <w:jc w:val="left"/>
              <w:rPr/>
            </w:pPr>
            <w:r w:rsidDel="00000000" w:rsidR="00000000" w:rsidRPr="00000000">
              <w:rPr>
                <w:rFonts w:ascii="Times New Roman" w:cs="Times New Roman" w:eastAsia="Times New Roman" w:hAnsi="Times New Roman"/>
                <w:sz w:val="21"/>
                <w:szCs w:val="21"/>
                <w:rtl w:val="0"/>
              </w:rPr>
              <w:t xml:space="preserve">Frontend development (dashboard, interview UI, real-time communication)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1"/>
                <w:bCs w:val="1"/>
                <w:color w:val="1f3864"/>
                <w:sz w:val="21"/>
                <w:szCs w:val="21"/>
                <w:rtl w:val="0"/>
              </w:rPr>
              <w:t xml:space="preserve">FYP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1"/>
                <w:bCs w:val="1"/>
                <w:sz w:val="21"/>
                <w:szCs w:val="21"/>
                <w:rtl w:val="0"/>
              </w:rPr>
              <w:t xml:space="preserve">Weeks 13–15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B">
            <w:pPr>
              <w:spacing w:line="276" w:lineRule="auto"/>
              <w:jc w:val="left"/>
              <w:rPr/>
            </w:pPr>
            <w:r w:rsidDel="00000000" w:rsidR="00000000" w:rsidRPr="00000000">
              <w:rPr>
                <w:rFonts w:ascii="Times New Roman" w:cs="Times New Roman" w:eastAsia="Times New Roman" w:hAnsi="Times New Roman"/>
                <w:sz w:val="21"/>
                <w:szCs w:val="21"/>
                <w:rtl w:val="0"/>
              </w:rPr>
              <w:t xml:space="preserve">Proctoring subsystem design and initial development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color w:val="548235"/>
                <w:sz w:val="21"/>
                <w:szCs w:val="21"/>
                <w:rtl w:val="0"/>
              </w:rPr>
              <w:t xml:space="preserve">FYP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sz w:val="21"/>
                <w:szCs w:val="21"/>
                <w:rtl w:val="0"/>
              </w:rPr>
              <w:t xml:space="preserve">Weeks 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06E">
            <w:pPr>
              <w:spacing w:line="276" w:lineRule="auto"/>
              <w:jc w:val="left"/>
              <w:rPr/>
            </w:pPr>
            <w:r w:rsidDel="00000000" w:rsidR="00000000" w:rsidRPr="00000000">
              <w:rPr>
                <w:rFonts w:ascii="Times New Roman" w:cs="Times New Roman" w:eastAsia="Times New Roman" w:hAnsi="Times New Roman"/>
                <w:sz w:val="21"/>
                <w:szCs w:val="21"/>
                <w:rtl w:val="0"/>
              </w:rPr>
              <w:t xml:space="preserve">Proctoring model training (YOLOv12 phone detection, gaze and head-pose models) (Completed)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color w:val="548235"/>
                <w:sz w:val="21"/>
                <w:szCs w:val="21"/>
                <w:rtl w:val="0"/>
              </w:rPr>
              <w:t xml:space="preserve">FYP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1"/>
                <w:bCs w:val="1"/>
                <w:sz w:val="21"/>
                <w:szCs w:val="21"/>
                <w:rtl w:val="0"/>
              </w:rPr>
              <w:t xml:space="preserve">Weeks 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071">
            <w:pPr>
              <w:spacing w:line="276" w:lineRule="auto"/>
              <w:jc w:val="left"/>
              <w:rPr/>
            </w:pPr>
            <w:r w:rsidDel="00000000" w:rsidR="00000000" w:rsidRPr="00000000">
              <w:rPr>
                <w:rFonts w:ascii="Times New Roman" w:cs="Times New Roman" w:eastAsia="Times New Roman" w:hAnsi="Times New Roman"/>
                <w:sz w:val="21"/>
                <w:szCs w:val="21"/>
                <w:rtl w:val="0"/>
              </w:rPr>
              <w:t xml:space="preserve">Proctoring integration (unified pipeline, violation state machine, trust scoring) (Completed)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1"/>
                <w:bCs w:val="1"/>
                <w:color w:val="548235"/>
                <w:sz w:val="21"/>
                <w:szCs w:val="21"/>
                <w:rtl w:val="0"/>
              </w:rPr>
              <w:t xml:space="preserve">FYP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1"/>
                <w:bCs w:val="1"/>
                <w:sz w:val="21"/>
                <w:szCs w:val="21"/>
                <w:rtl w:val="0"/>
              </w:rPr>
              <w:t xml:space="preserve">Weeks 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efda" w:val="clear"/>
            <w:tcMar>
              <w:top w:w="60.0" w:type="dxa"/>
              <w:left w:w="100.0" w:type="dxa"/>
              <w:bottom w:w="60.0" w:type="dxa"/>
              <w:right w:w="100.0" w:type="dxa"/>
            </w:tcMar>
            <w:vAlign w:val="center"/>
          </w:tcPr>
          <w:p w:rsidR="00000000" w:rsidDel="00000000" w:rsidP="00000000" w:rsidRDefault="00000000" w:rsidRPr="00000000" w14:paraId="00000074">
            <w:pPr>
              <w:spacing w:line="276" w:lineRule="auto"/>
              <w:jc w:val="left"/>
              <w:rPr/>
            </w:pPr>
            <w:r w:rsidDel="00000000" w:rsidR="00000000" w:rsidRPr="00000000">
              <w:rPr>
                <w:rFonts w:ascii="Times New Roman" w:cs="Times New Roman" w:eastAsia="Times New Roman" w:hAnsi="Times New Roman"/>
                <w:sz w:val="21"/>
                <w:szCs w:val="21"/>
                <w:rtl w:val="0"/>
              </w:rPr>
              <w:t xml:space="preserve">Frontend refinements (UI redesign, SWR caching, email template, proctoring overlay) (Completed)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1"/>
                <w:bCs w:val="1"/>
                <w:color w:val="c65911"/>
                <w:sz w:val="21"/>
                <w:szCs w:val="21"/>
                <w:rtl w:val="0"/>
              </w:rPr>
              <w:t xml:space="preserve">FYP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1"/>
                <w:bCs w:val="1"/>
                <w:sz w:val="21"/>
                <w:szCs w:val="21"/>
                <w:rtl w:val="0"/>
              </w:rPr>
              <w:t xml:space="preserve">Weeks 9–10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7">
            <w:pPr>
              <w:spacing w:line="276" w:lineRule="auto"/>
              <w:jc w:val="left"/>
              <w:rPr/>
            </w:pPr>
            <w:r w:rsidDel="00000000" w:rsidR="00000000" w:rsidRPr="00000000">
              <w:rPr>
                <w:rFonts w:ascii="Times New Roman" w:cs="Times New Roman" w:eastAsia="Times New Roman" w:hAnsi="Times New Roman"/>
                <w:sz w:val="21"/>
                <w:szCs w:val="21"/>
                <w:rtl w:val="0"/>
              </w:rPr>
              <w:t xml:space="preserve">Production deployment: Vercel + Modal + Supabase (Planned)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1"/>
                <w:bCs w:val="1"/>
                <w:color w:val="c65911"/>
                <w:sz w:val="21"/>
                <w:szCs w:val="21"/>
                <w:rtl w:val="0"/>
              </w:rPr>
              <w:t xml:space="preserve">FYP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1"/>
                <w:bCs w:val="1"/>
                <w:sz w:val="21"/>
                <w:szCs w:val="21"/>
                <w:rtl w:val="0"/>
              </w:rPr>
              <w:t xml:space="preserve">Week 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A">
            <w:pPr>
              <w:spacing w:line="276" w:lineRule="auto"/>
              <w:jc w:val="left"/>
              <w:rPr/>
            </w:pPr>
            <w:r w:rsidDel="00000000" w:rsidR="00000000" w:rsidRPr="00000000">
              <w:rPr>
                <w:rFonts w:ascii="Times New Roman" w:cs="Times New Roman" w:eastAsia="Times New Roman" w:hAnsi="Times New Roman"/>
                <w:sz w:val="21"/>
                <w:szCs w:val="21"/>
                <w:rtl w:val="0"/>
              </w:rPr>
              <w:t xml:space="preserve">Interview link expiry logic (Planned)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b w:val="1"/>
                <w:bCs w:val="1"/>
                <w:color w:val="c65911"/>
                <w:sz w:val="21"/>
                <w:szCs w:val="21"/>
                <w:rtl w:val="0"/>
              </w:rPr>
              <w:t xml:space="preserve">FYP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1"/>
                <w:bCs w:val="1"/>
                <w:sz w:val="21"/>
                <w:szCs w:val="21"/>
                <w:rtl w:val="0"/>
              </w:rPr>
              <w:t xml:space="preserve">Weeks 11–12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D">
            <w:pPr>
              <w:spacing w:line="276" w:lineRule="auto"/>
              <w:jc w:val="left"/>
              <w:rPr/>
            </w:pPr>
            <w:r w:rsidDel="00000000" w:rsidR="00000000" w:rsidRPr="00000000">
              <w:rPr>
                <w:rFonts w:ascii="Times New Roman" w:cs="Times New Roman" w:eastAsia="Times New Roman" w:hAnsi="Times New Roman"/>
                <w:sz w:val="21"/>
                <w:szCs w:val="21"/>
                <w:rtl w:val="0"/>
              </w:rPr>
              <w:t xml:space="preserve">System testing and final validation (Planned)</w:t>
            </w:r>
            <w:r w:rsidDel="00000000" w:rsidR="00000000" w:rsidRPr="00000000">
              <w:rPr>
                <w:rtl w:val="0"/>
              </w:rPr>
            </w:r>
          </w:p>
        </w:tc>
      </w:tr>
    </w:tbl>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Bdr>
          <w:bottom w:color="1f3864" w:space="4" w:sz="4" w:val="single"/>
        </w:pBdr>
        <w:spacing w:after="20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REFERENCES</w:t>
      </w:r>
      <w:r w:rsidDel="00000000" w:rsidR="00000000" w:rsidRPr="00000000">
        <w:rPr>
          <w:rtl w:val="0"/>
        </w:rPr>
      </w:r>
    </w:p>
    <w:p w:rsidR="00000000" w:rsidDel="00000000" w:rsidP="00000000" w:rsidRDefault="00000000" w:rsidRPr="00000000" w14:paraId="00000080">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[1] Microsoft Research, “Phi-3 Technical Report: A Highly Capable Language Model Locally on Your Phone,” 2024.</w:t>
      </w:r>
      <w:r w:rsidDel="00000000" w:rsidR="00000000" w:rsidRPr="00000000">
        <w:rPr>
          <w:rtl w:val="0"/>
        </w:rPr>
      </w:r>
    </w:p>
    <w:p w:rsidR="00000000" w:rsidDel="00000000" w:rsidP="00000000" w:rsidRDefault="00000000" w:rsidRPr="00000000" w14:paraId="00000081">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[2] A. Radford et al., “Robust Speech Recognition via Large-Scale Weak Supervision,” OpenAI, 2022.</w:t>
      </w:r>
      <w:r w:rsidDel="00000000" w:rsidR="00000000" w:rsidRPr="00000000">
        <w:rPr>
          <w:rtl w:val="0"/>
        </w:rPr>
      </w:r>
    </w:p>
    <w:p w:rsidR="00000000" w:rsidDel="00000000" w:rsidP="00000000" w:rsidRDefault="00000000" w:rsidRPr="00000000" w14:paraId="00000082">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[3] Ultralytics, “YOLOv12 Object Detection,” 2024.</w:t>
      </w:r>
      <w:r w:rsidDel="00000000" w:rsidR="00000000" w:rsidRPr="00000000">
        <w:rPr>
          <w:rtl w:val="0"/>
        </w:rPr>
      </w:r>
    </w:p>
    <w:p w:rsidR="00000000" w:rsidDel="00000000" w:rsidP="00000000" w:rsidRDefault="00000000" w:rsidRPr="00000000" w14:paraId="00000083">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[4] D. E. King, “Dlib-ml: A Machine Learning Toolkit,” Journal of Machine Learning Research, 2009.</w:t>
      </w:r>
      <w:r w:rsidDel="00000000" w:rsidR="00000000" w:rsidRPr="00000000">
        <w:rPr>
          <w:rtl w:val="0"/>
        </w:rPr>
      </w:r>
    </w:p>
    <w:p w:rsidR="00000000" w:rsidDel="00000000" w:rsidP="00000000" w:rsidRDefault="00000000" w:rsidRPr="00000000" w14:paraId="00000084">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[5] FastAPI Documentation, https://fastapi.tiangolo.com.</w:t>
      </w:r>
      <w:r w:rsidDel="00000000" w:rsidR="00000000" w:rsidRPr="00000000">
        <w:rPr>
          <w:rtl w:val="0"/>
        </w:rPr>
      </w:r>
    </w:p>
    <w:p w:rsidR="00000000" w:rsidDel="00000000" w:rsidP="00000000" w:rsidRDefault="00000000" w:rsidRPr="00000000" w14:paraId="00000085">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[6] Next.js Documentation, https://nextjs.org/docs.</w:t>
      </w:r>
      <w:r w:rsidDel="00000000" w:rsidR="00000000" w:rsidRPr="00000000">
        <w:rPr>
          <w:rtl w:val="0"/>
        </w:rPr>
      </w:r>
    </w:p>
    <w:p w:rsidR="00000000" w:rsidDel="00000000" w:rsidP="00000000" w:rsidRDefault="00000000" w:rsidRPr="00000000" w14:paraId="00000086">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[7] Modal Documentation, https://modal.com/docs.</w:t>
      </w:r>
      <w:r w:rsidDel="00000000" w:rsidR="00000000" w:rsidRPr="00000000">
        <w:rPr>
          <w:rtl w:val="0"/>
        </w:rPr>
      </w:r>
    </w:p>
    <w:p w:rsidR="00000000" w:rsidDel="00000000" w:rsidP="00000000" w:rsidRDefault="00000000" w:rsidRPr="00000000" w14:paraId="00000087">
      <w:pPr>
        <w:spacing w:after="120" w:line="360" w:lineRule="auto"/>
        <w:jc w:val="both"/>
        <w:rPr/>
      </w:pPr>
      <w:r w:rsidDel="00000000" w:rsidR="00000000" w:rsidRPr="00000000">
        <w:rPr>
          <w:rFonts w:ascii="Times New Roman" w:cs="Times New Roman" w:eastAsia="Times New Roman" w:hAnsi="Times New Roman"/>
          <w:sz w:val="23"/>
          <w:szCs w:val="23"/>
          <w:rtl w:val="0"/>
        </w:rPr>
        <w:t xml:space="preserve">[8] Supabase Documentation, https://supabase.com/docs.</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color w:val="999999"/>
        <w:sz w:val="18"/>
        <w:szCs w:val="18"/>
        <w:rtl w:val="0"/>
      </w:rPr>
      <w:t xml:space="preserve">Page </w:t>
    </w:r>
    <w:r w:rsidDel="00000000" w:rsidR="00000000" w:rsidRPr="00000000">
      <w:rPr>
        <w:rFonts w:ascii="Times New Roman" w:cs="Times New Roman" w:eastAsia="Times New Roman" w:hAnsi="Times New Roman"/>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rFonts w:ascii="Times New Roman" w:cs="Times New Roman" w:eastAsia="Times New Roman" w:hAnsi="Times New Roman"/>
        <w:i w:val="1"/>
        <w:iCs w:val="1"/>
        <w:color w:val="999999"/>
        <w:sz w:val="18"/>
        <w:szCs w:val="18"/>
        <w:rtl w:val="0"/>
      </w:rPr>
      <w:t xml:space="preserve">AI-Powered Virtual Interview System — FYP II Progress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