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66A7" w14:textId="0FD2E204" w:rsidR="00640309" w:rsidRDefault="00640309" w:rsidP="00CC3C67">
      <w:pPr>
        <w:jc w:val="center"/>
        <w:rPr>
          <w:rFonts w:ascii="Times New Roman" w:hAnsi="Times New Roman" w:cs="Times New Roman"/>
          <w:b/>
          <w:sz w:val="40"/>
          <w:szCs w:val="40"/>
          <w:lang w:val="en-US"/>
        </w:rPr>
      </w:pPr>
      <w:r w:rsidRPr="00CC3C67">
        <w:rPr>
          <w:rFonts w:ascii="Times New Roman" w:hAnsi="Times New Roman" w:cs="Times New Roman"/>
          <w:b/>
          <w:sz w:val="40"/>
          <w:szCs w:val="40"/>
          <w:lang w:val="en-US"/>
        </w:rPr>
        <w:t xml:space="preserve">Global Waste </w:t>
      </w:r>
      <w:r w:rsidR="002A25E5" w:rsidRPr="00CC3C67">
        <w:rPr>
          <w:rFonts w:ascii="Times New Roman" w:hAnsi="Times New Roman" w:cs="Times New Roman"/>
          <w:b/>
          <w:sz w:val="40"/>
          <w:szCs w:val="40"/>
          <w:lang w:val="en-US"/>
        </w:rPr>
        <w:t>to</w:t>
      </w:r>
      <w:r w:rsidRPr="00CC3C67">
        <w:rPr>
          <w:rFonts w:ascii="Times New Roman" w:hAnsi="Times New Roman" w:cs="Times New Roman"/>
          <w:b/>
          <w:sz w:val="40"/>
          <w:szCs w:val="40"/>
          <w:lang w:val="en-US"/>
        </w:rPr>
        <w:t xml:space="preserve"> Energy Industry</w:t>
      </w:r>
    </w:p>
    <w:p w14:paraId="28355C84" w14:textId="77777777" w:rsidR="00CC3C67" w:rsidRPr="00CC3C67" w:rsidRDefault="00CC3C67" w:rsidP="00CC3C67">
      <w:pPr>
        <w:jc w:val="center"/>
        <w:rPr>
          <w:rFonts w:ascii="Times New Roman" w:hAnsi="Times New Roman" w:cs="Times New Roman"/>
          <w:b/>
          <w:sz w:val="40"/>
          <w:szCs w:val="40"/>
          <w:lang w:val="en-US"/>
        </w:rPr>
      </w:pPr>
    </w:p>
    <w:p w14:paraId="6F61ADF2" w14:textId="115B16AD" w:rsidR="00F82213" w:rsidRPr="00F82213" w:rsidRDefault="00C62D99" w:rsidP="002A25E5">
      <w:pPr>
        <w:jc w:val="both"/>
        <w:rPr>
          <w:rFonts w:ascii="Times New Roman" w:hAnsi="Times New Roman" w:cs="Times New Roman"/>
          <w:b/>
          <w:sz w:val="32"/>
          <w:szCs w:val="32"/>
          <w:lang w:val="en-US"/>
        </w:rPr>
      </w:pPr>
      <w:r w:rsidRPr="002A25E5">
        <w:rPr>
          <w:rFonts w:ascii="Times New Roman" w:hAnsi="Times New Roman" w:cs="Times New Roman"/>
          <w:b/>
          <w:sz w:val="32"/>
          <w:szCs w:val="32"/>
          <w:lang w:val="en-US"/>
        </w:rPr>
        <w:t>Introduction</w:t>
      </w:r>
    </w:p>
    <w:p w14:paraId="04DDD26C" w14:textId="7681DF55" w:rsidR="00234CD0" w:rsidRPr="002A25E5" w:rsidRDefault="00A700D8" w:rsidP="002A25E5">
      <w:pPr>
        <w:jc w:val="both"/>
        <w:rPr>
          <w:rFonts w:ascii="Times New Roman" w:hAnsi="Times New Roman" w:cs="Times New Roman"/>
          <w:sz w:val="23"/>
          <w:szCs w:val="23"/>
        </w:rPr>
      </w:pPr>
      <w:r w:rsidRPr="002A25E5">
        <w:rPr>
          <w:rFonts w:ascii="Times New Roman" w:hAnsi="Times New Roman" w:cs="Times New Roman"/>
          <w:sz w:val="23"/>
          <w:szCs w:val="23"/>
        </w:rPr>
        <w:t xml:space="preserve">The world generates 2.01 billion </w:t>
      </w:r>
      <w:r w:rsidR="00234CD0" w:rsidRPr="002A25E5">
        <w:rPr>
          <w:rFonts w:ascii="Times New Roman" w:hAnsi="Times New Roman" w:cs="Times New Roman"/>
          <w:sz w:val="23"/>
          <w:szCs w:val="23"/>
        </w:rPr>
        <w:t xml:space="preserve">tonnes of municipal solid waste (MSW) </w:t>
      </w:r>
      <w:r w:rsidRPr="002A25E5">
        <w:rPr>
          <w:rFonts w:ascii="Times New Roman" w:hAnsi="Times New Roman" w:cs="Times New Roman"/>
          <w:sz w:val="23"/>
          <w:szCs w:val="23"/>
        </w:rPr>
        <w:t>annually,</w:t>
      </w:r>
      <w:r w:rsidR="00234CD0" w:rsidRPr="002A25E5">
        <w:rPr>
          <w:rFonts w:ascii="Times New Roman" w:hAnsi="Times New Roman" w:cs="Times New Roman"/>
          <w:sz w:val="23"/>
          <w:szCs w:val="23"/>
        </w:rPr>
        <w:t xml:space="preserve"> enough to fit into 822,000 Olympic sized swimming pools,</w:t>
      </w:r>
      <w:r w:rsidRPr="002A25E5">
        <w:rPr>
          <w:rFonts w:ascii="Times New Roman" w:hAnsi="Times New Roman" w:cs="Times New Roman"/>
          <w:sz w:val="23"/>
          <w:szCs w:val="23"/>
        </w:rPr>
        <w:t xml:space="preserve"> with at least 33 </w:t>
      </w:r>
      <w:r w:rsidR="00234CD0" w:rsidRPr="002A25E5">
        <w:rPr>
          <w:rFonts w:ascii="Times New Roman" w:hAnsi="Times New Roman" w:cs="Times New Roman"/>
          <w:sz w:val="23"/>
          <w:szCs w:val="23"/>
        </w:rPr>
        <w:t>percent</w:t>
      </w:r>
      <w:r w:rsidRPr="002A25E5">
        <w:rPr>
          <w:rFonts w:ascii="Times New Roman" w:hAnsi="Times New Roman" w:cs="Times New Roman"/>
          <w:sz w:val="23"/>
          <w:szCs w:val="23"/>
        </w:rPr>
        <w:t xml:space="preserve"> of that—extremely conservatively—not managed in an environmentally safe manner.</w:t>
      </w:r>
      <w:r w:rsidR="00234CD0" w:rsidRPr="002A25E5">
        <w:rPr>
          <w:rFonts w:ascii="Times New Roman" w:hAnsi="Times New Roman" w:cs="Times New Roman"/>
          <w:sz w:val="23"/>
          <w:szCs w:val="23"/>
        </w:rPr>
        <w:t xml:space="preserve"> MSW comes includes trash from companies, buildings, houses, yards, and small businesses.</w:t>
      </w:r>
      <w:r w:rsidRPr="002A25E5">
        <w:rPr>
          <w:rFonts w:ascii="Times New Roman" w:hAnsi="Times New Roman" w:cs="Times New Roman"/>
          <w:sz w:val="23"/>
          <w:szCs w:val="23"/>
        </w:rPr>
        <w:t xml:space="preserve"> Worldwide, waste generated per person per day averages 0.74 kilogram but ranges widely, from 0.11 to 4.54 kilograms.</w:t>
      </w:r>
      <w:r w:rsidR="00234CD0" w:rsidRPr="002A25E5">
        <w:rPr>
          <w:rFonts w:ascii="Times New Roman" w:hAnsi="Times New Roman" w:cs="Times New Roman"/>
          <w:sz w:val="23"/>
          <w:szCs w:val="23"/>
        </w:rPr>
        <w:t xml:space="preserve"> </w:t>
      </w:r>
    </w:p>
    <w:p w14:paraId="4CDE2810" w14:textId="77777777" w:rsidR="008058E2" w:rsidRPr="002A25E5" w:rsidRDefault="008058E2" w:rsidP="002A25E5">
      <w:pPr>
        <w:jc w:val="both"/>
        <w:rPr>
          <w:rFonts w:ascii="Times New Roman" w:hAnsi="Times New Roman" w:cs="Times New Roman"/>
          <w:sz w:val="23"/>
          <w:szCs w:val="23"/>
        </w:rPr>
      </w:pPr>
      <w:r w:rsidRPr="002A25E5">
        <w:rPr>
          <w:rFonts w:ascii="Times New Roman" w:hAnsi="Times New Roman" w:cs="Times New Roman"/>
          <w:sz w:val="23"/>
          <w:szCs w:val="23"/>
        </w:rPr>
        <w:t>The United States overall produced the most municipal solid waste of any country in the </w:t>
      </w:r>
      <w:r w:rsidRPr="002A25E5">
        <w:rPr>
          <w:rFonts w:ascii="Times New Roman" w:hAnsi="Times New Roman" w:cs="Times New Roman"/>
          <w:sz w:val="23"/>
          <w:szCs w:val="23"/>
          <w:bdr w:val="none" w:sz="0" w:space="0" w:color="auto" w:frame="1"/>
        </w:rPr>
        <w:t>World Bank’s database</w:t>
      </w:r>
      <w:r w:rsidRPr="002A25E5">
        <w:rPr>
          <w:rFonts w:ascii="Times New Roman" w:hAnsi="Times New Roman" w:cs="Times New Roman"/>
          <w:sz w:val="23"/>
          <w:szCs w:val="23"/>
        </w:rPr>
        <w:t xml:space="preserve">. Overall, the U.S. created nearly 258 million tons of MSW per year. Daily each person in the United States creates around </w:t>
      </w:r>
      <w:r w:rsidR="0055026F" w:rsidRPr="002A25E5">
        <w:rPr>
          <w:rFonts w:ascii="Times New Roman" w:hAnsi="Times New Roman" w:cs="Times New Roman"/>
          <w:sz w:val="23"/>
          <w:szCs w:val="23"/>
        </w:rPr>
        <w:t>2 kilograms</w:t>
      </w:r>
      <w:r w:rsidRPr="002A25E5">
        <w:rPr>
          <w:rFonts w:ascii="Times New Roman" w:hAnsi="Times New Roman" w:cs="Times New Roman"/>
          <w:sz w:val="23"/>
          <w:szCs w:val="23"/>
        </w:rPr>
        <w:t xml:space="preserve"> of </w:t>
      </w:r>
      <w:r w:rsidRPr="002A25E5">
        <w:rPr>
          <w:rFonts w:ascii="Times New Roman" w:hAnsi="Times New Roman" w:cs="Times New Roman"/>
          <w:sz w:val="23"/>
          <w:szCs w:val="23"/>
          <w:bdr w:val="none" w:sz="0" w:space="0" w:color="auto" w:frame="1"/>
        </w:rPr>
        <w:t>municipal waste</w:t>
      </w:r>
      <w:r w:rsidRPr="002A25E5">
        <w:rPr>
          <w:rFonts w:ascii="Times New Roman" w:hAnsi="Times New Roman" w:cs="Times New Roman"/>
          <w:sz w:val="23"/>
          <w:szCs w:val="23"/>
        </w:rPr>
        <w:t>.</w:t>
      </w:r>
    </w:p>
    <w:p w14:paraId="01B3DBD0" w14:textId="77777777" w:rsidR="008058E2" w:rsidRPr="002A25E5" w:rsidRDefault="008058E2" w:rsidP="002A25E5">
      <w:pPr>
        <w:jc w:val="both"/>
        <w:rPr>
          <w:rFonts w:ascii="Times New Roman" w:hAnsi="Times New Roman" w:cs="Times New Roman"/>
          <w:sz w:val="23"/>
          <w:szCs w:val="23"/>
        </w:rPr>
      </w:pPr>
      <w:r w:rsidRPr="002A25E5">
        <w:rPr>
          <w:rFonts w:ascii="Times New Roman" w:hAnsi="Times New Roman" w:cs="Times New Roman"/>
          <w:sz w:val="23"/>
          <w:szCs w:val="23"/>
        </w:rPr>
        <w:t>Iceland generated around 525,000 ton</w:t>
      </w:r>
      <w:r w:rsidR="0055026F" w:rsidRPr="002A25E5">
        <w:rPr>
          <w:rFonts w:ascii="Times New Roman" w:hAnsi="Times New Roman" w:cs="Times New Roman"/>
          <w:sz w:val="23"/>
          <w:szCs w:val="23"/>
        </w:rPr>
        <w:t>ne</w:t>
      </w:r>
      <w:r w:rsidRPr="002A25E5">
        <w:rPr>
          <w:rFonts w:ascii="Times New Roman" w:hAnsi="Times New Roman" w:cs="Times New Roman"/>
          <w:sz w:val="23"/>
          <w:szCs w:val="23"/>
        </w:rPr>
        <w:t xml:space="preserve">s of municipal solid waste annually. In the aggregate, that is much less than the U.S. Despite this, Iceland produced more MSW per person than the U.S. Each person in Iceland created about </w:t>
      </w:r>
      <w:r w:rsidR="0055026F" w:rsidRPr="002A25E5">
        <w:rPr>
          <w:rFonts w:ascii="Times New Roman" w:hAnsi="Times New Roman" w:cs="Times New Roman"/>
          <w:sz w:val="23"/>
          <w:szCs w:val="23"/>
        </w:rPr>
        <w:t xml:space="preserve">4 kilograms </w:t>
      </w:r>
      <w:r w:rsidRPr="002A25E5">
        <w:rPr>
          <w:rFonts w:ascii="Times New Roman" w:hAnsi="Times New Roman" w:cs="Times New Roman"/>
          <w:sz w:val="23"/>
          <w:szCs w:val="23"/>
        </w:rPr>
        <w:t>of MSW daily.</w:t>
      </w:r>
    </w:p>
    <w:p w14:paraId="6C04608C" w14:textId="77777777" w:rsidR="00980705" w:rsidRPr="002A25E5" w:rsidRDefault="008058E2" w:rsidP="002A25E5">
      <w:pPr>
        <w:jc w:val="both"/>
        <w:rPr>
          <w:rFonts w:ascii="Times New Roman" w:hAnsi="Times New Roman" w:cs="Times New Roman"/>
          <w:sz w:val="23"/>
          <w:szCs w:val="23"/>
        </w:rPr>
      </w:pPr>
      <w:r w:rsidRPr="002A25E5">
        <w:rPr>
          <w:rFonts w:ascii="Times New Roman" w:hAnsi="Times New Roman" w:cs="Times New Roman"/>
          <w:sz w:val="23"/>
          <w:szCs w:val="23"/>
        </w:rPr>
        <w:t>The amount of trash is set to rise as the population grows. Between 2016 and 2050, waste is expected to increase by as much as 70 percent, according to the World Bank.</w:t>
      </w:r>
      <w:r w:rsidR="0055026F" w:rsidRPr="002A25E5">
        <w:rPr>
          <w:rFonts w:ascii="Times New Roman" w:hAnsi="Times New Roman" w:cs="Times New Roman"/>
          <w:sz w:val="23"/>
          <w:szCs w:val="23"/>
        </w:rPr>
        <w:t xml:space="preserve"> </w:t>
      </w:r>
      <w:r w:rsidR="00A700D8" w:rsidRPr="002A25E5">
        <w:rPr>
          <w:rFonts w:ascii="Times New Roman" w:hAnsi="Times New Roman" w:cs="Times New Roman"/>
          <w:sz w:val="23"/>
          <w:szCs w:val="23"/>
        </w:rPr>
        <w:t>When looking forward, global waste is expected to grow to 3.40 billion tonnes by 2050, more than double population growth over the same period.</w:t>
      </w:r>
    </w:p>
    <w:p w14:paraId="7EF8DE95" w14:textId="77777777" w:rsidR="00DC660B" w:rsidRPr="002A25E5" w:rsidRDefault="00DC660B" w:rsidP="002A25E5">
      <w:pPr>
        <w:pStyle w:val="NormalWeb"/>
        <w:shd w:val="clear" w:color="auto" w:fill="FFFFFF"/>
        <w:spacing w:before="240" w:beforeAutospacing="0" w:after="0" w:afterAutospacing="0"/>
        <w:jc w:val="both"/>
        <w:textAlignment w:val="baseline"/>
        <w:rPr>
          <w:color w:val="444444"/>
          <w:sz w:val="23"/>
          <w:szCs w:val="23"/>
        </w:rPr>
      </w:pPr>
      <w:r w:rsidRPr="002A25E5">
        <w:rPr>
          <w:noProof/>
          <w:color w:val="444444"/>
          <w:sz w:val="23"/>
          <w:szCs w:val="23"/>
        </w:rPr>
        <w:drawing>
          <wp:inline distT="0" distB="0" distL="0" distR="0" wp14:anchorId="7F31F770" wp14:editId="3AEE8F81">
            <wp:extent cx="5731510" cy="40843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e 2.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4084320"/>
                    </a:xfrm>
                    <a:prstGeom prst="rect">
                      <a:avLst/>
                    </a:prstGeom>
                  </pic:spPr>
                </pic:pic>
              </a:graphicData>
            </a:graphic>
          </wp:inline>
        </w:drawing>
      </w:r>
    </w:p>
    <w:p w14:paraId="2C7FF77C" w14:textId="77777777" w:rsidR="00C62D99" w:rsidRPr="002A25E5" w:rsidRDefault="00C62D99" w:rsidP="002A25E5">
      <w:pPr>
        <w:jc w:val="both"/>
        <w:rPr>
          <w:rFonts w:ascii="Times New Roman" w:hAnsi="Times New Roman" w:cs="Times New Roman"/>
          <w:b/>
          <w:sz w:val="24"/>
          <w:szCs w:val="24"/>
          <w:lang w:val="en-US"/>
        </w:rPr>
      </w:pPr>
    </w:p>
    <w:p w14:paraId="4446258A" w14:textId="77777777" w:rsidR="00DC660B" w:rsidRPr="002A25E5" w:rsidRDefault="00DC660B" w:rsidP="002A25E5">
      <w:pPr>
        <w:jc w:val="both"/>
        <w:rPr>
          <w:rFonts w:ascii="Times New Roman" w:hAnsi="Times New Roman" w:cs="Times New Roman"/>
          <w:b/>
          <w:i/>
          <w:iCs/>
          <w:sz w:val="24"/>
          <w:szCs w:val="24"/>
        </w:rPr>
      </w:pPr>
    </w:p>
    <w:p w14:paraId="521B02A3" w14:textId="77777777" w:rsidR="00DC660B" w:rsidRPr="002A25E5" w:rsidRDefault="00DC660B" w:rsidP="002A25E5">
      <w:pPr>
        <w:jc w:val="both"/>
        <w:rPr>
          <w:rFonts w:ascii="Times New Roman" w:hAnsi="Times New Roman" w:cs="Times New Roman"/>
          <w:b/>
          <w:i/>
          <w:iCs/>
          <w:sz w:val="24"/>
          <w:szCs w:val="24"/>
        </w:rPr>
      </w:pPr>
    </w:p>
    <w:p w14:paraId="71410971" w14:textId="77777777" w:rsidR="00A700D8" w:rsidRPr="002A25E5" w:rsidRDefault="00A700D8" w:rsidP="002A25E5">
      <w:pPr>
        <w:jc w:val="both"/>
        <w:rPr>
          <w:rFonts w:ascii="Times New Roman" w:hAnsi="Times New Roman" w:cs="Times New Roman"/>
          <w:b/>
          <w:sz w:val="24"/>
          <w:szCs w:val="24"/>
          <w:lang w:val="en-US"/>
        </w:rPr>
      </w:pPr>
      <w:r w:rsidRPr="002A25E5">
        <w:rPr>
          <w:rFonts w:ascii="Times New Roman" w:hAnsi="Times New Roman" w:cs="Times New Roman"/>
          <w:b/>
          <w:i/>
          <w:iCs/>
          <w:sz w:val="24"/>
          <w:szCs w:val="24"/>
        </w:rPr>
        <w:t>Projected waste generation, by region (millions of tonnes/year)</w:t>
      </w:r>
    </w:p>
    <w:p w14:paraId="67143945" w14:textId="77777777" w:rsidR="00A700D8" w:rsidRPr="002A25E5" w:rsidRDefault="00A700D8" w:rsidP="002A25E5">
      <w:pPr>
        <w:jc w:val="both"/>
        <w:rPr>
          <w:rFonts w:ascii="Times New Roman" w:hAnsi="Times New Roman" w:cs="Times New Roman"/>
          <w:b/>
          <w:sz w:val="24"/>
          <w:szCs w:val="24"/>
          <w:lang w:val="en-US"/>
        </w:rPr>
      </w:pPr>
      <w:r w:rsidRPr="002A25E5">
        <w:rPr>
          <w:rFonts w:ascii="Times New Roman" w:hAnsi="Times New Roman" w:cs="Times New Roman"/>
          <w:b/>
          <w:noProof/>
          <w:sz w:val="24"/>
          <w:szCs w:val="24"/>
          <w:lang w:eastAsia="en-IN"/>
        </w:rPr>
        <w:drawing>
          <wp:inline distT="0" distB="0" distL="0" distR="0" wp14:anchorId="6D041F9A" wp14:editId="523D4BAF">
            <wp:extent cx="5676900" cy="30089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e 1.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676942" cy="3008969"/>
                    </a:xfrm>
                    <a:prstGeom prst="rect">
                      <a:avLst/>
                    </a:prstGeom>
                  </pic:spPr>
                </pic:pic>
              </a:graphicData>
            </a:graphic>
          </wp:inline>
        </w:drawing>
      </w:r>
    </w:p>
    <w:p w14:paraId="0DE60AC6" w14:textId="77777777" w:rsidR="00C62D99" w:rsidRPr="002A25E5" w:rsidRDefault="00C62D99" w:rsidP="002A25E5">
      <w:pPr>
        <w:jc w:val="both"/>
        <w:rPr>
          <w:rFonts w:ascii="Times New Roman" w:hAnsi="Times New Roman" w:cs="Times New Roman"/>
          <w:b/>
          <w:sz w:val="24"/>
          <w:szCs w:val="24"/>
          <w:lang w:val="en-US"/>
        </w:rPr>
      </w:pPr>
    </w:p>
    <w:p w14:paraId="4D380753" w14:textId="6341A0B1" w:rsidR="00B13D0D" w:rsidRPr="002A25E5" w:rsidRDefault="004F37F3" w:rsidP="002A25E5">
      <w:pPr>
        <w:jc w:val="both"/>
        <w:rPr>
          <w:rFonts w:ascii="Times New Roman" w:hAnsi="Times New Roman" w:cs="Times New Roman"/>
          <w:b/>
          <w:sz w:val="32"/>
          <w:szCs w:val="32"/>
          <w:lang w:val="en-US"/>
        </w:rPr>
      </w:pPr>
      <w:r w:rsidRPr="002A25E5">
        <w:rPr>
          <w:rFonts w:ascii="Times New Roman" w:hAnsi="Times New Roman" w:cs="Times New Roman"/>
          <w:b/>
          <w:sz w:val="32"/>
          <w:szCs w:val="32"/>
          <w:lang w:val="en-US"/>
        </w:rPr>
        <w:t xml:space="preserve">What is </w:t>
      </w:r>
      <w:r w:rsidR="00C80B07">
        <w:rPr>
          <w:rFonts w:ascii="Times New Roman" w:hAnsi="Times New Roman" w:cs="Times New Roman"/>
          <w:b/>
          <w:sz w:val="32"/>
          <w:szCs w:val="32"/>
          <w:lang w:val="en-US"/>
        </w:rPr>
        <w:t>W</w:t>
      </w:r>
      <w:r w:rsidRPr="002A25E5">
        <w:rPr>
          <w:rFonts w:ascii="Times New Roman" w:hAnsi="Times New Roman" w:cs="Times New Roman"/>
          <w:b/>
          <w:sz w:val="32"/>
          <w:szCs w:val="32"/>
          <w:lang w:val="en-US"/>
        </w:rPr>
        <w:t xml:space="preserve">aste to </w:t>
      </w:r>
      <w:r w:rsidR="00C80B07">
        <w:rPr>
          <w:rFonts w:ascii="Times New Roman" w:hAnsi="Times New Roman" w:cs="Times New Roman"/>
          <w:b/>
          <w:sz w:val="32"/>
          <w:szCs w:val="32"/>
          <w:lang w:val="en-US"/>
        </w:rPr>
        <w:t>E</w:t>
      </w:r>
      <w:r w:rsidRPr="002A25E5">
        <w:rPr>
          <w:rFonts w:ascii="Times New Roman" w:hAnsi="Times New Roman" w:cs="Times New Roman"/>
          <w:b/>
          <w:sz w:val="32"/>
          <w:szCs w:val="32"/>
          <w:lang w:val="en-US"/>
        </w:rPr>
        <w:t>nergy (</w:t>
      </w:r>
      <w:proofErr w:type="spellStart"/>
      <w:r w:rsidRPr="002A25E5">
        <w:rPr>
          <w:rFonts w:ascii="Times New Roman" w:hAnsi="Times New Roman" w:cs="Times New Roman"/>
          <w:b/>
          <w:sz w:val="32"/>
          <w:szCs w:val="32"/>
          <w:lang w:val="en-US"/>
        </w:rPr>
        <w:t>WtE</w:t>
      </w:r>
      <w:proofErr w:type="spellEnd"/>
      <w:r w:rsidRPr="002A25E5">
        <w:rPr>
          <w:rFonts w:ascii="Times New Roman" w:hAnsi="Times New Roman" w:cs="Times New Roman"/>
          <w:b/>
          <w:sz w:val="32"/>
          <w:szCs w:val="32"/>
          <w:lang w:val="en-US"/>
        </w:rPr>
        <w:t>)</w:t>
      </w:r>
      <w:r w:rsidR="007829AB" w:rsidRPr="002A25E5">
        <w:rPr>
          <w:rFonts w:ascii="Times New Roman" w:hAnsi="Times New Roman" w:cs="Times New Roman"/>
          <w:b/>
          <w:sz w:val="32"/>
          <w:szCs w:val="32"/>
          <w:lang w:val="en-US"/>
        </w:rPr>
        <w:t xml:space="preserve">? </w:t>
      </w:r>
    </w:p>
    <w:p w14:paraId="797DDA3C" w14:textId="77777777" w:rsidR="007F3DB4" w:rsidRPr="002A25E5" w:rsidRDefault="004C35A6" w:rsidP="002A25E5">
      <w:pPr>
        <w:jc w:val="both"/>
        <w:rPr>
          <w:rFonts w:ascii="Times New Roman" w:hAnsi="Times New Roman" w:cs="Times New Roman"/>
          <w:sz w:val="23"/>
          <w:szCs w:val="23"/>
        </w:rPr>
      </w:pPr>
      <w:r w:rsidRPr="002A25E5">
        <w:rPr>
          <w:rFonts w:ascii="Times New Roman" w:hAnsi="Times New Roman" w:cs="Times New Roman"/>
          <w:sz w:val="23"/>
          <w:szCs w:val="23"/>
        </w:rPr>
        <w:t>Waste-to-Energy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technologies consist of any waste treatment process that creates energy in the form of electricity, heat or transport fuels (e.g. diesel) from a waste source. These technologies can be applied to several types of waste: from the semi-solid (e.g. thickened sludge from effluent treatment plants) to liquid (e.g. domestic sewage) and gaseous (e.g. refinery gases) waste. However, the most common application by far is processing the Municipal Solid Waste (MSW). </w:t>
      </w:r>
    </w:p>
    <w:p w14:paraId="6C2A1CE4" w14:textId="77777777" w:rsidR="007F3DB4" w:rsidRPr="002A25E5" w:rsidRDefault="004C35A6" w:rsidP="002A25E5">
      <w:pPr>
        <w:jc w:val="both"/>
        <w:rPr>
          <w:rFonts w:ascii="Times New Roman" w:hAnsi="Times New Roman" w:cs="Times New Roman"/>
          <w:sz w:val="23"/>
          <w:szCs w:val="23"/>
        </w:rPr>
      </w:pPr>
      <w:r w:rsidRPr="002A25E5">
        <w:rPr>
          <w:rFonts w:ascii="Times New Roman" w:hAnsi="Times New Roman" w:cs="Times New Roman"/>
          <w:sz w:val="23"/>
          <w:szCs w:val="23"/>
        </w:rPr>
        <w:t xml:space="preserve">The current most known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technology for MSW processing is </w:t>
      </w:r>
      <w:r w:rsidR="007829AB" w:rsidRPr="002A25E5">
        <w:rPr>
          <w:rFonts w:ascii="Times New Roman" w:hAnsi="Times New Roman" w:cs="Times New Roman"/>
          <w:b/>
          <w:sz w:val="23"/>
          <w:szCs w:val="23"/>
        </w:rPr>
        <w:t>I</w:t>
      </w:r>
      <w:r w:rsidRPr="002A25E5">
        <w:rPr>
          <w:rFonts w:ascii="Times New Roman" w:hAnsi="Times New Roman" w:cs="Times New Roman"/>
          <w:b/>
          <w:sz w:val="23"/>
          <w:szCs w:val="23"/>
        </w:rPr>
        <w:t>ncineration</w:t>
      </w:r>
      <w:r w:rsidRPr="002A25E5">
        <w:rPr>
          <w:rFonts w:ascii="Times New Roman" w:hAnsi="Times New Roman" w:cs="Times New Roman"/>
          <w:sz w:val="23"/>
          <w:szCs w:val="23"/>
        </w:rPr>
        <w:t xml:space="preserve"> in a comb</w:t>
      </w:r>
      <w:r w:rsidR="007F3DB4" w:rsidRPr="002A25E5">
        <w:rPr>
          <w:rFonts w:ascii="Times New Roman" w:hAnsi="Times New Roman" w:cs="Times New Roman"/>
          <w:sz w:val="23"/>
          <w:szCs w:val="23"/>
        </w:rPr>
        <w:t>ined heat and power (CHP) plant. It  remains a relatively primitive energy generation technology. Waste is burned, this boils water which turns to steam, spinning turbines which create electricity. In addition, the heat from the actual combustion can be used.</w:t>
      </w:r>
    </w:p>
    <w:p w14:paraId="26A342A7" w14:textId="77777777" w:rsidR="007829AB" w:rsidRPr="002A25E5" w:rsidRDefault="007829AB" w:rsidP="002A25E5">
      <w:pPr>
        <w:jc w:val="both"/>
        <w:rPr>
          <w:rFonts w:ascii="Times New Roman" w:hAnsi="Times New Roman" w:cs="Times New Roman"/>
          <w:sz w:val="23"/>
          <w:szCs w:val="23"/>
        </w:rPr>
      </w:pPr>
      <w:r w:rsidRPr="002A25E5">
        <w:rPr>
          <w:rFonts w:ascii="Times New Roman" w:hAnsi="Times New Roman" w:cs="Times New Roman"/>
          <w:sz w:val="23"/>
          <w:szCs w:val="23"/>
        </w:rPr>
        <w:t xml:space="preserve">Incineration is not the only waste-to-energy method, and there is an increasing number of techniques that are being implemented to make waste processing more sustainable. Some of the other notable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methods include:</w:t>
      </w:r>
    </w:p>
    <w:p w14:paraId="6040C2D4" w14:textId="77777777" w:rsidR="007829AB" w:rsidRPr="002A25E5" w:rsidRDefault="007829AB" w:rsidP="002A25E5">
      <w:pPr>
        <w:pStyle w:val="ListParagraph"/>
        <w:numPr>
          <w:ilvl w:val="0"/>
          <w:numId w:val="2"/>
        </w:numPr>
        <w:jc w:val="both"/>
        <w:rPr>
          <w:rFonts w:ascii="Times New Roman" w:hAnsi="Times New Roman" w:cs="Times New Roman"/>
          <w:sz w:val="23"/>
          <w:szCs w:val="23"/>
        </w:rPr>
      </w:pPr>
      <w:r w:rsidRPr="002A25E5">
        <w:rPr>
          <w:rFonts w:ascii="Times New Roman" w:hAnsi="Times New Roman" w:cs="Times New Roman"/>
          <w:b/>
          <w:bCs/>
          <w:sz w:val="23"/>
          <w:szCs w:val="23"/>
        </w:rPr>
        <w:t xml:space="preserve">Gasification: </w:t>
      </w:r>
      <w:r w:rsidRPr="002A25E5">
        <w:rPr>
          <w:rFonts w:ascii="Times New Roman" w:hAnsi="Times New Roman" w:cs="Times New Roman"/>
          <w:sz w:val="23"/>
          <w:szCs w:val="23"/>
        </w:rPr>
        <w:t>While as a process, gasification has been used for centuries, it has only been applied to waste in a serious way in the past few decades. It works by processing biomass at extremely high temperatures without combustion, which produces combustible natural gas – also called syngas. This gas is then used as a fuel source.</w:t>
      </w:r>
    </w:p>
    <w:p w14:paraId="2F7F27C4" w14:textId="77777777" w:rsidR="007829AB" w:rsidRPr="002A25E5" w:rsidRDefault="007829AB" w:rsidP="002A25E5">
      <w:pPr>
        <w:pStyle w:val="ListParagraph"/>
        <w:numPr>
          <w:ilvl w:val="0"/>
          <w:numId w:val="2"/>
        </w:numPr>
        <w:jc w:val="both"/>
        <w:rPr>
          <w:rFonts w:ascii="Times New Roman" w:hAnsi="Times New Roman" w:cs="Times New Roman"/>
          <w:sz w:val="23"/>
          <w:szCs w:val="23"/>
        </w:rPr>
      </w:pPr>
      <w:r w:rsidRPr="002A25E5">
        <w:rPr>
          <w:rFonts w:ascii="Times New Roman" w:hAnsi="Times New Roman" w:cs="Times New Roman"/>
          <w:b/>
          <w:bCs/>
          <w:sz w:val="23"/>
          <w:szCs w:val="23"/>
        </w:rPr>
        <w:lastRenderedPageBreak/>
        <w:t xml:space="preserve">Fermentation and distillation : </w:t>
      </w:r>
      <w:r w:rsidRPr="002A25E5">
        <w:rPr>
          <w:rFonts w:ascii="Times New Roman" w:hAnsi="Times New Roman" w:cs="Times New Roman"/>
          <w:sz w:val="23"/>
          <w:szCs w:val="23"/>
        </w:rPr>
        <w:t>Biomass can be fermented and distilled to create ethanol. This can then be used as an alternative fuel for engines or other applications. As with other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methods, this can only be used for organic waste and other similar waste streams.</w:t>
      </w:r>
    </w:p>
    <w:p w14:paraId="3C25617F" w14:textId="77777777" w:rsidR="007829AB" w:rsidRPr="002A25E5" w:rsidRDefault="007829AB" w:rsidP="002A25E5">
      <w:pPr>
        <w:pStyle w:val="ListParagraph"/>
        <w:numPr>
          <w:ilvl w:val="0"/>
          <w:numId w:val="2"/>
        </w:numPr>
        <w:jc w:val="both"/>
        <w:rPr>
          <w:rFonts w:ascii="Times New Roman" w:hAnsi="Times New Roman" w:cs="Times New Roman"/>
          <w:sz w:val="23"/>
          <w:szCs w:val="23"/>
        </w:rPr>
      </w:pPr>
      <w:r w:rsidRPr="002A25E5">
        <w:rPr>
          <w:rFonts w:ascii="Times New Roman" w:hAnsi="Times New Roman" w:cs="Times New Roman"/>
          <w:b/>
          <w:bCs/>
          <w:sz w:val="23"/>
          <w:szCs w:val="23"/>
        </w:rPr>
        <w:t xml:space="preserve">Anaerobic digestion: </w:t>
      </w:r>
      <w:r w:rsidRPr="002A25E5">
        <w:rPr>
          <w:rFonts w:ascii="Times New Roman" w:hAnsi="Times New Roman" w:cs="Times New Roman"/>
          <w:sz w:val="23"/>
          <w:szCs w:val="23"/>
        </w:rPr>
        <w:t>This is a process in which microorganisms break down biomass in an oxygen-free environment. It produces biogas high in methane which can then be used as a fuel source to produce electricity and other applications.</w:t>
      </w:r>
    </w:p>
    <w:p w14:paraId="011A1012" w14:textId="77777777" w:rsidR="007829AB" w:rsidRPr="002A25E5" w:rsidRDefault="007829AB" w:rsidP="002A25E5">
      <w:pPr>
        <w:jc w:val="both"/>
        <w:rPr>
          <w:rFonts w:ascii="Times New Roman" w:hAnsi="Times New Roman" w:cs="Times New Roman"/>
          <w:b/>
          <w:bCs/>
        </w:rPr>
      </w:pPr>
    </w:p>
    <w:p w14:paraId="5FE7283A" w14:textId="5B05370F" w:rsidR="007829AB" w:rsidRPr="002A25E5" w:rsidRDefault="007829AB" w:rsidP="002A25E5">
      <w:pPr>
        <w:jc w:val="both"/>
        <w:rPr>
          <w:rFonts w:ascii="Times New Roman" w:hAnsi="Times New Roman" w:cs="Times New Roman"/>
          <w:b/>
          <w:sz w:val="32"/>
          <w:szCs w:val="32"/>
          <w:lang w:val="en-US"/>
        </w:rPr>
      </w:pPr>
      <w:r w:rsidRPr="002A25E5">
        <w:rPr>
          <w:rFonts w:ascii="Times New Roman" w:hAnsi="Times New Roman" w:cs="Times New Roman"/>
          <w:b/>
          <w:sz w:val="32"/>
          <w:szCs w:val="32"/>
          <w:lang w:val="en-US"/>
        </w:rPr>
        <w:t>Waste to Energy</w:t>
      </w:r>
      <w:r w:rsidR="00F82213">
        <w:rPr>
          <w:rFonts w:ascii="Times New Roman" w:hAnsi="Times New Roman" w:cs="Times New Roman"/>
          <w:b/>
          <w:sz w:val="32"/>
          <w:szCs w:val="32"/>
          <w:lang w:val="en-US"/>
        </w:rPr>
        <w:t xml:space="preserve"> </w:t>
      </w:r>
      <w:r w:rsidRPr="002A25E5">
        <w:rPr>
          <w:rFonts w:ascii="Times New Roman" w:hAnsi="Times New Roman" w:cs="Times New Roman"/>
          <w:b/>
          <w:sz w:val="32"/>
          <w:szCs w:val="32"/>
          <w:lang w:val="en-US"/>
        </w:rPr>
        <w:t>(</w:t>
      </w:r>
      <w:proofErr w:type="spellStart"/>
      <w:r w:rsidRPr="002A25E5">
        <w:rPr>
          <w:rFonts w:ascii="Times New Roman" w:hAnsi="Times New Roman" w:cs="Times New Roman"/>
          <w:b/>
          <w:sz w:val="32"/>
          <w:szCs w:val="32"/>
          <w:lang w:val="en-US"/>
        </w:rPr>
        <w:t>WtE</w:t>
      </w:r>
      <w:proofErr w:type="spellEnd"/>
      <w:r w:rsidRPr="002A25E5">
        <w:rPr>
          <w:rFonts w:ascii="Times New Roman" w:hAnsi="Times New Roman" w:cs="Times New Roman"/>
          <w:b/>
          <w:sz w:val="32"/>
          <w:szCs w:val="32"/>
          <w:lang w:val="en-US"/>
        </w:rPr>
        <w:t>)</w:t>
      </w:r>
      <w:r w:rsidRPr="002A25E5">
        <w:rPr>
          <w:rFonts w:ascii="Times New Roman" w:hAnsi="Times New Roman" w:cs="Times New Roman"/>
          <w:b/>
          <w:sz w:val="32"/>
          <w:szCs w:val="32"/>
        </w:rPr>
        <w:t xml:space="preserve"> </w:t>
      </w:r>
      <w:r w:rsidR="00C80B07">
        <w:rPr>
          <w:rFonts w:ascii="Times New Roman" w:hAnsi="Times New Roman" w:cs="Times New Roman"/>
          <w:b/>
          <w:sz w:val="32"/>
          <w:szCs w:val="32"/>
        </w:rPr>
        <w:t>R</w:t>
      </w:r>
      <w:r w:rsidRPr="002A25E5">
        <w:rPr>
          <w:rFonts w:ascii="Times New Roman" w:hAnsi="Times New Roman" w:cs="Times New Roman"/>
          <w:b/>
          <w:sz w:val="32"/>
          <w:szCs w:val="32"/>
        </w:rPr>
        <w:t xml:space="preserve">ole in </w:t>
      </w:r>
      <w:r w:rsidR="00C80B07">
        <w:rPr>
          <w:rFonts w:ascii="Times New Roman" w:hAnsi="Times New Roman" w:cs="Times New Roman"/>
          <w:b/>
          <w:sz w:val="32"/>
          <w:szCs w:val="32"/>
        </w:rPr>
        <w:t>G</w:t>
      </w:r>
      <w:r w:rsidRPr="002A25E5">
        <w:rPr>
          <w:rFonts w:ascii="Times New Roman" w:hAnsi="Times New Roman" w:cs="Times New Roman"/>
          <w:b/>
          <w:sz w:val="32"/>
          <w:szCs w:val="32"/>
        </w:rPr>
        <w:t xml:space="preserve">lobal </w:t>
      </w:r>
      <w:r w:rsidR="00C80B07">
        <w:rPr>
          <w:rFonts w:ascii="Times New Roman" w:hAnsi="Times New Roman" w:cs="Times New Roman"/>
          <w:b/>
          <w:sz w:val="32"/>
          <w:szCs w:val="32"/>
        </w:rPr>
        <w:t>E</w:t>
      </w:r>
      <w:r w:rsidRPr="002A25E5">
        <w:rPr>
          <w:rFonts w:ascii="Times New Roman" w:hAnsi="Times New Roman" w:cs="Times New Roman"/>
          <w:b/>
          <w:sz w:val="32"/>
          <w:szCs w:val="32"/>
        </w:rPr>
        <w:t>nergy</w:t>
      </w:r>
      <w:r w:rsidR="00C80B07">
        <w:rPr>
          <w:rFonts w:ascii="Times New Roman" w:hAnsi="Times New Roman" w:cs="Times New Roman"/>
          <w:b/>
          <w:sz w:val="32"/>
          <w:szCs w:val="32"/>
        </w:rPr>
        <w:t xml:space="preserve"> Us</w:t>
      </w:r>
      <w:r w:rsidR="001A4626">
        <w:rPr>
          <w:rFonts w:ascii="Times New Roman" w:hAnsi="Times New Roman" w:cs="Times New Roman"/>
          <w:b/>
          <w:sz w:val="32"/>
          <w:szCs w:val="32"/>
        </w:rPr>
        <w:t>e</w:t>
      </w:r>
    </w:p>
    <w:p w14:paraId="41FF20EC" w14:textId="77777777" w:rsidR="00980705" w:rsidRPr="002A25E5" w:rsidRDefault="004C35A6" w:rsidP="002A25E5">
      <w:pPr>
        <w:jc w:val="both"/>
        <w:rPr>
          <w:rFonts w:ascii="Times New Roman" w:hAnsi="Times New Roman" w:cs="Times New Roman"/>
          <w:sz w:val="23"/>
          <w:szCs w:val="23"/>
        </w:rPr>
      </w:pPr>
      <w:r w:rsidRPr="002A25E5">
        <w:rPr>
          <w:rFonts w:ascii="Times New Roman" w:hAnsi="Times New Roman" w:cs="Times New Roman"/>
          <w:sz w:val="23"/>
          <w:szCs w:val="23"/>
        </w:rPr>
        <w:t>Today’s modern Waste-to-Energy facilities are designed to recover the value in the waste that remains after recycling by recovering clean energy. Waste-to-Energy facilities use state-of-the-art air pollution control equipment that scrubs and filters exhaust gases to achieve superior environmental performance, which is fully protective of human health and the environment.</w:t>
      </w:r>
    </w:p>
    <w:p w14:paraId="739ED998" w14:textId="5BFB8804" w:rsidR="004C35A6" w:rsidRPr="002A25E5" w:rsidRDefault="004C35A6" w:rsidP="002A25E5">
      <w:pPr>
        <w:jc w:val="both"/>
        <w:rPr>
          <w:rFonts w:ascii="Times New Roman" w:hAnsi="Times New Roman" w:cs="Times New Roman"/>
          <w:sz w:val="23"/>
          <w:szCs w:val="23"/>
        </w:rPr>
      </w:pPr>
      <w:r w:rsidRPr="002A25E5">
        <w:rPr>
          <w:rFonts w:ascii="Times New Roman" w:hAnsi="Times New Roman" w:cs="Times New Roman"/>
          <w:sz w:val="23"/>
          <w:szCs w:val="23"/>
        </w:rPr>
        <w:t>Waste-to-Energy (</w:t>
      </w:r>
      <w:proofErr w:type="spellStart"/>
      <w:r w:rsidRPr="002A25E5">
        <w:rPr>
          <w:rFonts w:ascii="Times New Roman" w:hAnsi="Times New Roman" w:cs="Times New Roman"/>
          <w:sz w:val="23"/>
          <w:szCs w:val="23"/>
        </w:rPr>
        <w:t>W</w:t>
      </w:r>
      <w:r w:rsidR="001A4626">
        <w:rPr>
          <w:rFonts w:ascii="Times New Roman" w:hAnsi="Times New Roman" w:cs="Times New Roman"/>
          <w:sz w:val="23"/>
          <w:szCs w:val="23"/>
        </w:rPr>
        <w:t>t</w:t>
      </w:r>
      <w:r w:rsidRPr="002A25E5">
        <w:rPr>
          <w:rFonts w:ascii="Times New Roman" w:hAnsi="Times New Roman" w:cs="Times New Roman"/>
          <w:sz w:val="23"/>
          <w:szCs w:val="23"/>
        </w:rPr>
        <w:t>E</w:t>
      </w:r>
      <w:proofErr w:type="spellEnd"/>
      <w:r w:rsidRPr="002A25E5">
        <w:rPr>
          <w:rFonts w:ascii="Times New Roman" w:hAnsi="Times New Roman" w:cs="Times New Roman"/>
          <w:sz w:val="23"/>
          <w:szCs w:val="23"/>
        </w:rPr>
        <w:t xml:space="preserve">) is widely recognized as a technology that can help mitigate climate change. This is because the waste combusted at a </w:t>
      </w:r>
      <w:proofErr w:type="spellStart"/>
      <w:r w:rsidRPr="002A25E5">
        <w:rPr>
          <w:rFonts w:ascii="Times New Roman" w:hAnsi="Times New Roman" w:cs="Times New Roman"/>
          <w:sz w:val="23"/>
          <w:szCs w:val="23"/>
        </w:rPr>
        <w:t>W</w:t>
      </w:r>
      <w:r w:rsidR="001A4626">
        <w:rPr>
          <w:rFonts w:ascii="Times New Roman" w:hAnsi="Times New Roman" w:cs="Times New Roman"/>
          <w:sz w:val="23"/>
          <w:szCs w:val="23"/>
        </w:rPr>
        <w:t>t</w:t>
      </w:r>
      <w:r w:rsidRPr="002A25E5">
        <w:rPr>
          <w:rFonts w:ascii="Times New Roman" w:hAnsi="Times New Roman" w:cs="Times New Roman"/>
          <w:sz w:val="23"/>
          <w:szCs w:val="23"/>
        </w:rPr>
        <w:t>E</w:t>
      </w:r>
      <w:proofErr w:type="spellEnd"/>
      <w:r w:rsidRPr="002A25E5">
        <w:rPr>
          <w:rFonts w:ascii="Times New Roman" w:hAnsi="Times New Roman" w:cs="Times New Roman"/>
          <w:sz w:val="23"/>
          <w:szCs w:val="23"/>
        </w:rPr>
        <w:t xml:space="preserve"> facility doesn’t generate methane, as it would at a landfill; the metals that would have been sent to the landfill are recovered for recycling instead of being thrown out; and the electricity generated offsets the greenhouse gases that would otherwise have been generated from coal and natural gas plants. </w:t>
      </w:r>
      <w:proofErr w:type="spellStart"/>
      <w:r w:rsidRPr="002A25E5">
        <w:rPr>
          <w:rFonts w:ascii="Times New Roman" w:hAnsi="Times New Roman" w:cs="Times New Roman"/>
          <w:sz w:val="23"/>
          <w:szCs w:val="23"/>
        </w:rPr>
        <w:t>W</w:t>
      </w:r>
      <w:r w:rsidR="001A4626">
        <w:rPr>
          <w:rFonts w:ascii="Times New Roman" w:hAnsi="Times New Roman" w:cs="Times New Roman"/>
          <w:sz w:val="23"/>
          <w:szCs w:val="23"/>
        </w:rPr>
        <w:t>t</w:t>
      </w:r>
      <w:r w:rsidRPr="002A25E5">
        <w:rPr>
          <w:rFonts w:ascii="Times New Roman" w:hAnsi="Times New Roman" w:cs="Times New Roman"/>
          <w:sz w:val="23"/>
          <w:szCs w:val="23"/>
        </w:rPr>
        <w:t>E</w:t>
      </w:r>
      <w:proofErr w:type="spellEnd"/>
      <w:r w:rsidRPr="002A25E5">
        <w:rPr>
          <w:rFonts w:ascii="Times New Roman" w:hAnsi="Times New Roman" w:cs="Times New Roman"/>
          <w:sz w:val="23"/>
          <w:szCs w:val="23"/>
        </w:rPr>
        <w:t xml:space="preserve"> facilities are the only form of energy generation that actually reduces greenhouse gases. </w:t>
      </w:r>
    </w:p>
    <w:p w14:paraId="39CD816A" w14:textId="11F1147E" w:rsidR="007829AB" w:rsidRPr="00C80B07" w:rsidRDefault="004C35A6" w:rsidP="002A25E5">
      <w:pPr>
        <w:jc w:val="both"/>
        <w:rPr>
          <w:rFonts w:ascii="Times New Roman" w:hAnsi="Times New Roman" w:cs="Times New Roman"/>
          <w:sz w:val="23"/>
          <w:szCs w:val="23"/>
        </w:rPr>
      </w:pPr>
      <w:r w:rsidRPr="002A25E5">
        <w:rPr>
          <w:rFonts w:ascii="Times New Roman" w:hAnsi="Times New Roman" w:cs="Times New Roman"/>
          <w:sz w:val="23"/>
          <w:szCs w:val="23"/>
        </w:rPr>
        <w:t>Additionally, the energy produced at waste-to-energy facilities is reliable baseload power, meaning that it is generated 24 hours a day, seven days a week. That provides the opportunity to not only sell electricity onto the grid, but also provide steam delivered to houses, public buildings and industry. </w:t>
      </w:r>
    </w:p>
    <w:p w14:paraId="1BEA9ED2" w14:textId="77777777" w:rsidR="00817807" w:rsidRPr="002A25E5" w:rsidRDefault="00817807" w:rsidP="002A25E5">
      <w:pPr>
        <w:jc w:val="both"/>
        <w:rPr>
          <w:rFonts w:ascii="Times New Roman" w:hAnsi="Times New Roman" w:cs="Times New Roman"/>
          <w:b/>
          <w:sz w:val="32"/>
          <w:szCs w:val="32"/>
          <w:lang w:val="en-US"/>
        </w:rPr>
      </w:pPr>
    </w:p>
    <w:p w14:paraId="12DB9391" w14:textId="3C866F18" w:rsidR="007829AB" w:rsidRPr="002A25E5" w:rsidRDefault="007829AB" w:rsidP="002A25E5">
      <w:pPr>
        <w:jc w:val="both"/>
        <w:rPr>
          <w:rFonts w:ascii="Times New Roman" w:hAnsi="Times New Roman" w:cs="Times New Roman"/>
          <w:b/>
          <w:sz w:val="32"/>
          <w:szCs w:val="32"/>
          <w:lang w:val="en-US"/>
        </w:rPr>
      </w:pPr>
      <w:r w:rsidRPr="002A25E5">
        <w:rPr>
          <w:rFonts w:ascii="Times New Roman" w:hAnsi="Times New Roman" w:cs="Times New Roman"/>
          <w:b/>
          <w:sz w:val="32"/>
          <w:szCs w:val="32"/>
          <w:lang w:val="en-US"/>
        </w:rPr>
        <w:t xml:space="preserve">Waste to </w:t>
      </w:r>
      <w:r w:rsidR="00C80B07" w:rsidRPr="002A25E5">
        <w:rPr>
          <w:rFonts w:ascii="Times New Roman" w:hAnsi="Times New Roman" w:cs="Times New Roman"/>
          <w:b/>
          <w:sz w:val="32"/>
          <w:szCs w:val="32"/>
          <w:lang w:val="en-US"/>
        </w:rPr>
        <w:t>Energy (</w:t>
      </w:r>
      <w:proofErr w:type="spellStart"/>
      <w:r w:rsidRPr="002A25E5">
        <w:rPr>
          <w:rFonts w:ascii="Times New Roman" w:hAnsi="Times New Roman" w:cs="Times New Roman"/>
          <w:b/>
          <w:sz w:val="32"/>
          <w:szCs w:val="32"/>
          <w:lang w:val="en-US"/>
        </w:rPr>
        <w:t>WtE</w:t>
      </w:r>
      <w:proofErr w:type="spellEnd"/>
      <w:r w:rsidRPr="002A25E5">
        <w:rPr>
          <w:rFonts w:ascii="Times New Roman" w:hAnsi="Times New Roman" w:cs="Times New Roman"/>
          <w:b/>
          <w:sz w:val="32"/>
          <w:szCs w:val="32"/>
          <w:lang w:val="en-US"/>
        </w:rPr>
        <w:t>)</w:t>
      </w:r>
      <w:r w:rsidR="00C80B07">
        <w:rPr>
          <w:rFonts w:ascii="Times New Roman" w:hAnsi="Times New Roman" w:cs="Times New Roman"/>
          <w:b/>
          <w:sz w:val="32"/>
          <w:szCs w:val="32"/>
          <w:lang w:val="en-US"/>
        </w:rPr>
        <w:t xml:space="preserve"> -</w:t>
      </w:r>
      <w:r w:rsidR="007718F2" w:rsidRPr="002A25E5">
        <w:rPr>
          <w:rFonts w:ascii="Times New Roman" w:hAnsi="Times New Roman" w:cs="Times New Roman"/>
          <w:b/>
          <w:sz w:val="32"/>
          <w:szCs w:val="32"/>
          <w:lang w:val="en-US"/>
        </w:rPr>
        <w:t xml:space="preserve"> Opportunities and Challenges</w:t>
      </w:r>
    </w:p>
    <w:p w14:paraId="0CB8DAC6" w14:textId="77777777" w:rsidR="007718F2" w:rsidRPr="002A25E5" w:rsidRDefault="007718F2" w:rsidP="002A25E5">
      <w:pPr>
        <w:jc w:val="both"/>
        <w:rPr>
          <w:rFonts w:ascii="Times New Roman" w:hAnsi="Times New Roman" w:cs="Times New Roman"/>
          <w:sz w:val="23"/>
          <w:szCs w:val="23"/>
        </w:rPr>
      </w:pP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initiatives present several potential opportunities for project proponents and the wider community. These include an increased opportunity to extract value from waste, opportunities to reduce greenhouse emissions and reduced reliance on both fossil fuels for energy and landfills that are reaching capacity. Not only will such benefits improve amenity through reducing traffic, odour, and noise issues created by landfill, they may also alleviate the need to create additional landfill sites.</w:t>
      </w:r>
    </w:p>
    <w:p w14:paraId="2AADA124" w14:textId="77777777" w:rsidR="007718F2" w:rsidRPr="002A25E5" w:rsidRDefault="007718F2" w:rsidP="002A25E5">
      <w:pPr>
        <w:jc w:val="both"/>
        <w:rPr>
          <w:rFonts w:ascii="Times New Roman" w:hAnsi="Times New Roman" w:cs="Times New Roman"/>
          <w:sz w:val="23"/>
          <w:szCs w:val="23"/>
        </w:rPr>
      </w:pPr>
      <w:r w:rsidRPr="002A25E5">
        <w:rPr>
          <w:rFonts w:ascii="Times New Roman" w:hAnsi="Times New Roman" w:cs="Times New Roman"/>
          <w:sz w:val="23"/>
          <w:szCs w:val="23"/>
        </w:rPr>
        <w:t xml:space="preserve">Beyond these direct benefits,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initiatives present a significant opportunity for investment and associated job creation, along with opportunities to redeploy waste that is problematic in landfill (e.g. agricultural waste). The potential for businesses to reduce energy costs in the face of rising gas and electricity prices through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initiatives is another notable advantage.</w:t>
      </w:r>
    </w:p>
    <w:p w14:paraId="620BB94B" w14:textId="77777777" w:rsidR="007718F2" w:rsidRPr="002A25E5" w:rsidRDefault="007718F2" w:rsidP="002A25E5">
      <w:pPr>
        <w:jc w:val="both"/>
        <w:rPr>
          <w:rFonts w:ascii="Times New Roman" w:hAnsi="Times New Roman" w:cs="Times New Roman"/>
          <w:sz w:val="23"/>
          <w:szCs w:val="23"/>
        </w:rPr>
      </w:pPr>
      <w:r w:rsidRPr="002A25E5">
        <w:rPr>
          <w:rFonts w:ascii="Times New Roman" w:hAnsi="Times New Roman" w:cs="Times New Roman"/>
          <w:sz w:val="23"/>
          <w:szCs w:val="23"/>
        </w:rPr>
        <w:t>Waste-to-energy processes at specialist incineration plants can greatly reduce the volume of waste that is landfilled. According to the US Energy Information Administration,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plants are </w:t>
      </w:r>
      <w:r w:rsidRPr="002A25E5">
        <w:rPr>
          <w:rFonts w:ascii="Times New Roman" w:hAnsi="Times New Roman" w:cs="Times New Roman"/>
          <w:sz w:val="23"/>
          <w:szCs w:val="23"/>
        </w:rPr>
        <w:lastRenderedPageBreak/>
        <w:t xml:space="preserve">able to reduce the volume of waste by about 87%, burning </w:t>
      </w:r>
      <w:r w:rsidR="00817807" w:rsidRPr="002A25E5">
        <w:rPr>
          <w:rFonts w:ascii="Times New Roman" w:hAnsi="Times New Roman" w:cs="Times New Roman"/>
          <w:sz w:val="23"/>
          <w:szCs w:val="23"/>
        </w:rPr>
        <w:t>908 kilograms</w:t>
      </w:r>
      <w:r w:rsidRPr="002A25E5">
        <w:rPr>
          <w:rFonts w:ascii="Times New Roman" w:hAnsi="Times New Roman" w:cs="Times New Roman"/>
          <w:sz w:val="23"/>
          <w:szCs w:val="23"/>
        </w:rPr>
        <w:t xml:space="preserve"> of garbage to ash weighing between </w:t>
      </w:r>
      <w:r w:rsidR="00817807" w:rsidRPr="002A25E5">
        <w:rPr>
          <w:rFonts w:ascii="Times New Roman" w:hAnsi="Times New Roman" w:cs="Times New Roman"/>
          <w:sz w:val="23"/>
          <w:szCs w:val="23"/>
        </w:rPr>
        <w:t>136</w:t>
      </w:r>
      <w:r w:rsidRPr="002A25E5">
        <w:rPr>
          <w:rFonts w:ascii="Times New Roman" w:hAnsi="Times New Roman" w:cs="Times New Roman"/>
          <w:sz w:val="23"/>
          <w:szCs w:val="23"/>
        </w:rPr>
        <w:t xml:space="preserve"> and </w:t>
      </w:r>
      <w:r w:rsidR="00817807" w:rsidRPr="002A25E5">
        <w:rPr>
          <w:rFonts w:ascii="Times New Roman" w:hAnsi="Times New Roman" w:cs="Times New Roman"/>
          <w:sz w:val="23"/>
          <w:szCs w:val="23"/>
        </w:rPr>
        <w:t>272</w:t>
      </w:r>
      <w:r w:rsidRPr="002A25E5">
        <w:rPr>
          <w:rFonts w:ascii="Times New Roman" w:hAnsi="Times New Roman" w:cs="Times New Roman"/>
          <w:sz w:val="23"/>
          <w:szCs w:val="23"/>
        </w:rPr>
        <w:t xml:space="preserve"> </w:t>
      </w:r>
      <w:r w:rsidR="00817807" w:rsidRPr="002A25E5">
        <w:rPr>
          <w:rFonts w:ascii="Times New Roman" w:hAnsi="Times New Roman" w:cs="Times New Roman"/>
          <w:sz w:val="23"/>
          <w:szCs w:val="23"/>
        </w:rPr>
        <w:t>kilograms</w:t>
      </w:r>
      <w:r w:rsidRPr="002A25E5">
        <w:rPr>
          <w:rFonts w:ascii="Times New Roman" w:hAnsi="Times New Roman" w:cs="Times New Roman"/>
          <w:sz w:val="23"/>
          <w:szCs w:val="23"/>
        </w:rPr>
        <w:t>.</w:t>
      </w:r>
    </w:p>
    <w:p w14:paraId="76D05C91" w14:textId="77777777" w:rsidR="007718F2" w:rsidRPr="002A25E5" w:rsidRDefault="007718F2" w:rsidP="002A25E5">
      <w:pPr>
        <w:jc w:val="both"/>
        <w:rPr>
          <w:rFonts w:ascii="Times New Roman" w:hAnsi="Times New Roman" w:cs="Times New Roman"/>
          <w:sz w:val="23"/>
          <w:szCs w:val="23"/>
        </w:rPr>
      </w:pPr>
      <w:r w:rsidRPr="002A25E5">
        <w:rPr>
          <w:rFonts w:ascii="Times New Roman" w:hAnsi="Times New Roman" w:cs="Times New Roman"/>
          <w:sz w:val="23"/>
          <w:szCs w:val="23"/>
        </w:rPr>
        <w:t>Another benefit of waste-to-energy over landfilling is the opportunity to recover valuable resources such as metals post-incineration. They can then be sent for recycling and kept in the economy. This is even true of mixed materials, which are notoriously hard to recycle. Incineration burns away materials such as plastics leaving the metals behind, which can be considered better than landfills where recyclable materials are simply buried.</w:t>
      </w:r>
    </w:p>
    <w:p w14:paraId="327C1D37" w14:textId="77777777" w:rsidR="007718F2" w:rsidRPr="002A25E5" w:rsidRDefault="007718F2" w:rsidP="002A25E5">
      <w:pPr>
        <w:jc w:val="both"/>
        <w:rPr>
          <w:rFonts w:ascii="Times New Roman" w:hAnsi="Times New Roman" w:cs="Times New Roman"/>
          <w:sz w:val="23"/>
          <w:szCs w:val="23"/>
        </w:rPr>
      </w:pPr>
      <w:r w:rsidRPr="002A25E5">
        <w:rPr>
          <w:rFonts w:ascii="Times New Roman" w:hAnsi="Times New Roman" w:cs="Times New Roman"/>
          <w:sz w:val="23"/>
          <w:szCs w:val="23"/>
        </w:rPr>
        <w:t xml:space="preserve">While the opportunities are compelling, there are certain risks to be addressed when considering the implementation of an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plant.</w:t>
      </w:r>
    </w:p>
    <w:p w14:paraId="5E79883E" w14:textId="77777777" w:rsidR="007718F2" w:rsidRPr="002A25E5" w:rsidRDefault="007718F2" w:rsidP="002A25E5">
      <w:pPr>
        <w:pStyle w:val="ListParagraph"/>
        <w:numPr>
          <w:ilvl w:val="0"/>
          <w:numId w:val="3"/>
        </w:numPr>
        <w:jc w:val="both"/>
        <w:rPr>
          <w:rFonts w:ascii="Times New Roman" w:hAnsi="Times New Roman" w:cs="Times New Roman"/>
          <w:b/>
          <w:bCs/>
          <w:sz w:val="23"/>
          <w:szCs w:val="23"/>
        </w:rPr>
      </w:pPr>
      <w:r w:rsidRPr="002A25E5">
        <w:rPr>
          <w:rFonts w:ascii="Times New Roman" w:hAnsi="Times New Roman" w:cs="Times New Roman"/>
          <w:b/>
          <w:bCs/>
          <w:sz w:val="23"/>
          <w:szCs w:val="23"/>
        </w:rPr>
        <w:t>High CO2 emissions</w:t>
      </w:r>
      <w:r w:rsidR="00817807" w:rsidRPr="002A25E5">
        <w:rPr>
          <w:rFonts w:ascii="Times New Roman" w:hAnsi="Times New Roman" w:cs="Times New Roman"/>
          <w:b/>
          <w:bCs/>
          <w:sz w:val="23"/>
          <w:szCs w:val="23"/>
        </w:rPr>
        <w:t xml:space="preserve"> : </w:t>
      </w:r>
      <w:r w:rsidRPr="002A25E5">
        <w:rPr>
          <w:rFonts w:ascii="Times New Roman" w:hAnsi="Times New Roman" w:cs="Times New Roman"/>
          <w:sz w:val="23"/>
          <w:szCs w:val="23"/>
        </w:rPr>
        <w:t xml:space="preserve">Almost all the carbon content in the waste that is burned for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is emitted as carbon dioxide, which is one of the most notable greenhouse gases. That said if the waste-fuel is biomass – i.e. of natural origins, such as food waste, paper and paper board, wood, natural cloths like cotton – then the CO2 it contains was originally drawn from the atmosphere. However, plastics and other oil-based products, which are also burned in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are equivalent to any other fossil fuel and emit damaging greenhouse gas emissions.</w:t>
      </w:r>
    </w:p>
    <w:p w14:paraId="776C9460" w14:textId="77777777" w:rsidR="00980705" w:rsidRPr="002A25E5" w:rsidRDefault="00980705" w:rsidP="002A25E5">
      <w:pPr>
        <w:pStyle w:val="ListParagraph"/>
        <w:jc w:val="both"/>
        <w:rPr>
          <w:rFonts w:ascii="Times New Roman" w:hAnsi="Times New Roman" w:cs="Times New Roman"/>
          <w:b/>
          <w:bCs/>
          <w:sz w:val="23"/>
          <w:szCs w:val="23"/>
        </w:rPr>
      </w:pPr>
    </w:p>
    <w:p w14:paraId="1B852F9F" w14:textId="77777777" w:rsidR="007718F2" w:rsidRPr="002A25E5" w:rsidRDefault="007718F2" w:rsidP="002A25E5">
      <w:pPr>
        <w:pStyle w:val="ListParagraph"/>
        <w:numPr>
          <w:ilvl w:val="0"/>
          <w:numId w:val="3"/>
        </w:numPr>
        <w:jc w:val="both"/>
        <w:rPr>
          <w:rFonts w:ascii="Times New Roman" w:hAnsi="Times New Roman" w:cs="Times New Roman"/>
          <w:b/>
          <w:bCs/>
          <w:sz w:val="23"/>
          <w:szCs w:val="23"/>
        </w:rPr>
      </w:pPr>
      <w:r w:rsidRPr="002A25E5">
        <w:rPr>
          <w:rFonts w:ascii="Times New Roman" w:hAnsi="Times New Roman" w:cs="Times New Roman"/>
          <w:b/>
          <w:bCs/>
          <w:sz w:val="23"/>
          <w:szCs w:val="23"/>
        </w:rPr>
        <w:t>Potential to destroy recoverable materials</w:t>
      </w:r>
      <w:r w:rsidR="00817807" w:rsidRPr="002A25E5">
        <w:rPr>
          <w:rFonts w:ascii="Times New Roman" w:hAnsi="Times New Roman" w:cs="Times New Roman"/>
          <w:b/>
          <w:bCs/>
          <w:sz w:val="23"/>
          <w:szCs w:val="23"/>
        </w:rPr>
        <w:t xml:space="preserve"> : </w:t>
      </w:r>
      <w:r w:rsidRPr="002A25E5">
        <w:rPr>
          <w:rFonts w:ascii="Times New Roman" w:hAnsi="Times New Roman" w:cs="Times New Roman"/>
          <w:sz w:val="23"/>
          <w:szCs w:val="23"/>
        </w:rPr>
        <w:t xml:space="preserve">While waste-to-energy gives the opportunity to recover some resources, such as metals, it tends to destroy far more. In the US, incineration for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is most commonly completed through a process called “mass-burn”, whereby MSW is burned wholesale rather than being separated. In turn, the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process can destroy resources that could otherwise have been recovered, including minerals, wood, plastics, and more. This is especially true if there is not a rigid separation process for municipal solid waste ahead of incineration.</w:t>
      </w:r>
    </w:p>
    <w:p w14:paraId="5F80AD45" w14:textId="77777777" w:rsidR="00980705" w:rsidRPr="002A25E5" w:rsidRDefault="00980705" w:rsidP="002A25E5">
      <w:pPr>
        <w:pStyle w:val="ListParagraph"/>
        <w:jc w:val="both"/>
        <w:rPr>
          <w:rFonts w:ascii="Times New Roman" w:hAnsi="Times New Roman" w:cs="Times New Roman"/>
          <w:b/>
          <w:bCs/>
          <w:sz w:val="23"/>
          <w:szCs w:val="23"/>
        </w:rPr>
      </w:pPr>
    </w:p>
    <w:p w14:paraId="668406FB" w14:textId="77777777" w:rsidR="007718F2" w:rsidRPr="002A25E5" w:rsidRDefault="007718F2" w:rsidP="002A25E5">
      <w:pPr>
        <w:pStyle w:val="ListParagraph"/>
        <w:numPr>
          <w:ilvl w:val="0"/>
          <w:numId w:val="3"/>
        </w:numPr>
        <w:jc w:val="both"/>
        <w:rPr>
          <w:rFonts w:ascii="Times New Roman" w:hAnsi="Times New Roman" w:cs="Times New Roman"/>
          <w:b/>
          <w:bCs/>
          <w:sz w:val="23"/>
          <w:szCs w:val="23"/>
        </w:rPr>
      </w:pPr>
      <w:proofErr w:type="spellStart"/>
      <w:r w:rsidRPr="002A25E5">
        <w:rPr>
          <w:rFonts w:ascii="Times New Roman" w:hAnsi="Times New Roman" w:cs="Times New Roman"/>
          <w:b/>
          <w:bCs/>
          <w:sz w:val="23"/>
          <w:szCs w:val="23"/>
        </w:rPr>
        <w:t>WtE</w:t>
      </w:r>
      <w:proofErr w:type="spellEnd"/>
      <w:r w:rsidRPr="002A25E5">
        <w:rPr>
          <w:rFonts w:ascii="Times New Roman" w:hAnsi="Times New Roman" w:cs="Times New Roman"/>
          <w:b/>
          <w:bCs/>
          <w:sz w:val="23"/>
          <w:szCs w:val="23"/>
        </w:rPr>
        <w:t> could dis</w:t>
      </w:r>
      <w:r w:rsidR="005B1015" w:rsidRPr="002A25E5">
        <w:rPr>
          <w:rFonts w:ascii="Times New Roman" w:hAnsi="Times New Roman" w:cs="Times New Roman"/>
          <w:b/>
          <w:bCs/>
          <w:sz w:val="23"/>
          <w:szCs w:val="23"/>
        </w:rPr>
        <w:t>-</w:t>
      </w:r>
      <w:r w:rsidRPr="002A25E5">
        <w:rPr>
          <w:rFonts w:ascii="Times New Roman" w:hAnsi="Times New Roman" w:cs="Times New Roman"/>
          <w:b/>
          <w:bCs/>
          <w:sz w:val="23"/>
          <w:szCs w:val="23"/>
        </w:rPr>
        <w:t>incentivize recycling </w:t>
      </w:r>
      <w:r w:rsidR="00817807" w:rsidRPr="002A25E5">
        <w:rPr>
          <w:rFonts w:ascii="Times New Roman" w:hAnsi="Times New Roman" w:cs="Times New Roman"/>
          <w:b/>
          <w:bCs/>
          <w:sz w:val="23"/>
          <w:szCs w:val="23"/>
        </w:rPr>
        <w:t xml:space="preserve">: </w:t>
      </w:r>
      <w:r w:rsidRPr="002A25E5">
        <w:rPr>
          <w:rFonts w:ascii="Times New Roman" w:hAnsi="Times New Roman" w:cs="Times New Roman"/>
          <w:sz w:val="23"/>
          <w:szCs w:val="23"/>
        </w:rPr>
        <w:t>Another of the waste-to-energy cons is the potential for it to dis</w:t>
      </w:r>
      <w:r w:rsidR="005B1015" w:rsidRPr="002A25E5">
        <w:rPr>
          <w:rFonts w:ascii="Times New Roman" w:hAnsi="Times New Roman" w:cs="Times New Roman"/>
          <w:sz w:val="23"/>
          <w:szCs w:val="23"/>
        </w:rPr>
        <w:t>-</w:t>
      </w:r>
      <w:r w:rsidRPr="002A25E5">
        <w:rPr>
          <w:rFonts w:ascii="Times New Roman" w:hAnsi="Times New Roman" w:cs="Times New Roman"/>
          <w:sz w:val="23"/>
          <w:szCs w:val="23"/>
        </w:rPr>
        <w:t>incentivize recycling or other more sustainable waste management methods. If people, organizations, or governments believe that waste-to-energy is a viable sustainable energy source and waste management technique, they are less likely to engage with or invest in more impactful solutions, such as reduction, reuse, or recycling. This can already be seen with the classification of many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power plants as “renewable energy”.</w:t>
      </w:r>
    </w:p>
    <w:p w14:paraId="720CBFFE" w14:textId="77777777" w:rsidR="00980705" w:rsidRPr="002A25E5" w:rsidRDefault="00980705" w:rsidP="002A25E5">
      <w:pPr>
        <w:pStyle w:val="ListParagraph"/>
        <w:jc w:val="both"/>
        <w:rPr>
          <w:rFonts w:ascii="Times New Roman" w:hAnsi="Times New Roman" w:cs="Times New Roman"/>
          <w:b/>
          <w:bCs/>
          <w:sz w:val="23"/>
          <w:szCs w:val="23"/>
        </w:rPr>
      </w:pPr>
    </w:p>
    <w:p w14:paraId="6E2E7A4B" w14:textId="77777777" w:rsidR="00817807" w:rsidRPr="002A25E5" w:rsidRDefault="007718F2" w:rsidP="002A25E5">
      <w:pPr>
        <w:pStyle w:val="ListParagraph"/>
        <w:numPr>
          <w:ilvl w:val="0"/>
          <w:numId w:val="3"/>
        </w:numPr>
        <w:jc w:val="both"/>
        <w:rPr>
          <w:rFonts w:ascii="Times New Roman" w:hAnsi="Times New Roman" w:cs="Times New Roman"/>
          <w:b/>
          <w:bCs/>
          <w:sz w:val="23"/>
          <w:szCs w:val="23"/>
        </w:rPr>
      </w:pPr>
      <w:r w:rsidRPr="002A25E5">
        <w:rPr>
          <w:rFonts w:ascii="Times New Roman" w:hAnsi="Times New Roman" w:cs="Times New Roman"/>
          <w:b/>
          <w:bCs/>
          <w:sz w:val="23"/>
          <w:szCs w:val="23"/>
        </w:rPr>
        <w:t>It fuels an unregulated waste trade</w:t>
      </w:r>
      <w:r w:rsidR="00817807" w:rsidRPr="002A25E5">
        <w:rPr>
          <w:rFonts w:ascii="Times New Roman" w:hAnsi="Times New Roman" w:cs="Times New Roman"/>
          <w:b/>
          <w:bCs/>
          <w:sz w:val="23"/>
          <w:szCs w:val="23"/>
        </w:rPr>
        <w:t xml:space="preserve"> : </w:t>
      </w:r>
      <w:r w:rsidRPr="002A25E5">
        <w:rPr>
          <w:rFonts w:ascii="Times New Roman" w:hAnsi="Times New Roman" w:cs="Times New Roman"/>
          <w:sz w:val="23"/>
          <w:szCs w:val="23"/>
        </w:rPr>
        <w:t>Today, many developed countries send their waste to developing countries for processing, often as part of a broader waste management plan that claims to improve recycling rates. In some cases, waste is recycled, but often it is simply incinerated or used in waste-to-energy facilities</w:t>
      </w:r>
      <w:r w:rsidR="00817807" w:rsidRPr="002A25E5">
        <w:rPr>
          <w:rFonts w:ascii="Times New Roman" w:hAnsi="Times New Roman" w:cs="Times New Roman"/>
          <w:sz w:val="23"/>
          <w:szCs w:val="23"/>
        </w:rPr>
        <w:t>.</w:t>
      </w:r>
      <w:r w:rsidR="00817807" w:rsidRPr="002A25E5">
        <w:rPr>
          <w:rFonts w:ascii="Times New Roman" w:hAnsi="Times New Roman" w:cs="Times New Roman"/>
          <w:b/>
          <w:bCs/>
          <w:sz w:val="23"/>
          <w:szCs w:val="23"/>
        </w:rPr>
        <w:t xml:space="preserve"> </w:t>
      </w:r>
    </w:p>
    <w:p w14:paraId="08167561" w14:textId="77777777" w:rsidR="0026547C" w:rsidRPr="002A25E5" w:rsidRDefault="007718F2" w:rsidP="002A25E5">
      <w:pPr>
        <w:jc w:val="both"/>
        <w:rPr>
          <w:rFonts w:ascii="Times New Roman" w:hAnsi="Times New Roman" w:cs="Times New Roman"/>
          <w:b/>
          <w:bCs/>
          <w:sz w:val="23"/>
          <w:szCs w:val="23"/>
        </w:rPr>
      </w:pPr>
      <w:r w:rsidRPr="002A25E5">
        <w:rPr>
          <w:rFonts w:ascii="Times New Roman" w:hAnsi="Times New Roman" w:cs="Times New Roman"/>
          <w:sz w:val="23"/>
          <w:szCs w:val="23"/>
        </w:rPr>
        <w:t>Unfortunately, while Western countries will claim this practice as part of their recycling targets, the unregulated nature of this trade often means improper disposal, with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a major factor. In fact, it has even been shown that hazardous wastes not meant for incineration are commonly shipped abroad where they are burned before being landfilled.</w:t>
      </w:r>
    </w:p>
    <w:p w14:paraId="60A1AD87" w14:textId="77777777" w:rsidR="00B8079A" w:rsidRPr="002A25E5" w:rsidRDefault="00B8079A" w:rsidP="002A25E5">
      <w:pPr>
        <w:jc w:val="both"/>
        <w:rPr>
          <w:rFonts w:ascii="Times New Roman" w:hAnsi="Times New Roman" w:cs="Times New Roman"/>
          <w:sz w:val="23"/>
          <w:szCs w:val="23"/>
        </w:rPr>
      </w:pPr>
      <w:r w:rsidRPr="002A25E5">
        <w:rPr>
          <w:rFonts w:ascii="Times New Roman" w:hAnsi="Times New Roman" w:cs="Times New Roman"/>
          <w:sz w:val="23"/>
          <w:szCs w:val="23"/>
        </w:rPr>
        <w:lastRenderedPageBreak/>
        <w:t xml:space="preserve">Developing countries must stay focused on the risks and lifecycle costs of landfills and seek methods for sustainable waste management to replace current practices. Waste incineration with steam turbines and effective air pollution control systems is a technology for converting waste into clean energy, but experience shows that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plants are more often than not a poor economic choice for most developing countries, at least due to the high capital and operating costs (typically beyond the ability of local and national governments to finance). We probably want to avoid establishing unreasonable expectations for waste management planners in developing countries by suggesting they can go from open dumping to modern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in one giant step.</w:t>
      </w:r>
    </w:p>
    <w:p w14:paraId="358B0316" w14:textId="1D8AECEA" w:rsidR="00B8079A" w:rsidRPr="002A25E5" w:rsidRDefault="005B1015" w:rsidP="002A25E5">
      <w:pPr>
        <w:jc w:val="both"/>
        <w:rPr>
          <w:rFonts w:ascii="Times New Roman" w:hAnsi="Times New Roman" w:cs="Times New Roman"/>
          <w:sz w:val="23"/>
          <w:szCs w:val="23"/>
        </w:rPr>
      </w:pPr>
      <w:r w:rsidRPr="002A25E5">
        <w:rPr>
          <w:rFonts w:ascii="Times New Roman" w:hAnsi="Times New Roman" w:cs="Times New Roman"/>
          <w:sz w:val="23"/>
          <w:szCs w:val="23"/>
        </w:rPr>
        <w:t xml:space="preserve">There are </w:t>
      </w:r>
      <w:r w:rsidR="00B8079A" w:rsidRPr="002A25E5">
        <w:rPr>
          <w:rFonts w:ascii="Times New Roman" w:hAnsi="Times New Roman" w:cs="Times New Roman"/>
          <w:sz w:val="23"/>
          <w:szCs w:val="23"/>
        </w:rPr>
        <w:t xml:space="preserve">several key challenges </w:t>
      </w:r>
      <w:r w:rsidR="002A25E5" w:rsidRPr="002A25E5">
        <w:rPr>
          <w:rFonts w:ascii="Times New Roman" w:hAnsi="Times New Roman" w:cs="Times New Roman"/>
          <w:sz w:val="23"/>
          <w:szCs w:val="23"/>
        </w:rPr>
        <w:t xml:space="preserve">that </w:t>
      </w:r>
      <w:r w:rsidR="00B8079A" w:rsidRPr="002A25E5">
        <w:rPr>
          <w:rFonts w:ascii="Times New Roman" w:hAnsi="Times New Roman" w:cs="Times New Roman"/>
          <w:sz w:val="23"/>
          <w:szCs w:val="23"/>
        </w:rPr>
        <w:t xml:space="preserve">must be overcome to achieve sustainable development of </w:t>
      </w:r>
      <w:proofErr w:type="spellStart"/>
      <w:r w:rsidR="00B8079A" w:rsidRPr="002A25E5">
        <w:rPr>
          <w:rFonts w:ascii="Times New Roman" w:hAnsi="Times New Roman" w:cs="Times New Roman"/>
          <w:sz w:val="23"/>
          <w:szCs w:val="23"/>
        </w:rPr>
        <w:t>WtE</w:t>
      </w:r>
      <w:proofErr w:type="spellEnd"/>
      <w:r w:rsidR="00B8079A" w:rsidRPr="002A25E5">
        <w:rPr>
          <w:rFonts w:ascii="Times New Roman" w:hAnsi="Times New Roman" w:cs="Times New Roman"/>
          <w:sz w:val="23"/>
          <w:szCs w:val="23"/>
        </w:rPr>
        <w:t xml:space="preserve"> in developing countries.</w:t>
      </w:r>
    </w:p>
    <w:p w14:paraId="3102442D" w14:textId="77777777" w:rsidR="00B8079A" w:rsidRPr="002A25E5" w:rsidRDefault="00B8079A" w:rsidP="002A25E5">
      <w:pPr>
        <w:pStyle w:val="ListParagraph"/>
        <w:numPr>
          <w:ilvl w:val="0"/>
          <w:numId w:val="4"/>
        </w:numPr>
        <w:jc w:val="both"/>
        <w:rPr>
          <w:rFonts w:ascii="Times New Roman" w:hAnsi="Times New Roman" w:cs="Times New Roman"/>
          <w:sz w:val="23"/>
          <w:szCs w:val="23"/>
        </w:rPr>
      </w:pPr>
      <w:r w:rsidRPr="002A25E5">
        <w:rPr>
          <w:rFonts w:ascii="Times New Roman" w:hAnsi="Times New Roman" w:cs="Times New Roman"/>
          <w:b/>
          <w:bCs/>
          <w:sz w:val="23"/>
          <w:szCs w:val="23"/>
        </w:rPr>
        <w:t>Reg</w:t>
      </w:r>
      <w:r w:rsidR="005B1015" w:rsidRPr="002A25E5">
        <w:rPr>
          <w:rFonts w:ascii="Times New Roman" w:hAnsi="Times New Roman" w:cs="Times New Roman"/>
          <w:b/>
          <w:bCs/>
          <w:sz w:val="23"/>
          <w:szCs w:val="23"/>
        </w:rPr>
        <w:t>ulation and technical standards :</w:t>
      </w:r>
      <w:r w:rsidRPr="002A25E5">
        <w:rPr>
          <w:rFonts w:ascii="Times New Roman" w:hAnsi="Times New Roman" w:cs="Times New Roman"/>
          <w:sz w:val="23"/>
          <w:szCs w:val="23"/>
        </w:rPr>
        <w:t xml:space="preserve"> Regulations and technical standards should be established to guide and support the design and operation. The comprehensive system of regulations should cover MSW well storage at the source of generation, collection, transportation, investment, tax reduction, electricity grid connection, monitoring, and so on. The setting of technical guidelines and emission standards should consider the most advanced technologies in the world and the domestic situation of developing countries. </w:t>
      </w:r>
      <w:r w:rsidR="005B1015" w:rsidRPr="002A25E5">
        <w:rPr>
          <w:rFonts w:ascii="Times New Roman" w:hAnsi="Times New Roman" w:cs="Times New Roman"/>
          <w:sz w:val="23"/>
          <w:szCs w:val="23"/>
        </w:rPr>
        <w:t xml:space="preserve">It </w:t>
      </w:r>
      <w:r w:rsidRPr="002A25E5">
        <w:rPr>
          <w:rFonts w:ascii="Times New Roman" w:hAnsi="Times New Roman" w:cs="Times New Roman"/>
          <w:sz w:val="23"/>
          <w:szCs w:val="23"/>
        </w:rPr>
        <w:t xml:space="preserve">is reasonable to set initial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emission standards in developing countries at practical levels, then plan to gradually transition standards to more stringent levels as operating experience is gained over time.</w:t>
      </w:r>
    </w:p>
    <w:p w14:paraId="3EFE3C61" w14:textId="77777777" w:rsidR="00980705" w:rsidRPr="002A25E5" w:rsidRDefault="00980705" w:rsidP="002A25E5">
      <w:pPr>
        <w:pStyle w:val="ListParagraph"/>
        <w:jc w:val="both"/>
        <w:rPr>
          <w:rFonts w:ascii="Times New Roman" w:hAnsi="Times New Roman" w:cs="Times New Roman"/>
          <w:sz w:val="23"/>
          <w:szCs w:val="23"/>
        </w:rPr>
      </w:pPr>
    </w:p>
    <w:p w14:paraId="3A5F1A66" w14:textId="77777777" w:rsidR="005B1015" w:rsidRPr="002A25E5" w:rsidRDefault="005B1015" w:rsidP="002A25E5">
      <w:pPr>
        <w:pStyle w:val="ListParagraph"/>
        <w:numPr>
          <w:ilvl w:val="0"/>
          <w:numId w:val="4"/>
        </w:numPr>
        <w:tabs>
          <w:tab w:val="num" w:pos="720"/>
        </w:tabs>
        <w:jc w:val="both"/>
        <w:rPr>
          <w:rFonts w:ascii="Times New Roman" w:hAnsi="Times New Roman" w:cs="Times New Roman"/>
          <w:sz w:val="23"/>
          <w:szCs w:val="23"/>
        </w:rPr>
      </w:pPr>
      <w:r w:rsidRPr="002A25E5">
        <w:rPr>
          <w:rFonts w:ascii="Times New Roman" w:hAnsi="Times New Roman" w:cs="Times New Roman"/>
          <w:b/>
          <w:bCs/>
          <w:sz w:val="23"/>
          <w:szCs w:val="23"/>
        </w:rPr>
        <w:t xml:space="preserve">Business model : </w:t>
      </w:r>
      <w:r w:rsidR="00B8079A" w:rsidRPr="002A25E5">
        <w:rPr>
          <w:rFonts w:ascii="Times New Roman" w:hAnsi="Times New Roman" w:cs="Times New Roman"/>
          <w:sz w:val="23"/>
          <w:szCs w:val="23"/>
        </w:rPr>
        <w:t xml:space="preserve">Based on the regulation and emission standards for </w:t>
      </w:r>
      <w:proofErr w:type="spellStart"/>
      <w:r w:rsidR="00B8079A" w:rsidRPr="002A25E5">
        <w:rPr>
          <w:rFonts w:ascii="Times New Roman" w:hAnsi="Times New Roman" w:cs="Times New Roman"/>
          <w:sz w:val="23"/>
          <w:szCs w:val="23"/>
        </w:rPr>
        <w:t>WtE</w:t>
      </w:r>
      <w:proofErr w:type="spellEnd"/>
      <w:r w:rsidR="00B8079A" w:rsidRPr="002A25E5">
        <w:rPr>
          <w:rFonts w:ascii="Times New Roman" w:hAnsi="Times New Roman" w:cs="Times New Roman"/>
          <w:sz w:val="23"/>
          <w:szCs w:val="23"/>
        </w:rPr>
        <w:t xml:space="preserve"> plants, a suitable business model is essential to attract investors. Different business models are in place in different countries and cities, including build-operate-transfer (BOT), public-private partnership (PPP) and full state-owned, with tipping fees and electricity subsidies. The business models depend on the country or city’s financial budget and the degree to which the city is willing and able to subsidize a </w:t>
      </w:r>
      <w:proofErr w:type="spellStart"/>
      <w:r w:rsidR="00B8079A" w:rsidRPr="002A25E5">
        <w:rPr>
          <w:rFonts w:ascii="Times New Roman" w:hAnsi="Times New Roman" w:cs="Times New Roman"/>
          <w:sz w:val="23"/>
          <w:szCs w:val="23"/>
        </w:rPr>
        <w:t>WtE</w:t>
      </w:r>
      <w:proofErr w:type="spellEnd"/>
      <w:r w:rsidR="00B8079A" w:rsidRPr="002A25E5">
        <w:rPr>
          <w:rFonts w:ascii="Times New Roman" w:hAnsi="Times New Roman" w:cs="Times New Roman"/>
          <w:sz w:val="23"/>
          <w:szCs w:val="23"/>
        </w:rPr>
        <w:t xml:space="preserve"> plant to ensure long-term viability. The investment cost-benefit relationship should be calculated based on local costs of materiel and </w:t>
      </w:r>
      <w:proofErr w:type="spellStart"/>
      <w:r w:rsidR="00B8079A" w:rsidRPr="002A25E5">
        <w:rPr>
          <w:rFonts w:ascii="Times New Roman" w:hAnsi="Times New Roman" w:cs="Times New Roman"/>
          <w:sz w:val="23"/>
          <w:szCs w:val="23"/>
        </w:rPr>
        <w:t>labor</w:t>
      </w:r>
      <w:proofErr w:type="spellEnd"/>
      <w:r w:rsidR="00B8079A" w:rsidRPr="002A25E5">
        <w:rPr>
          <w:rFonts w:ascii="Times New Roman" w:hAnsi="Times New Roman" w:cs="Times New Roman"/>
          <w:sz w:val="23"/>
          <w:szCs w:val="23"/>
        </w:rPr>
        <w:t xml:space="preserve">, and a reasonable rate of return. </w:t>
      </w:r>
    </w:p>
    <w:p w14:paraId="6D8487A1" w14:textId="77777777" w:rsidR="00980705" w:rsidRPr="002A25E5" w:rsidRDefault="00980705" w:rsidP="002A25E5">
      <w:pPr>
        <w:pStyle w:val="ListParagraph"/>
        <w:tabs>
          <w:tab w:val="num" w:pos="720"/>
        </w:tabs>
        <w:jc w:val="both"/>
        <w:rPr>
          <w:rFonts w:ascii="Times New Roman" w:hAnsi="Times New Roman" w:cs="Times New Roman"/>
          <w:sz w:val="23"/>
          <w:szCs w:val="23"/>
        </w:rPr>
      </w:pPr>
    </w:p>
    <w:p w14:paraId="10541DC2" w14:textId="77777777" w:rsidR="00B8079A" w:rsidRPr="002A25E5" w:rsidRDefault="00B8079A" w:rsidP="002A25E5">
      <w:pPr>
        <w:pStyle w:val="ListParagraph"/>
        <w:numPr>
          <w:ilvl w:val="0"/>
          <w:numId w:val="4"/>
        </w:numPr>
        <w:jc w:val="both"/>
        <w:rPr>
          <w:rFonts w:ascii="Times New Roman" w:hAnsi="Times New Roman" w:cs="Times New Roman"/>
          <w:sz w:val="23"/>
          <w:szCs w:val="23"/>
        </w:rPr>
      </w:pPr>
      <w:r w:rsidRPr="002A25E5">
        <w:rPr>
          <w:rFonts w:ascii="Times New Roman" w:hAnsi="Times New Roman" w:cs="Times New Roman"/>
          <w:b/>
          <w:bCs/>
          <w:sz w:val="23"/>
          <w:szCs w:val="23"/>
        </w:rPr>
        <w:t xml:space="preserve">Not in My Back Yard </w:t>
      </w:r>
      <w:r w:rsidR="005B1015" w:rsidRPr="002A25E5">
        <w:rPr>
          <w:rFonts w:ascii="Times New Roman" w:hAnsi="Times New Roman" w:cs="Times New Roman"/>
          <w:b/>
          <w:bCs/>
          <w:sz w:val="23"/>
          <w:szCs w:val="23"/>
        </w:rPr>
        <w:t xml:space="preserve">: </w:t>
      </w:r>
      <w:r w:rsidRPr="002A25E5">
        <w:rPr>
          <w:rFonts w:ascii="Times New Roman" w:hAnsi="Times New Roman" w:cs="Times New Roman"/>
          <w:sz w:val="23"/>
          <w:szCs w:val="23"/>
        </w:rPr>
        <w:t xml:space="preserve">Proposals to construct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facilities in or near residential neighbo</w:t>
      </w:r>
      <w:r w:rsidR="005B1015" w:rsidRPr="002A25E5">
        <w:rPr>
          <w:rFonts w:ascii="Times New Roman" w:hAnsi="Times New Roman" w:cs="Times New Roman"/>
          <w:sz w:val="23"/>
          <w:szCs w:val="23"/>
        </w:rPr>
        <w:t>u</w:t>
      </w:r>
      <w:r w:rsidRPr="002A25E5">
        <w:rPr>
          <w:rFonts w:ascii="Times New Roman" w:hAnsi="Times New Roman" w:cs="Times New Roman"/>
          <w:sz w:val="23"/>
          <w:szCs w:val="23"/>
        </w:rPr>
        <w:t xml:space="preserve">rhoods more often than not result in protracted protests by concerned citizens who are usually not fully informed about MSW management in general or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technology in particular. Those who embrace the </w:t>
      </w:r>
      <w:r w:rsidR="005B1015" w:rsidRPr="002A25E5">
        <w:rPr>
          <w:rFonts w:ascii="Times New Roman" w:hAnsi="Times New Roman" w:cs="Times New Roman"/>
          <w:sz w:val="23"/>
          <w:szCs w:val="23"/>
        </w:rPr>
        <w:t xml:space="preserve">“Not in My Back” Yard </w:t>
      </w:r>
      <w:r w:rsidRPr="002A25E5">
        <w:rPr>
          <w:rFonts w:ascii="Times New Roman" w:hAnsi="Times New Roman" w:cs="Times New Roman"/>
          <w:sz w:val="23"/>
          <w:szCs w:val="23"/>
        </w:rPr>
        <w:t xml:space="preserve">attitude are concerned about a range of potential negative impacts, including local and regional pollution, increased traffic, </w:t>
      </w:r>
      <w:proofErr w:type="spellStart"/>
      <w:r w:rsidRPr="002A25E5">
        <w:rPr>
          <w:rFonts w:ascii="Times New Roman" w:hAnsi="Times New Roman" w:cs="Times New Roman"/>
          <w:sz w:val="23"/>
          <w:szCs w:val="23"/>
        </w:rPr>
        <w:t>odors</w:t>
      </w:r>
      <w:proofErr w:type="spellEnd"/>
      <w:r w:rsidRPr="002A25E5">
        <w:rPr>
          <w:rFonts w:ascii="Times New Roman" w:hAnsi="Times New Roman" w:cs="Times New Roman"/>
          <w:sz w:val="23"/>
          <w:szCs w:val="23"/>
        </w:rPr>
        <w:t xml:space="preserve">, decline in housing values, and stress. So, efforts for addressing </w:t>
      </w:r>
      <w:r w:rsidR="005B1015" w:rsidRPr="002A25E5">
        <w:rPr>
          <w:rFonts w:ascii="Times New Roman" w:hAnsi="Times New Roman" w:cs="Times New Roman"/>
          <w:sz w:val="23"/>
          <w:szCs w:val="23"/>
        </w:rPr>
        <w:t xml:space="preserve">“Not in My Back” </w:t>
      </w:r>
      <w:r w:rsidRPr="002A25E5">
        <w:rPr>
          <w:rFonts w:ascii="Times New Roman" w:hAnsi="Times New Roman" w:cs="Times New Roman"/>
          <w:sz w:val="23"/>
          <w:szCs w:val="23"/>
        </w:rPr>
        <w:t>focus not only on how to improve the technology and reduce emissions, but must also include a robust and long-term public information program.</w:t>
      </w:r>
    </w:p>
    <w:p w14:paraId="06064F1B" w14:textId="77777777" w:rsidR="00B8079A" w:rsidRPr="002A25E5" w:rsidRDefault="005B1015" w:rsidP="002A25E5">
      <w:pPr>
        <w:pStyle w:val="ListParagraph"/>
        <w:numPr>
          <w:ilvl w:val="0"/>
          <w:numId w:val="4"/>
        </w:numPr>
        <w:jc w:val="both"/>
        <w:rPr>
          <w:rFonts w:ascii="Times New Roman" w:hAnsi="Times New Roman" w:cs="Times New Roman"/>
          <w:sz w:val="23"/>
          <w:szCs w:val="23"/>
        </w:rPr>
      </w:pPr>
      <w:r w:rsidRPr="002A25E5">
        <w:rPr>
          <w:rFonts w:ascii="Times New Roman" w:hAnsi="Times New Roman" w:cs="Times New Roman"/>
          <w:b/>
          <w:bCs/>
          <w:sz w:val="23"/>
          <w:szCs w:val="23"/>
        </w:rPr>
        <w:t>Labour training :</w:t>
      </w:r>
      <w:r w:rsidR="00B8079A" w:rsidRPr="002A25E5">
        <w:rPr>
          <w:rFonts w:ascii="Times New Roman" w:hAnsi="Times New Roman" w:cs="Times New Roman"/>
          <w:sz w:val="23"/>
          <w:szCs w:val="23"/>
        </w:rPr>
        <w:t xml:space="preserve"> The operation of a modern </w:t>
      </w:r>
      <w:proofErr w:type="spellStart"/>
      <w:r w:rsidR="00B8079A" w:rsidRPr="002A25E5">
        <w:rPr>
          <w:rFonts w:ascii="Times New Roman" w:hAnsi="Times New Roman" w:cs="Times New Roman"/>
          <w:sz w:val="23"/>
          <w:szCs w:val="23"/>
        </w:rPr>
        <w:t>WtE</w:t>
      </w:r>
      <w:proofErr w:type="spellEnd"/>
      <w:r w:rsidR="00B8079A" w:rsidRPr="002A25E5">
        <w:rPr>
          <w:rFonts w:ascii="Times New Roman" w:hAnsi="Times New Roman" w:cs="Times New Roman"/>
          <w:sz w:val="23"/>
          <w:szCs w:val="23"/>
        </w:rPr>
        <w:t xml:space="preserve"> plant is highly automatic; even artificial intelligence has started to be applied. So, labour training for the operation and maintenance is very important before construction and after routine operations begin. It is often best to form a collaborative training team comprising of both domestic and international experts with the requisite experience, e.g. involving professionals from universities, institutes, design companies and equipment manufacturers.</w:t>
      </w:r>
    </w:p>
    <w:p w14:paraId="3B15780E" w14:textId="77777777" w:rsidR="002E39DB" w:rsidRPr="002A25E5" w:rsidRDefault="00B8079A" w:rsidP="002A25E5">
      <w:pPr>
        <w:jc w:val="both"/>
        <w:rPr>
          <w:rFonts w:ascii="Times New Roman" w:hAnsi="Times New Roman" w:cs="Times New Roman"/>
          <w:sz w:val="23"/>
          <w:szCs w:val="23"/>
        </w:rPr>
      </w:pPr>
      <w:proofErr w:type="spellStart"/>
      <w:r w:rsidRPr="002A25E5">
        <w:rPr>
          <w:rFonts w:ascii="Times New Roman" w:hAnsi="Times New Roman" w:cs="Times New Roman"/>
          <w:color w:val="222222"/>
          <w:sz w:val="23"/>
          <w:szCs w:val="23"/>
          <w:shd w:val="clear" w:color="auto" w:fill="FFFFFF"/>
        </w:rPr>
        <w:lastRenderedPageBreak/>
        <w:t>WtE</w:t>
      </w:r>
      <w:proofErr w:type="spellEnd"/>
      <w:r w:rsidRPr="002A25E5">
        <w:rPr>
          <w:rFonts w:ascii="Times New Roman" w:hAnsi="Times New Roman" w:cs="Times New Roman"/>
          <w:sz w:val="23"/>
          <w:szCs w:val="23"/>
        </w:rPr>
        <w:t xml:space="preserve"> technology has improved greatly over the past decades and will surely continue to evolve. All factors of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development will vary in time, such as waste composition, costs and revenue sources, technologies, so the regulations/emission standards, business model and management should be updated to lead and fit the evolving conditions.. And research will surely lead to new technologies for air pollution control, so </w:t>
      </w:r>
      <w:proofErr w:type="spellStart"/>
      <w:r w:rsidRPr="002A25E5">
        <w:rPr>
          <w:rFonts w:ascii="Times New Roman" w:hAnsi="Times New Roman" w:cs="Times New Roman"/>
          <w:sz w:val="23"/>
          <w:szCs w:val="23"/>
        </w:rPr>
        <w:t>WtE</w:t>
      </w:r>
      <w:proofErr w:type="spellEnd"/>
      <w:r w:rsidRPr="002A25E5">
        <w:rPr>
          <w:rFonts w:ascii="Times New Roman" w:hAnsi="Times New Roman" w:cs="Times New Roman"/>
          <w:sz w:val="23"/>
          <w:szCs w:val="23"/>
        </w:rPr>
        <w:t xml:space="preserve"> emission standards will gradually become more stringent, leading to the need to upgrade or replace older technology and plants.</w:t>
      </w:r>
    </w:p>
    <w:p w14:paraId="41AB823C" w14:textId="77777777" w:rsidR="00980705" w:rsidRPr="002A25E5" w:rsidRDefault="00980705" w:rsidP="002A25E5">
      <w:pPr>
        <w:jc w:val="both"/>
        <w:rPr>
          <w:rFonts w:ascii="Times New Roman" w:hAnsi="Times New Roman" w:cs="Times New Roman"/>
          <w:sz w:val="23"/>
          <w:szCs w:val="23"/>
        </w:rPr>
      </w:pPr>
    </w:p>
    <w:p w14:paraId="6BB006C5" w14:textId="68ABF220" w:rsidR="002E39DB" w:rsidRPr="002A25E5" w:rsidRDefault="002E39DB" w:rsidP="002A25E5">
      <w:pPr>
        <w:jc w:val="both"/>
        <w:rPr>
          <w:rFonts w:ascii="Times New Roman" w:hAnsi="Times New Roman" w:cs="Times New Roman"/>
          <w:b/>
          <w:sz w:val="32"/>
          <w:szCs w:val="32"/>
          <w:lang w:val="en-US"/>
        </w:rPr>
      </w:pPr>
      <w:r w:rsidRPr="002A25E5">
        <w:rPr>
          <w:rFonts w:ascii="Times New Roman" w:hAnsi="Times New Roman" w:cs="Times New Roman"/>
          <w:b/>
          <w:sz w:val="32"/>
          <w:szCs w:val="32"/>
          <w:lang w:val="en-US"/>
        </w:rPr>
        <w:t>Global Market and Trends</w:t>
      </w:r>
    </w:p>
    <w:p w14:paraId="5B009EA3" w14:textId="77777777" w:rsidR="00790D61" w:rsidRPr="002A25E5" w:rsidRDefault="00DC660B" w:rsidP="002A25E5">
      <w:pPr>
        <w:jc w:val="both"/>
        <w:rPr>
          <w:rFonts w:ascii="Times New Roman" w:hAnsi="Times New Roman" w:cs="Times New Roman"/>
          <w:sz w:val="23"/>
          <w:szCs w:val="23"/>
          <w:shd w:val="clear" w:color="auto" w:fill="FFFFFF"/>
        </w:rPr>
      </w:pPr>
      <w:r w:rsidRPr="002A25E5">
        <w:rPr>
          <w:rFonts w:ascii="Times New Roman" w:hAnsi="Times New Roman" w:cs="Times New Roman"/>
          <w:sz w:val="23"/>
          <w:szCs w:val="23"/>
          <w:shd w:val="clear" w:color="auto" w:fill="FFFFFF"/>
        </w:rPr>
        <w:t>The waste-to-energy (</w:t>
      </w:r>
      <w:proofErr w:type="spellStart"/>
      <w:r w:rsidRPr="002A25E5">
        <w:rPr>
          <w:rFonts w:ascii="Times New Roman" w:hAnsi="Times New Roman" w:cs="Times New Roman"/>
          <w:sz w:val="23"/>
          <w:szCs w:val="23"/>
          <w:shd w:val="clear" w:color="auto" w:fill="FFFFFF"/>
        </w:rPr>
        <w:t>WtE</w:t>
      </w:r>
      <w:proofErr w:type="spellEnd"/>
      <w:r w:rsidRPr="002A25E5">
        <w:rPr>
          <w:rFonts w:ascii="Times New Roman" w:hAnsi="Times New Roman" w:cs="Times New Roman"/>
          <w:sz w:val="23"/>
          <w:szCs w:val="23"/>
          <w:shd w:val="clear" w:color="auto" w:fill="FFFFFF"/>
        </w:rPr>
        <w:t>) market is expected to register a CAGR of 7.35% during the forecast period of 2022 – 2027, reaching a market size of USD 74 billion by 2027, up from USD 49 billion in 2020</w:t>
      </w:r>
      <w:r w:rsidRPr="002A25E5">
        <w:rPr>
          <w:rFonts w:ascii="Times New Roman" w:hAnsi="Times New Roman" w:cs="Times New Roman"/>
          <w:color w:val="222222"/>
          <w:sz w:val="23"/>
          <w:szCs w:val="23"/>
          <w:shd w:val="clear" w:color="auto" w:fill="FFFFFF"/>
        </w:rPr>
        <w:t>.</w:t>
      </w:r>
      <w:r w:rsidR="00790D61" w:rsidRPr="002A25E5">
        <w:rPr>
          <w:rFonts w:ascii="Times New Roman" w:hAnsi="Times New Roman" w:cs="Times New Roman"/>
          <w:sz w:val="23"/>
          <w:szCs w:val="23"/>
          <w:shd w:val="clear" w:color="auto" w:fill="FFFFFF"/>
        </w:rPr>
        <w:t xml:space="preserve"> </w:t>
      </w:r>
    </w:p>
    <w:p w14:paraId="41D2C2C9" w14:textId="77777777" w:rsidR="00790D61" w:rsidRPr="002A25E5" w:rsidRDefault="00790D61" w:rsidP="002A25E5">
      <w:pPr>
        <w:jc w:val="both"/>
        <w:rPr>
          <w:rFonts w:ascii="Times New Roman" w:hAnsi="Times New Roman" w:cs="Times New Roman"/>
          <w:sz w:val="23"/>
          <w:szCs w:val="23"/>
          <w:shd w:val="clear" w:color="auto" w:fill="FFFFFF"/>
        </w:rPr>
      </w:pPr>
      <w:r w:rsidRPr="002A25E5">
        <w:rPr>
          <w:rFonts w:ascii="Times New Roman" w:hAnsi="Times New Roman" w:cs="Times New Roman"/>
          <w:sz w:val="23"/>
          <w:szCs w:val="23"/>
          <w:shd w:val="clear" w:color="auto" w:fill="FFFFFF"/>
        </w:rPr>
        <w:t>The global waste-to-energy (</w:t>
      </w:r>
      <w:proofErr w:type="spellStart"/>
      <w:r w:rsidRPr="002A25E5">
        <w:rPr>
          <w:rFonts w:ascii="Times New Roman" w:hAnsi="Times New Roman" w:cs="Times New Roman"/>
          <w:sz w:val="23"/>
          <w:szCs w:val="23"/>
          <w:shd w:val="clear" w:color="auto" w:fill="FFFFFF"/>
        </w:rPr>
        <w:t>WtE</w:t>
      </w:r>
      <w:proofErr w:type="spellEnd"/>
      <w:r w:rsidRPr="002A25E5">
        <w:rPr>
          <w:rFonts w:ascii="Times New Roman" w:hAnsi="Times New Roman" w:cs="Times New Roman"/>
          <w:sz w:val="23"/>
          <w:szCs w:val="23"/>
          <w:shd w:val="clear" w:color="auto" w:fill="FFFFFF"/>
        </w:rPr>
        <w:t xml:space="preserve">) market is moderately fragmented. Some of the major players operating in this market include Mitsubishi Heavy Industries Ltd, Waste Management Inc., A2A </w:t>
      </w:r>
      <w:proofErr w:type="spellStart"/>
      <w:r w:rsidRPr="002A25E5">
        <w:rPr>
          <w:rFonts w:ascii="Times New Roman" w:hAnsi="Times New Roman" w:cs="Times New Roman"/>
          <w:sz w:val="23"/>
          <w:szCs w:val="23"/>
          <w:shd w:val="clear" w:color="auto" w:fill="FFFFFF"/>
        </w:rPr>
        <w:t>SpA</w:t>
      </w:r>
      <w:proofErr w:type="spellEnd"/>
      <w:r w:rsidRPr="002A25E5">
        <w:rPr>
          <w:rFonts w:ascii="Times New Roman" w:hAnsi="Times New Roman" w:cs="Times New Roman"/>
          <w:sz w:val="23"/>
          <w:szCs w:val="23"/>
          <w:shd w:val="clear" w:color="auto" w:fill="FFFFFF"/>
        </w:rPr>
        <w:t xml:space="preserve">, Veolia </w:t>
      </w:r>
      <w:proofErr w:type="spellStart"/>
      <w:r w:rsidRPr="002A25E5">
        <w:rPr>
          <w:rFonts w:ascii="Times New Roman" w:hAnsi="Times New Roman" w:cs="Times New Roman"/>
          <w:sz w:val="23"/>
          <w:szCs w:val="23"/>
          <w:shd w:val="clear" w:color="auto" w:fill="FFFFFF"/>
        </w:rPr>
        <w:t>Environnement</w:t>
      </w:r>
      <w:proofErr w:type="spellEnd"/>
      <w:r w:rsidRPr="002A25E5">
        <w:rPr>
          <w:rFonts w:ascii="Times New Roman" w:hAnsi="Times New Roman" w:cs="Times New Roman"/>
          <w:sz w:val="23"/>
          <w:szCs w:val="23"/>
          <w:shd w:val="clear" w:color="auto" w:fill="FFFFFF"/>
        </w:rPr>
        <w:t xml:space="preserve"> SA</w:t>
      </w:r>
      <w:r w:rsidR="002E39DB" w:rsidRPr="002A25E5">
        <w:rPr>
          <w:rFonts w:ascii="Times New Roman" w:hAnsi="Times New Roman" w:cs="Times New Roman"/>
          <w:sz w:val="23"/>
          <w:szCs w:val="23"/>
          <w:shd w:val="clear" w:color="auto" w:fill="FFFFFF"/>
        </w:rPr>
        <w:t xml:space="preserve">, and Hitachi Zosen Corp, </w:t>
      </w:r>
      <w:r w:rsidRPr="002A25E5">
        <w:rPr>
          <w:rFonts w:ascii="Times New Roman" w:hAnsi="Times New Roman" w:cs="Times New Roman"/>
          <w:sz w:val="23"/>
          <w:szCs w:val="23"/>
          <w:shd w:val="clear" w:color="auto" w:fill="FFFFFF"/>
        </w:rPr>
        <w:t>Covanta Holding Corporation, Veolia, China Everbright International Limited, </w:t>
      </w:r>
      <w:r w:rsidRPr="002A25E5">
        <w:rPr>
          <w:rStyle w:val="xn-person"/>
          <w:rFonts w:ascii="Times New Roman" w:hAnsi="Times New Roman" w:cs="Times New Roman"/>
          <w:color w:val="373737"/>
          <w:sz w:val="23"/>
          <w:szCs w:val="23"/>
          <w:shd w:val="clear" w:color="auto" w:fill="FFFFFF"/>
        </w:rPr>
        <w:t xml:space="preserve">Keppel </w:t>
      </w:r>
      <w:proofErr w:type="spellStart"/>
      <w:r w:rsidRPr="002A25E5">
        <w:rPr>
          <w:rStyle w:val="xn-person"/>
          <w:rFonts w:ascii="Times New Roman" w:hAnsi="Times New Roman" w:cs="Times New Roman"/>
          <w:color w:val="373737"/>
          <w:sz w:val="23"/>
          <w:szCs w:val="23"/>
          <w:shd w:val="clear" w:color="auto" w:fill="FFFFFF"/>
        </w:rPr>
        <w:t>Seghers</w:t>
      </w:r>
      <w:proofErr w:type="spellEnd"/>
      <w:r w:rsidRPr="002A25E5">
        <w:rPr>
          <w:rFonts w:ascii="Times New Roman" w:hAnsi="Times New Roman" w:cs="Times New Roman"/>
          <w:sz w:val="23"/>
          <w:szCs w:val="23"/>
          <w:shd w:val="clear" w:color="auto" w:fill="FFFFFF"/>
        </w:rPr>
        <w:t>, Abu Dhabi National Energy</w:t>
      </w:r>
      <w:r w:rsidR="002E39DB" w:rsidRPr="002A25E5">
        <w:rPr>
          <w:rFonts w:ascii="Times New Roman" w:hAnsi="Times New Roman" w:cs="Times New Roman"/>
          <w:sz w:val="23"/>
          <w:szCs w:val="23"/>
          <w:shd w:val="clear" w:color="auto" w:fill="FFFFFF"/>
        </w:rPr>
        <w:t xml:space="preserve"> Company PJSC</w:t>
      </w:r>
      <w:r w:rsidRPr="002A25E5">
        <w:rPr>
          <w:rFonts w:ascii="Times New Roman" w:hAnsi="Times New Roman" w:cs="Times New Roman"/>
          <w:sz w:val="23"/>
          <w:szCs w:val="23"/>
          <w:shd w:val="clear" w:color="auto" w:fill="FFFFFF"/>
        </w:rPr>
        <w:t>, Ramboll Group A/S.</w:t>
      </w:r>
    </w:p>
    <w:p w14:paraId="4D875E41" w14:textId="77777777" w:rsidR="00DC660B" w:rsidRPr="002A25E5" w:rsidRDefault="00790D61" w:rsidP="002A25E5">
      <w:pPr>
        <w:jc w:val="both"/>
        <w:rPr>
          <w:rFonts w:ascii="Times New Roman" w:hAnsi="Times New Roman" w:cs="Times New Roman"/>
          <w:color w:val="222222"/>
          <w:sz w:val="23"/>
          <w:szCs w:val="23"/>
          <w:shd w:val="clear" w:color="auto" w:fill="FFFFFF"/>
        </w:rPr>
      </w:pPr>
      <w:r w:rsidRPr="002A25E5">
        <w:rPr>
          <w:rFonts w:ascii="Times New Roman" w:hAnsi="Times New Roman" w:cs="Times New Roman"/>
          <w:sz w:val="23"/>
          <w:szCs w:val="23"/>
          <w:shd w:val="clear" w:color="auto" w:fill="FFFFFF"/>
        </w:rPr>
        <w:t>T</w:t>
      </w:r>
      <w:r w:rsidRPr="002A25E5">
        <w:rPr>
          <w:rFonts w:ascii="Times New Roman" w:hAnsi="Times New Roman" w:cs="Times New Roman"/>
          <w:color w:val="222222"/>
          <w:sz w:val="23"/>
          <w:szCs w:val="23"/>
          <w:shd w:val="clear" w:color="auto" w:fill="FFFFFF"/>
        </w:rPr>
        <w:t>he market growth is expected to be restrained by the expensive nature of incinerators, particularly as energy prices decline and several plants are unable to cover operating costs. Furthermore, several European and Asia-Pacific countries are planning to focus more on recycling, which saves three to five times more energy, thus, restraining the waste-to-energy market.</w:t>
      </w:r>
    </w:p>
    <w:p w14:paraId="5D37B728" w14:textId="77777777" w:rsidR="00790D61" w:rsidRPr="002A25E5" w:rsidRDefault="00790D61" w:rsidP="002A25E5">
      <w:pPr>
        <w:jc w:val="both"/>
        <w:rPr>
          <w:rFonts w:ascii="Times New Roman" w:hAnsi="Times New Roman" w:cs="Times New Roman"/>
          <w:color w:val="222222"/>
          <w:sz w:val="23"/>
          <w:szCs w:val="23"/>
          <w:shd w:val="clear" w:color="auto" w:fill="FFFFFF"/>
        </w:rPr>
      </w:pPr>
      <w:r w:rsidRPr="002A25E5">
        <w:rPr>
          <w:rFonts w:ascii="Times New Roman" w:hAnsi="Times New Roman" w:cs="Times New Roman"/>
          <w:color w:val="222222"/>
          <w:sz w:val="23"/>
          <w:szCs w:val="23"/>
          <w:shd w:val="clear" w:color="auto" w:fill="FFFFFF"/>
        </w:rPr>
        <w:t>Thermal technology is expected to dominate the waste-to-energy market in the coming years, owing to the increasing development in incineration and gasification technologies, as well as the increasing amount of waste generated, especially from the emerging economies of Asia-Pacific.</w:t>
      </w:r>
    </w:p>
    <w:p w14:paraId="3D7A67AD" w14:textId="77777777" w:rsidR="006363C0" w:rsidRPr="002A25E5" w:rsidRDefault="006363C0" w:rsidP="002A25E5">
      <w:pPr>
        <w:jc w:val="both"/>
        <w:rPr>
          <w:rFonts w:ascii="Times New Roman" w:hAnsi="Times New Roman" w:cs="Times New Roman"/>
          <w:color w:val="363636"/>
          <w:sz w:val="23"/>
          <w:szCs w:val="23"/>
          <w:shd w:val="clear" w:color="auto" w:fill="FFFFFF"/>
        </w:rPr>
      </w:pPr>
      <w:r w:rsidRPr="002A25E5">
        <w:rPr>
          <w:rFonts w:ascii="Times New Roman" w:hAnsi="Times New Roman" w:cs="Times New Roman"/>
          <w:sz w:val="23"/>
          <w:szCs w:val="23"/>
        </w:rPr>
        <w:t>The thermal segment occupied the largest revenue share of 82.4% in 2019, with incineration thermal technology being a major contributor to revenue growth. A relatively simple process along with ease of operations is the growth factor for thermal conversion</w:t>
      </w:r>
      <w:r w:rsidRPr="002A25E5">
        <w:rPr>
          <w:rFonts w:ascii="Times New Roman" w:hAnsi="Times New Roman" w:cs="Times New Roman"/>
          <w:color w:val="363636"/>
          <w:sz w:val="23"/>
          <w:szCs w:val="23"/>
          <w:shd w:val="clear" w:color="auto" w:fill="FFFFFF"/>
        </w:rPr>
        <w:t xml:space="preserve"> techniques. Thermal treatment of waste serves as an environmentally sound solution for modern cities by allowing complete combustion of gases released from the waste.</w:t>
      </w:r>
    </w:p>
    <w:p w14:paraId="1BE83224" w14:textId="77777777" w:rsidR="00980705" w:rsidRPr="002A25E5" w:rsidRDefault="00980705" w:rsidP="002A25E5">
      <w:pPr>
        <w:jc w:val="both"/>
        <w:rPr>
          <w:rFonts w:ascii="Times New Roman" w:hAnsi="Times New Roman" w:cs="Times New Roman"/>
          <w:color w:val="363636"/>
          <w:sz w:val="23"/>
          <w:szCs w:val="23"/>
          <w:shd w:val="clear" w:color="auto" w:fill="FFFFFF"/>
        </w:rPr>
      </w:pPr>
    </w:p>
    <w:p w14:paraId="35D83DD6" w14:textId="77777777" w:rsidR="004E53EB" w:rsidRPr="002A25E5" w:rsidRDefault="004E53EB" w:rsidP="002A25E5">
      <w:pPr>
        <w:jc w:val="both"/>
        <w:rPr>
          <w:rFonts w:ascii="Times New Roman" w:hAnsi="Times New Roman" w:cs="Times New Roman"/>
          <w:color w:val="363636"/>
          <w:sz w:val="23"/>
          <w:szCs w:val="23"/>
          <w:shd w:val="clear" w:color="auto" w:fill="FFFFFF"/>
        </w:rPr>
      </w:pPr>
      <w:r w:rsidRPr="002A25E5">
        <w:rPr>
          <w:rFonts w:ascii="Times New Roman" w:hAnsi="Times New Roman" w:cs="Times New Roman"/>
          <w:noProof/>
          <w:color w:val="363636"/>
          <w:sz w:val="23"/>
          <w:szCs w:val="23"/>
          <w:shd w:val="clear" w:color="auto" w:fill="FFFFFF"/>
          <w:lang w:eastAsia="en-IN"/>
        </w:rPr>
        <w:lastRenderedPageBreak/>
        <w:drawing>
          <wp:inline distT="0" distB="0" distL="0" distR="0" wp14:anchorId="148D526B" wp14:editId="0C9F7E2F">
            <wp:extent cx="5583382" cy="252845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e 8.png"/>
                    <pic:cNvPicPr/>
                  </pic:nvPicPr>
                  <pic:blipFill>
                    <a:blip r:embed="rId10">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5583382" cy="2528455"/>
                    </a:xfrm>
                    <a:prstGeom prst="rect">
                      <a:avLst/>
                    </a:prstGeom>
                  </pic:spPr>
                </pic:pic>
              </a:graphicData>
            </a:graphic>
          </wp:inline>
        </w:drawing>
      </w:r>
    </w:p>
    <w:p w14:paraId="43C8FB68" w14:textId="77777777" w:rsidR="00980705" w:rsidRPr="002A25E5" w:rsidRDefault="00980705" w:rsidP="002A25E5">
      <w:pPr>
        <w:jc w:val="both"/>
        <w:rPr>
          <w:rFonts w:ascii="Times New Roman" w:hAnsi="Times New Roman" w:cs="Times New Roman"/>
          <w:color w:val="222222"/>
          <w:sz w:val="23"/>
          <w:szCs w:val="23"/>
          <w:shd w:val="clear" w:color="auto" w:fill="FFFFFF"/>
        </w:rPr>
      </w:pPr>
    </w:p>
    <w:p w14:paraId="10619542" w14:textId="77777777" w:rsidR="00980705" w:rsidRPr="002A25E5" w:rsidRDefault="00980705" w:rsidP="002A25E5">
      <w:pPr>
        <w:jc w:val="both"/>
        <w:rPr>
          <w:rFonts w:ascii="Times New Roman" w:hAnsi="Times New Roman" w:cs="Times New Roman"/>
          <w:color w:val="222222"/>
          <w:sz w:val="23"/>
          <w:szCs w:val="23"/>
          <w:shd w:val="clear" w:color="auto" w:fill="FFFFFF"/>
        </w:rPr>
      </w:pPr>
    </w:p>
    <w:p w14:paraId="0AA7BB9A" w14:textId="77777777" w:rsidR="00980705" w:rsidRPr="002A25E5" w:rsidRDefault="00980705" w:rsidP="002A25E5">
      <w:pPr>
        <w:jc w:val="both"/>
        <w:rPr>
          <w:rFonts w:ascii="Times New Roman" w:hAnsi="Times New Roman" w:cs="Times New Roman"/>
          <w:color w:val="222222"/>
          <w:sz w:val="23"/>
          <w:szCs w:val="23"/>
          <w:shd w:val="clear" w:color="auto" w:fill="FFFFFF"/>
        </w:rPr>
      </w:pPr>
    </w:p>
    <w:p w14:paraId="5FD4C661" w14:textId="6C968FB3" w:rsidR="00980705" w:rsidRPr="002A25E5" w:rsidRDefault="004E53EB" w:rsidP="002A25E5">
      <w:pPr>
        <w:jc w:val="both"/>
        <w:rPr>
          <w:rFonts w:ascii="Times New Roman" w:hAnsi="Times New Roman" w:cs="Times New Roman"/>
          <w:color w:val="222222"/>
          <w:sz w:val="23"/>
          <w:szCs w:val="23"/>
          <w:shd w:val="clear" w:color="auto" w:fill="FFFFFF"/>
        </w:rPr>
      </w:pPr>
      <w:r w:rsidRPr="002A25E5">
        <w:rPr>
          <w:rFonts w:ascii="Times New Roman" w:hAnsi="Times New Roman" w:cs="Times New Roman"/>
          <w:color w:val="222222"/>
          <w:sz w:val="23"/>
          <w:szCs w:val="23"/>
          <w:shd w:val="clear" w:color="auto" w:fill="FFFFFF"/>
        </w:rPr>
        <w:t xml:space="preserve">There are about 2000 </w:t>
      </w:r>
      <w:proofErr w:type="spellStart"/>
      <w:r w:rsidRPr="002A25E5">
        <w:rPr>
          <w:rFonts w:ascii="Times New Roman" w:hAnsi="Times New Roman" w:cs="Times New Roman"/>
          <w:color w:val="222222"/>
          <w:sz w:val="23"/>
          <w:szCs w:val="23"/>
          <w:shd w:val="clear" w:color="auto" w:fill="FFFFFF"/>
        </w:rPr>
        <w:t>W</w:t>
      </w:r>
      <w:r w:rsidR="001A4626">
        <w:rPr>
          <w:rFonts w:ascii="Times New Roman" w:hAnsi="Times New Roman" w:cs="Times New Roman"/>
          <w:color w:val="222222"/>
          <w:sz w:val="23"/>
          <w:szCs w:val="23"/>
          <w:shd w:val="clear" w:color="auto" w:fill="FFFFFF"/>
        </w:rPr>
        <w:t>t</w:t>
      </w:r>
      <w:r w:rsidRPr="002A25E5">
        <w:rPr>
          <w:rFonts w:ascii="Times New Roman" w:hAnsi="Times New Roman" w:cs="Times New Roman"/>
          <w:color w:val="222222"/>
          <w:sz w:val="23"/>
          <w:szCs w:val="23"/>
          <w:shd w:val="clear" w:color="auto" w:fill="FFFFFF"/>
        </w:rPr>
        <w:t>E</w:t>
      </w:r>
      <w:proofErr w:type="spellEnd"/>
      <w:r w:rsidRPr="002A25E5">
        <w:rPr>
          <w:rFonts w:ascii="Times New Roman" w:hAnsi="Times New Roman" w:cs="Times New Roman"/>
          <w:color w:val="222222"/>
          <w:sz w:val="23"/>
          <w:szCs w:val="23"/>
          <w:shd w:val="clear" w:color="auto" w:fill="FFFFFF"/>
        </w:rPr>
        <w:t xml:space="preserve"> facilities worldwide . Asian countries (Japan, Taiwan, Singapore, and China) have the largest number of </w:t>
      </w:r>
      <w:proofErr w:type="spellStart"/>
      <w:r w:rsidRPr="002A25E5">
        <w:rPr>
          <w:rFonts w:ascii="Times New Roman" w:hAnsi="Times New Roman" w:cs="Times New Roman"/>
          <w:color w:val="222222"/>
          <w:sz w:val="23"/>
          <w:szCs w:val="23"/>
          <w:shd w:val="clear" w:color="auto" w:fill="FFFFFF"/>
        </w:rPr>
        <w:t>W</w:t>
      </w:r>
      <w:r w:rsidR="001A4626">
        <w:rPr>
          <w:rFonts w:ascii="Times New Roman" w:hAnsi="Times New Roman" w:cs="Times New Roman"/>
          <w:color w:val="222222"/>
          <w:sz w:val="23"/>
          <w:szCs w:val="23"/>
          <w:shd w:val="clear" w:color="auto" w:fill="FFFFFF"/>
        </w:rPr>
        <w:t>t</w:t>
      </w:r>
      <w:r w:rsidRPr="002A25E5">
        <w:rPr>
          <w:rFonts w:ascii="Times New Roman" w:hAnsi="Times New Roman" w:cs="Times New Roman"/>
          <w:color w:val="222222"/>
          <w:sz w:val="23"/>
          <w:szCs w:val="23"/>
          <w:shd w:val="clear" w:color="auto" w:fill="FFFFFF"/>
        </w:rPr>
        <w:t>E</w:t>
      </w:r>
      <w:proofErr w:type="spellEnd"/>
      <w:r w:rsidRPr="002A25E5">
        <w:rPr>
          <w:rFonts w:ascii="Times New Roman" w:hAnsi="Times New Roman" w:cs="Times New Roman"/>
          <w:color w:val="222222"/>
          <w:sz w:val="23"/>
          <w:szCs w:val="23"/>
          <w:shd w:val="clear" w:color="auto" w:fill="FFFFFF"/>
        </w:rPr>
        <w:t xml:space="preserve"> facilities worldwide. All these countries face limited open space issues for the siting of landfills and high urban populations. For example, Japan has addressed its solid waste issue by processing about an estimated 70% of MSW in </w:t>
      </w:r>
      <w:proofErr w:type="spellStart"/>
      <w:r w:rsidRPr="002A25E5">
        <w:rPr>
          <w:rFonts w:ascii="Times New Roman" w:hAnsi="Times New Roman" w:cs="Times New Roman"/>
          <w:color w:val="222222"/>
          <w:sz w:val="23"/>
          <w:szCs w:val="23"/>
          <w:shd w:val="clear" w:color="auto" w:fill="FFFFFF"/>
        </w:rPr>
        <w:t>W</w:t>
      </w:r>
      <w:r w:rsidR="001A4626">
        <w:rPr>
          <w:rFonts w:ascii="Times New Roman" w:hAnsi="Times New Roman" w:cs="Times New Roman"/>
          <w:color w:val="222222"/>
          <w:sz w:val="23"/>
          <w:szCs w:val="23"/>
          <w:shd w:val="clear" w:color="auto" w:fill="FFFFFF"/>
        </w:rPr>
        <w:t>t</w:t>
      </w:r>
      <w:r w:rsidRPr="002A25E5">
        <w:rPr>
          <w:rFonts w:ascii="Times New Roman" w:hAnsi="Times New Roman" w:cs="Times New Roman"/>
          <w:color w:val="222222"/>
          <w:sz w:val="23"/>
          <w:szCs w:val="23"/>
          <w:shd w:val="clear" w:color="auto" w:fill="FFFFFF"/>
        </w:rPr>
        <w:t>E</w:t>
      </w:r>
      <w:proofErr w:type="spellEnd"/>
      <w:r w:rsidRPr="002A25E5">
        <w:rPr>
          <w:rFonts w:ascii="Times New Roman" w:hAnsi="Times New Roman" w:cs="Times New Roman"/>
          <w:color w:val="222222"/>
          <w:sz w:val="23"/>
          <w:szCs w:val="23"/>
          <w:shd w:val="clear" w:color="auto" w:fill="FFFFFF"/>
        </w:rPr>
        <w:t xml:space="preserve"> facilities. </w:t>
      </w:r>
    </w:p>
    <w:p w14:paraId="00CB635D" w14:textId="77777777" w:rsidR="00640309" w:rsidRPr="002A25E5" w:rsidRDefault="00640309" w:rsidP="002A25E5">
      <w:pPr>
        <w:jc w:val="both"/>
        <w:rPr>
          <w:rFonts w:ascii="Times New Roman" w:hAnsi="Times New Roman" w:cs="Times New Roman"/>
          <w:color w:val="222222"/>
          <w:sz w:val="23"/>
          <w:szCs w:val="23"/>
          <w:shd w:val="clear" w:color="auto" w:fill="FFFFFF"/>
        </w:rPr>
      </w:pPr>
    </w:p>
    <w:p w14:paraId="15AF9E63" w14:textId="77777777" w:rsidR="004E53EB" w:rsidRPr="002A25E5" w:rsidRDefault="004E53EB" w:rsidP="002A25E5">
      <w:pPr>
        <w:jc w:val="both"/>
        <w:rPr>
          <w:rFonts w:ascii="Times New Roman" w:hAnsi="Times New Roman" w:cs="Times New Roman"/>
          <w:color w:val="222222"/>
          <w:sz w:val="23"/>
          <w:szCs w:val="23"/>
          <w:shd w:val="clear" w:color="auto" w:fill="FFFFFF"/>
        </w:rPr>
      </w:pPr>
      <w:r w:rsidRPr="002A25E5">
        <w:rPr>
          <w:rFonts w:ascii="Times New Roman" w:hAnsi="Times New Roman" w:cs="Times New Roman"/>
          <w:noProof/>
          <w:lang w:eastAsia="en-IN"/>
        </w:rPr>
        <w:drawing>
          <wp:inline distT="0" distB="0" distL="0" distR="0" wp14:anchorId="5DB88419" wp14:editId="0AB0A7AD">
            <wp:extent cx="5732092" cy="351905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e 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18698"/>
                    </a:xfrm>
                    <a:prstGeom prst="rect">
                      <a:avLst/>
                    </a:prstGeom>
                  </pic:spPr>
                </pic:pic>
              </a:graphicData>
            </a:graphic>
          </wp:inline>
        </w:drawing>
      </w:r>
    </w:p>
    <w:p w14:paraId="0D5BE6E7" w14:textId="77777777" w:rsidR="004E53EB" w:rsidRPr="002A25E5" w:rsidRDefault="004E53EB" w:rsidP="002A25E5">
      <w:pPr>
        <w:jc w:val="both"/>
        <w:rPr>
          <w:rFonts w:ascii="Times New Roman" w:hAnsi="Times New Roman" w:cs="Times New Roman"/>
          <w:color w:val="363636"/>
          <w:sz w:val="23"/>
          <w:szCs w:val="23"/>
          <w:shd w:val="clear" w:color="auto" w:fill="FFFFFF"/>
        </w:rPr>
      </w:pPr>
    </w:p>
    <w:p w14:paraId="19B5EDF8" w14:textId="77777777" w:rsidR="004E53EB" w:rsidRPr="002A25E5" w:rsidRDefault="004E53EB" w:rsidP="002A25E5">
      <w:pPr>
        <w:jc w:val="both"/>
        <w:rPr>
          <w:rFonts w:ascii="Times New Roman" w:hAnsi="Times New Roman" w:cs="Times New Roman"/>
          <w:color w:val="363636"/>
          <w:sz w:val="23"/>
          <w:szCs w:val="23"/>
          <w:shd w:val="clear" w:color="auto" w:fill="FFFFFF"/>
        </w:rPr>
      </w:pPr>
    </w:p>
    <w:p w14:paraId="0747C2D5" w14:textId="73F053F8" w:rsidR="00DF1B47" w:rsidRPr="00DF1B47" w:rsidRDefault="004E53EB" w:rsidP="00DF1B47">
      <w:pPr>
        <w:jc w:val="both"/>
        <w:rPr>
          <w:rFonts w:ascii="Times New Roman" w:hAnsi="Times New Roman" w:cs="Times New Roman"/>
          <w:b/>
          <w:sz w:val="32"/>
          <w:szCs w:val="32"/>
        </w:rPr>
      </w:pPr>
      <w:r w:rsidRPr="002A25E5">
        <w:rPr>
          <w:rFonts w:ascii="Times New Roman" w:hAnsi="Times New Roman" w:cs="Times New Roman"/>
          <w:b/>
          <w:sz w:val="32"/>
          <w:szCs w:val="32"/>
          <w:lang w:val="en-US"/>
        </w:rPr>
        <w:t xml:space="preserve">Recent </w:t>
      </w:r>
      <w:r w:rsidR="00C80B07">
        <w:rPr>
          <w:rFonts w:ascii="Times New Roman" w:hAnsi="Times New Roman" w:cs="Times New Roman"/>
          <w:b/>
          <w:sz w:val="32"/>
          <w:szCs w:val="32"/>
          <w:lang w:val="en-US"/>
        </w:rPr>
        <w:t>D</w:t>
      </w:r>
      <w:r w:rsidRPr="002A25E5">
        <w:rPr>
          <w:rFonts w:ascii="Times New Roman" w:hAnsi="Times New Roman" w:cs="Times New Roman"/>
          <w:b/>
          <w:sz w:val="32"/>
          <w:szCs w:val="32"/>
          <w:lang w:val="en-US"/>
        </w:rPr>
        <w:t>evelopments</w:t>
      </w:r>
      <w:r w:rsidR="00DF1B47">
        <w:rPr>
          <w:rFonts w:ascii="Times New Roman" w:hAnsi="Times New Roman" w:cs="Times New Roman"/>
          <w:b/>
          <w:sz w:val="32"/>
          <w:szCs w:val="32"/>
          <w:lang w:val="en-US"/>
        </w:rPr>
        <w:t xml:space="preserve"> and </w:t>
      </w:r>
      <w:r w:rsidR="00843B99">
        <w:rPr>
          <w:rFonts w:ascii="Times New Roman" w:hAnsi="Times New Roman" w:cs="Times New Roman"/>
          <w:b/>
          <w:sz w:val="32"/>
          <w:szCs w:val="32"/>
          <w:lang w:val="en-US"/>
        </w:rPr>
        <w:t>Investments</w:t>
      </w:r>
      <w:r w:rsidR="00DF1B47">
        <w:rPr>
          <w:rFonts w:ascii="Times New Roman" w:hAnsi="Times New Roman" w:cs="Times New Roman"/>
          <w:b/>
          <w:sz w:val="32"/>
          <w:szCs w:val="32"/>
          <w:lang w:val="en-US"/>
        </w:rPr>
        <w:t xml:space="preserve"> in </w:t>
      </w:r>
      <w:proofErr w:type="spellStart"/>
      <w:r w:rsidR="00DF1B47">
        <w:rPr>
          <w:rFonts w:ascii="Times New Roman" w:hAnsi="Times New Roman" w:cs="Times New Roman"/>
          <w:b/>
          <w:sz w:val="32"/>
          <w:szCs w:val="32"/>
          <w:lang w:val="en-US"/>
        </w:rPr>
        <w:t>WtE</w:t>
      </w:r>
      <w:proofErr w:type="spellEnd"/>
      <w:r w:rsidR="00DF1B47">
        <w:rPr>
          <w:rFonts w:ascii="Times New Roman" w:hAnsi="Times New Roman" w:cs="Times New Roman"/>
          <w:b/>
          <w:sz w:val="32"/>
          <w:szCs w:val="32"/>
          <w:lang w:val="en-US"/>
        </w:rPr>
        <w:t xml:space="preserve"> </w:t>
      </w:r>
      <w:r w:rsidR="00D511DA">
        <w:rPr>
          <w:rFonts w:ascii="Times New Roman" w:hAnsi="Times New Roman" w:cs="Times New Roman"/>
          <w:b/>
          <w:sz w:val="32"/>
          <w:szCs w:val="32"/>
          <w:lang w:val="en-US"/>
        </w:rPr>
        <w:t>Space</w:t>
      </w:r>
    </w:p>
    <w:p w14:paraId="3968F7E9" w14:textId="670A1C99" w:rsidR="00790D61" w:rsidRPr="002A25E5" w:rsidRDefault="00790D61" w:rsidP="002A25E5">
      <w:pPr>
        <w:jc w:val="both"/>
        <w:rPr>
          <w:rFonts w:ascii="Times New Roman" w:hAnsi="Times New Roman" w:cs="Times New Roman"/>
          <w:color w:val="222222"/>
          <w:sz w:val="23"/>
          <w:szCs w:val="23"/>
          <w:shd w:val="clear" w:color="auto" w:fill="FFFFFF"/>
        </w:rPr>
      </w:pPr>
      <w:r w:rsidRPr="002A25E5">
        <w:rPr>
          <w:rFonts w:ascii="Times New Roman" w:hAnsi="Times New Roman" w:cs="Times New Roman"/>
          <w:color w:val="222222"/>
          <w:sz w:val="23"/>
          <w:szCs w:val="23"/>
          <w:shd w:val="clear" w:color="auto" w:fill="FFFFFF"/>
        </w:rPr>
        <w:t>Asia-Pacific dominated the market across the world, with the majority of demand coming from the countries such as China, India, and Japan.</w:t>
      </w:r>
      <w:r w:rsidR="008C01D1">
        <w:rPr>
          <w:rFonts w:ascii="Times New Roman" w:hAnsi="Times New Roman" w:cs="Times New Roman"/>
          <w:color w:val="222222"/>
          <w:sz w:val="23"/>
          <w:szCs w:val="23"/>
          <w:shd w:val="clear" w:color="auto" w:fill="FFFFFF"/>
        </w:rPr>
        <w:t xml:space="preserve"> Some of the recent investments are -</w:t>
      </w:r>
    </w:p>
    <w:p w14:paraId="495C6FC0" w14:textId="01047332" w:rsidR="008C01D1" w:rsidRPr="008C01D1" w:rsidRDefault="00DF1B47" w:rsidP="008C01D1">
      <w:pPr>
        <w:pStyle w:val="ListParagraph"/>
        <w:numPr>
          <w:ilvl w:val="0"/>
          <w:numId w:val="7"/>
        </w:numPr>
        <w:shd w:val="clear" w:color="auto" w:fill="FFFFFF"/>
        <w:spacing w:after="240"/>
        <w:rPr>
          <w:rFonts w:ascii="Times New Roman" w:hAnsi="Times New Roman" w:cs="Times New Roman"/>
          <w:color w:val="222222"/>
          <w:sz w:val="23"/>
          <w:szCs w:val="23"/>
          <w:shd w:val="clear" w:color="auto" w:fill="FFFFFF"/>
        </w:rPr>
      </w:pPr>
      <w:r>
        <w:rPr>
          <w:rFonts w:ascii="Times New Roman" w:hAnsi="Times New Roman" w:cs="Times New Roman"/>
          <w:color w:val="222222"/>
          <w:sz w:val="23"/>
          <w:szCs w:val="23"/>
          <w:shd w:val="clear" w:color="auto" w:fill="FFFFFF"/>
        </w:rPr>
        <w:t xml:space="preserve">In 2022, </w:t>
      </w:r>
      <w:r w:rsidR="008C01D1" w:rsidRPr="008C01D1">
        <w:rPr>
          <w:rFonts w:ascii="Times New Roman" w:hAnsi="Times New Roman" w:cs="Times New Roman"/>
          <w:color w:val="222222"/>
          <w:sz w:val="23"/>
          <w:szCs w:val="23"/>
          <w:shd w:val="clear" w:color="auto" w:fill="FFFFFF"/>
        </w:rPr>
        <w:t xml:space="preserve">Ram </w:t>
      </w:r>
      <w:proofErr w:type="spellStart"/>
      <w:r w:rsidR="008C01D1" w:rsidRPr="008C01D1">
        <w:rPr>
          <w:rFonts w:ascii="Times New Roman" w:hAnsi="Times New Roman" w:cs="Times New Roman"/>
          <w:color w:val="222222"/>
          <w:sz w:val="23"/>
          <w:szCs w:val="23"/>
          <w:shd w:val="clear" w:color="auto" w:fill="FFFFFF"/>
        </w:rPr>
        <w:t>Charan</w:t>
      </w:r>
      <w:proofErr w:type="spellEnd"/>
      <w:r w:rsidR="008C01D1" w:rsidRPr="008C01D1">
        <w:rPr>
          <w:rFonts w:ascii="Times New Roman" w:hAnsi="Times New Roman" w:cs="Times New Roman"/>
          <w:color w:val="222222"/>
          <w:sz w:val="23"/>
          <w:szCs w:val="23"/>
          <w:shd w:val="clear" w:color="auto" w:fill="FFFFFF"/>
        </w:rPr>
        <w:t xml:space="preserve"> -- the little-known Chennai-based chemicals trader which, of late, has been developing technologies and equipment to convert industrial and municipal waste into energy that leave no residues - is investing Rs 15,000 crore to set up two such manufacturing plants in Tamil Nadu and Gujra</w:t>
      </w:r>
      <w:r w:rsidR="008C01D1">
        <w:rPr>
          <w:rFonts w:ascii="Times New Roman" w:hAnsi="Times New Roman" w:cs="Times New Roman"/>
          <w:color w:val="222222"/>
          <w:sz w:val="23"/>
          <w:szCs w:val="23"/>
          <w:shd w:val="clear" w:color="auto" w:fill="FFFFFF"/>
        </w:rPr>
        <w:t>t.</w:t>
      </w:r>
    </w:p>
    <w:p w14:paraId="6F44FBC1" w14:textId="77777777" w:rsidR="00790D61" w:rsidRPr="002A25E5" w:rsidRDefault="00790D61" w:rsidP="002A25E5">
      <w:pPr>
        <w:numPr>
          <w:ilvl w:val="0"/>
          <w:numId w:val="7"/>
        </w:numPr>
        <w:jc w:val="both"/>
        <w:rPr>
          <w:rFonts w:ascii="Times New Roman" w:hAnsi="Times New Roman" w:cs="Times New Roman"/>
          <w:color w:val="222222"/>
          <w:sz w:val="23"/>
          <w:szCs w:val="23"/>
          <w:shd w:val="clear" w:color="auto" w:fill="FFFFFF"/>
        </w:rPr>
      </w:pPr>
      <w:r w:rsidRPr="002A25E5">
        <w:rPr>
          <w:rFonts w:ascii="Times New Roman" w:hAnsi="Times New Roman" w:cs="Times New Roman"/>
          <w:color w:val="222222"/>
          <w:sz w:val="23"/>
          <w:szCs w:val="23"/>
          <w:shd w:val="clear" w:color="auto" w:fill="FFFFFF"/>
        </w:rPr>
        <w:t>In December 2020, the Karnataka government laid the foundation for a waste-to-energy (</w:t>
      </w:r>
      <w:proofErr w:type="spellStart"/>
      <w:r w:rsidRPr="002A25E5">
        <w:rPr>
          <w:rFonts w:ascii="Times New Roman" w:hAnsi="Times New Roman" w:cs="Times New Roman"/>
          <w:color w:val="222222"/>
          <w:sz w:val="23"/>
          <w:szCs w:val="23"/>
          <w:shd w:val="clear" w:color="auto" w:fill="FFFFFF"/>
        </w:rPr>
        <w:t>WtE</w:t>
      </w:r>
      <w:proofErr w:type="spellEnd"/>
      <w:r w:rsidRPr="002A25E5">
        <w:rPr>
          <w:rFonts w:ascii="Times New Roman" w:hAnsi="Times New Roman" w:cs="Times New Roman"/>
          <w:color w:val="222222"/>
          <w:sz w:val="23"/>
          <w:szCs w:val="23"/>
          <w:shd w:val="clear" w:color="auto" w:fill="FFFFFF"/>
        </w:rPr>
        <w:t xml:space="preserve">) plant at Bidadi, which is being developed by Karnataka Power Corporation Ltd (KPCL). The plant is expected to be operational by the end of 2022 and is set to be the first </w:t>
      </w:r>
      <w:proofErr w:type="spellStart"/>
      <w:r w:rsidRPr="002A25E5">
        <w:rPr>
          <w:rFonts w:ascii="Times New Roman" w:hAnsi="Times New Roman" w:cs="Times New Roman"/>
          <w:color w:val="222222"/>
          <w:sz w:val="23"/>
          <w:szCs w:val="23"/>
          <w:shd w:val="clear" w:color="auto" w:fill="FFFFFF"/>
        </w:rPr>
        <w:t>WtE</w:t>
      </w:r>
      <w:proofErr w:type="spellEnd"/>
      <w:r w:rsidRPr="002A25E5">
        <w:rPr>
          <w:rFonts w:ascii="Times New Roman" w:hAnsi="Times New Roman" w:cs="Times New Roman"/>
          <w:color w:val="222222"/>
          <w:sz w:val="23"/>
          <w:szCs w:val="23"/>
          <w:shd w:val="clear" w:color="auto" w:fill="FFFFFF"/>
        </w:rPr>
        <w:t xml:space="preserve"> plant in the state.</w:t>
      </w:r>
    </w:p>
    <w:p w14:paraId="447B0F54" w14:textId="77777777" w:rsidR="00790D61" w:rsidRPr="002A25E5" w:rsidRDefault="00790D61" w:rsidP="002A25E5">
      <w:pPr>
        <w:numPr>
          <w:ilvl w:val="0"/>
          <w:numId w:val="7"/>
        </w:numPr>
        <w:jc w:val="both"/>
        <w:rPr>
          <w:rFonts w:ascii="Times New Roman" w:hAnsi="Times New Roman" w:cs="Times New Roman"/>
          <w:color w:val="222222"/>
          <w:sz w:val="23"/>
          <w:szCs w:val="23"/>
          <w:shd w:val="clear" w:color="auto" w:fill="FFFFFF"/>
        </w:rPr>
      </w:pPr>
      <w:r w:rsidRPr="002A25E5">
        <w:rPr>
          <w:rFonts w:ascii="Times New Roman" w:hAnsi="Times New Roman" w:cs="Times New Roman"/>
          <w:color w:val="222222"/>
          <w:sz w:val="23"/>
          <w:szCs w:val="23"/>
          <w:shd w:val="clear" w:color="auto" w:fill="FFFFFF"/>
        </w:rPr>
        <w:t>January 2021, the Indian state-controlled oil firm (IOC) and North Delhi Municipal Corporation (NDMC) have joined forces in setting up a waste-to-energy plant (</w:t>
      </w:r>
      <w:proofErr w:type="spellStart"/>
      <w:r w:rsidRPr="002A25E5">
        <w:rPr>
          <w:rFonts w:ascii="Times New Roman" w:hAnsi="Times New Roman" w:cs="Times New Roman"/>
          <w:color w:val="222222"/>
          <w:sz w:val="23"/>
          <w:szCs w:val="23"/>
          <w:shd w:val="clear" w:color="auto" w:fill="FFFFFF"/>
        </w:rPr>
        <w:t>WtE</w:t>
      </w:r>
      <w:proofErr w:type="spellEnd"/>
      <w:r w:rsidRPr="002A25E5">
        <w:rPr>
          <w:rFonts w:ascii="Times New Roman" w:hAnsi="Times New Roman" w:cs="Times New Roman"/>
          <w:color w:val="222222"/>
          <w:sz w:val="23"/>
          <w:szCs w:val="23"/>
          <w:shd w:val="clear" w:color="auto" w:fill="FFFFFF"/>
        </w:rPr>
        <w:t xml:space="preserve">) at NDMC’s </w:t>
      </w:r>
      <w:proofErr w:type="spellStart"/>
      <w:r w:rsidRPr="002A25E5">
        <w:rPr>
          <w:rFonts w:ascii="Times New Roman" w:hAnsi="Times New Roman" w:cs="Times New Roman"/>
          <w:color w:val="222222"/>
          <w:sz w:val="23"/>
          <w:szCs w:val="23"/>
          <w:shd w:val="clear" w:color="auto" w:fill="FFFFFF"/>
        </w:rPr>
        <w:t>Ranikhera</w:t>
      </w:r>
      <w:proofErr w:type="spellEnd"/>
      <w:r w:rsidRPr="002A25E5">
        <w:rPr>
          <w:rFonts w:ascii="Times New Roman" w:hAnsi="Times New Roman" w:cs="Times New Roman"/>
          <w:color w:val="222222"/>
          <w:sz w:val="23"/>
          <w:szCs w:val="23"/>
          <w:shd w:val="clear" w:color="auto" w:fill="FFFFFF"/>
        </w:rPr>
        <w:t>, New Delhi, landfill site.</w:t>
      </w:r>
    </w:p>
    <w:p w14:paraId="4007D8DD" w14:textId="77777777" w:rsidR="00980705" w:rsidRPr="002A25E5" w:rsidRDefault="00790D61" w:rsidP="002A25E5">
      <w:pPr>
        <w:numPr>
          <w:ilvl w:val="0"/>
          <w:numId w:val="7"/>
        </w:numPr>
        <w:jc w:val="both"/>
        <w:rPr>
          <w:rFonts w:ascii="Times New Roman" w:hAnsi="Times New Roman" w:cs="Times New Roman"/>
          <w:color w:val="222222"/>
          <w:sz w:val="23"/>
          <w:szCs w:val="23"/>
          <w:shd w:val="clear" w:color="auto" w:fill="FFFFFF"/>
        </w:rPr>
      </w:pPr>
      <w:r w:rsidRPr="002A25E5">
        <w:rPr>
          <w:rFonts w:ascii="Times New Roman" w:hAnsi="Times New Roman" w:cs="Times New Roman"/>
          <w:color w:val="222222"/>
          <w:sz w:val="23"/>
          <w:szCs w:val="23"/>
          <w:shd w:val="clear" w:color="auto" w:fill="FFFFFF"/>
        </w:rPr>
        <w:t xml:space="preserve">In October 2021, the waste-to-energy plant at </w:t>
      </w:r>
      <w:proofErr w:type="spellStart"/>
      <w:r w:rsidRPr="002A25E5">
        <w:rPr>
          <w:rFonts w:ascii="Times New Roman" w:hAnsi="Times New Roman" w:cs="Times New Roman"/>
          <w:color w:val="222222"/>
          <w:sz w:val="23"/>
          <w:szCs w:val="23"/>
          <w:shd w:val="clear" w:color="auto" w:fill="FFFFFF"/>
        </w:rPr>
        <w:t>Kapuluppada</w:t>
      </w:r>
      <w:proofErr w:type="spellEnd"/>
      <w:r w:rsidRPr="002A25E5">
        <w:rPr>
          <w:rFonts w:ascii="Times New Roman" w:hAnsi="Times New Roman" w:cs="Times New Roman"/>
          <w:color w:val="222222"/>
          <w:sz w:val="23"/>
          <w:szCs w:val="23"/>
          <w:shd w:val="clear" w:color="auto" w:fill="FFFFFF"/>
        </w:rPr>
        <w:t>, Andhra Pradesh, India was inaugurated. The plant capacity is around 15 MW and is expected to receive 900 to 1000 tonnes of waste on a daily basis which will be supplied by Greater Visakhapatnam Municipal Corporation.</w:t>
      </w:r>
    </w:p>
    <w:p w14:paraId="084355A2" w14:textId="5606938F" w:rsidR="004E53EB" w:rsidRDefault="00790D61" w:rsidP="002A25E5">
      <w:pPr>
        <w:numPr>
          <w:ilvl w:val="0"/>
          <w:numId w:val="7"/>
        </w:numPr>
        <w:jc w:val="both"/>
        <w:rPr>
          <w:rFonts w:ascii="Times New Roman" w:hAnsi="Times New Roman" w:cs="Times New Roman"/>
          <w:color w:val="222222"/>
          <w:sz w:val="23"/>
          <w:szCs w:val="23"/>
          <w:shd w:val="clear" w:color="auto" w:fill="FFFFFF"/>
        </w:rPr>
      </w:pPr>
      <w:r w:rsidRPr="002A25E5">
        <w:rPr>
          <w:rFonts w:ascii="Times New Roman" w:hAnsi="Times New Roman" w:cs="Times New Roman"/>
          <w:color w:val="222222"/>
          <w:sz w:val="23"/>
          <w:szCs w:val="23"/>
          <w:shd w:val="clear" w:color="auto" w:fill="FFFFFF"/>
        </w:rPr>
        <w:t>In December 2020, the Karnataka government laid the foundation for a waste-to-energy (</w:t>
      </w:r>
      <w:proofErr w:type="spellStart"/>
      <w:r w:rsidRPr="002A25E5">
        <w:rPr>
          <w:rFonts w:ascii="Times New Roman" w:hAnsi="Times New Roman" w:cs="Times New Roman"/>
          <w:color w:val="222222"/>
          <w:sz w:val="23"/>
          <w:szCs w:val="23"/>
          <w:shd w:val="clear" w:color="auto" w:fill="FFFFFF"/>
        </w:rPr>
        <w:t>WtE</w:t>
      </w:r>
      <w:proofErr w:type="spellEnd"/>
      <w:r w:rsidRPr="002A25E5">
        <w:rPr>
          <w:rFonts w:ascii="Times New Roman" w:hAnsi="Times New Roman" w:cs="Times New Roman"/>
          <w:color w:val="222222"/>
          <w:sz w:val="23"/>
          <w:szCs w:val="23"/>
          <w:shd w:val="clear" w:color="auto" w:fill="FFFFFF"/>
        </w:rPr>
        <w:t xml:space="preserve">) plant at Bidadi, which is being developed by Karnataka Power Corporation Ltd (KPCL). The plant is expected to be operational by the end of 2022 and is set to be the first </w:t>
      </w:r>
      <w:proofErr w:type="spellStart"/>
      <w:r w:rsidRPr="002A25E5">
        <w:rPr>
          <w:rFonts w:ascii="Times New Roman" w:hAnsi="Times New Roman" w:cs="Times New Roman"/>
          <w:color w:val="222222"/>
          <w:sz w:val="23"/>
          <w:szCs w:val="23"/>
          <w:shd w:val="clear" w:color="auto" w:fill="FFFFFF"/>
        </w:rPr>
        <w:t>WtE</w:t>
      </w:r>
      <w:proofErr w:type="spellEnd"/>
      <w:r w:rsidRPr="002A25E5">
        <w:rPr>
          <w:rFonts w:ascii="Times New Roman" w:hAnsi="Times New Roman" w:cs="Times New Roman"/>
          <w:color w:val="222222"/>
          <w:sz w:val="23"/>
          <w:szCs w:val="23"/>
          <w:shd w:val="clear" w:color="auto" w:fill="FFFFFF"/>
        </w:rPr>
        <w:t xml:space="preserve"> plant in the state.</w:t>
      </w:r>
    </w:p>
    <w:p w14:paraId="18CA0C9A" w14:textId="77777777" w:rsidR="00DF1B47" w:rsidRDefault="00DF1B47" w:rsidP="002A25E5">
      <w:pPr>
        <w:jc w:val="both"/>
        <w:rPr>
          <w:rFonts w:ascii="Times New Roman" w:hAnsi="Times New Roman" w:cs="Times New Roman"/>
          <w:b/>
          <w:sz w:val="32"/>
          <w:szCs w:val="32"/>
          <w:lang w:val="en-US"/>
        </w:rPr>
      </w:pPr>
    </w:p>
    <w:p w14:paraId="1A38E7FE" w14:textId="00495838" w:rsidR="004E53EB" w:rsidRPr="002A25E5" w:rsidRDefault="004E53EB" w:rsidP="002A25E5">
      <w:pPr>
        <w:jc w:val="both"/>
        <w:rPr>
          <w:rFonts w:ascii="Times New Roman" w:hAnsi="Times New Roman" w:cs="Times New Roman"/>
          <w:b/>
          <w:sz w:val="32"/>
          <w:szCs w:val="32"/>
          <w:lang w:val="en-US"/>
        </w:rPr>
      </w:pPr>
      <w:r w:rsidRPr="002A25E5">
        <w:rPr>
          <w:rFonts w:ascii="Times New Roman" w:hAnsi="Times New Roman" w:cs="Times New Roman"/>
          <w:b/>
          <w:sz w:val="32"/>
          <w:szCs w:val="32"/>
          <w:lang w:val="en-US"/>
        </w:rPr>
        <w:t>Conclusion</w:t>
      </w:r>
    </w:p>
    <w:p w14:paraId="1428C156" w14:textId="5C0347D3" w:rsidR="004E53EB" w:rsidRPr="002A25E5" w:rsidRDefault="004E53EB" w:rsidP="002A25E5">
      <w:pPr>
        <w:jc w:val="both"/>
        <w:rPr>
          <w:rFonts w:ascii="Times New Roman" w:hAnsi="Times New Roman" w:cs="Times New Roman"/>
          <w:color w:val="222222"/>
          <w:sz w:val="23"/>
          <w:szCs w:val="23"/>
          <w:shd w:val="clear" w:color="auto" w:fill="FFFFFF"/>
        </w:rPr>
      </w:pPr>
      <w:r w:rsidRPr="002A25E5">
        <w:rPr>
          <w:rFonts w:ascii="Times New Roman" w:hAnsi="Times New Roman" w:cs="Times New Roman"/>
          <w:color w:val="222222"/>
          <w:sz w:val="23"/>
          <w:szCs w:val="23"/>
          <w:shd w:val="clear" w:color="auto" w:fill="FFFFFF"/>
        </w:rPr>
        <w:t>With countries looking to decrease their dependence on fossil fuels, there is</w:t>
      </w:r>
      <w:r w:rsidR="00DF1B47">
        <w:rPr>
          <w:rFonts w:ascii="Times New Roman" w:hAnsi="Times New Roman" w:cs="Times New Roman"/>
          <w:color w:val="222222"/>
          <w:sz w:val="23"/>
          <w:szCs w:val="23"/>
          <w:shd w:val="clear" w:color="auto" w:fill="FFFFFF"/>
        </w:rPr>
        <w:t xml:space="preserve"> a</w:t>
      </w:r>
      <w:r w:rsidRPr="002A25E5">
        <w:rPr>
          <w:rFonts w:ascii="Times New Roman" w:hAnsi="Times New Roman" w:cs="Times New Roman"/>
          <w:color w:val="222222"/>
          <w:sz w:val="23"/>
          <w:szCs w:val="23"/>
          <w:shd w:val="clear" w:color="auto" w:fill="FFFFFF"/>
        </w:rPr>
        <w:t xml:space="preserve"> great potential in the renewable energy sector. While not as widely discussed as a renewable energy resource, waste to energy is considered renewable. With factors such as population growth and rising consumption levels, there is potential for the waste to energy market to increase in the next few years.</w:t>
      </w:r>
    </w:p>
    <w:p w14:paraId="7A8DAD59" w14:textId="77777777" w:rsidR="004E53EB" w:rsidRPr="002A25E5" w:rsidRDefault="004E53EB" w:rsidP="002A25E5">
      <w:pPr>
        <w:jc w:val="both"/>
        <w:rPr>
          <w:rFonts w:ascii="Times New Roman" w:hAnsi="Times New Roman" w:cs="Times New Roman"/>
          <w:color w:val="222222"/>
          <w:sz w:val="23"/>
          <w:szCs w:val="23"/>
          <w:shd w:val="clear" w:color="auto" w:fill="FFFFFF"/>
        </w:rPr>
      </w:pPr>
      <w:r w:rsidRPr="002A25E5">
        <w:rPr>
          <w:rFonts w:ascii="Times New Roman" w:hAnsi="Times New Roman" w:cs="Times New Roman"/>
          <w:color w:val="222222"/>
          <w:sz w:val="23"/>
          <w:szCs w:val="23"/>
          <w:shd w:val="clear" w:color="auto" w:fill="FFFFFF"/>
        </w:rPr>
        <w:t>Waste to energy plants today are far more advanced than the trash incinerators of the past. Considering the innovative technology and design that is taking place in the waste management industry, it is very likely that waste to energy will become more widely utilized in the future.</w:t>
      </w:r>
    </w:p>
    <w:p w14:paraId="28401683" w14:textId="77777777" w:rsidR="004E53EB" w:rsidRPr="002A25E5" w:rsidRDefault="004E53EB" w:rsidP="002A25E5">
      <w:pPr>
        <w:jc w:val="both"/>
        <w:rPr>
          <w:rFonts w:ascii="Times New Roman" w:hAnsi="Times New Roman" w:cs="Times New Roman"/>
          <w:b/>
          <w:sz w:val="32"/>
          <w:szCs w:val="32"/>
          <w:lang w:val="en-US"/>
        </w:rPr>
      </w:pPr>
    </w:p>
    <w:p w14:paraId="3DAC57B6" w14:textId="77777777" w:rsidR="004E53EB" w:rsidRPr="002A25E5" w:rsidRDefault="004E53EB" w:rsidP="002A25E5">
      <w:pPr>
        <w:jc w:val="both"/>
        <w:rPr>
          <w:rFonts w:ascii="Times New Roman" w:hAnsi="Times New Roman" w:cs="Times New Roman"/>
          <w:b/>
          <w:sz w:val="32"/>
          <w:szCs w:val="32"/>
          <w:lang w:val="en-US"/>
        </w:rPr>
      </w:pPr>
    </w:p>
    <w:p w14:paraId="17ADBCD5" w14:textId="77777777" w:rsidR="00440C7B" w:rsidRPr="002A25E5" w:rsidRDefault="00440C7B" w:rsidP="002A25E5">
      <w:pPr>
        <w:jc w:val="both"/>
        <w:rPr>
          <w:rFonts w:ascii="Times New Roman" w:hAnsi="Times New Roman" w:cs="Times New Roman"/>
        </w:rPr>
      </w:pPr>
    </w:p>
    <w:sectPr w:rsidR="00440C7B" w:rsidRPr="002A25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414DA" w14:textId="77777777" w:rsidR="0096544F" w:rsidRDefault="0096544F" w:rsidP="004E53EB">
      <w:pPr>
        <w:spacing w:after="0" w:line="240" w:lineRule="auto"/>
      </w:pPr>
      <w:r>
        <w:separator/>
      </w:r>
    </w:p>
  </w:endnote>
  <w:endnote w:type="continuationSeparator" w:id="0">
    <w:p w14:paraId="60D494BB" w14:textId="77777777" w:rsidR="0096544F" w:rsidRDefault="0096544F" w:rsidP="004E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27097" w14:textId="77777777" w:rsidR="0096544F" w:rsidRDefault="0096544F" w:rsidP="004E53EB">
      <w:pPr>
        <w:spacing w:after="0" w:line="240" w:lineRule="auto"/>
      </w:pPr>
      <w:r>
        <w:separator/>
      </w:r>
    </w:p>
  </w:footnote>
  <w:footnote w:type="continuationSeparator" w:id="0">
    <w:p w14:paraId="755B06BE" w14:textId="77777777" w:rsidR="0096544F" w:rsidRDefault="0096544F" w:rsidP="004E5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4C5"/>
    <w:multiLevelType w:val="multilevel"/>
    <w:tmpl w:val="009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D0AB1"/>
    <w:multiLevelType w:val="hybridMultilevel"/>
    <w:tmpl w:val="D94CB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0A0B06"/>
    <w:multiLevelType w:val="multilevel"/>
    <w:tmpl w:val="4566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D3595"/>
    <w:multiLevelType w:val="multilevel"/>
    <w:tmpl w:val="B70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E09"/>
    <w:multiLevelType w:val="hybridMultilevel"/>
    <w:tmpl w:val="F2449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F1108B"/>
    <w:multiLevelType w:val="multilevel"/>
    <w:tmpl w:val="BADE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02715"/>
    <w:multiLevelType w:val="multilevel"/>
    <w:tmpl w:val="EF4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17A6B"/>
    <w:multiLevelType w:val="hybridMultilevel"/>
    <w:tmpl w:val="01347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11"/>
    <w:rsid w:val="001A4626"/>
    <w:rsid w:val="00234CD0"/>
    <w:rsid w:val="0026547C"/>
    <w:rsid w:val="002A25E5"/>
    <w:rsid w:val="002E39DB"/>
    <w:rsid w:val="002F6963"/>
    <w:rsid w:val="003B2B9C"/>
    <w:rsid w:val="00440C7B"/>
    <w:rsid w:val="004C35A6"/>
    <w:rsid w:val="004E53EB"/>
    <w:rsid w:val="004F37F3"/>
    <w:rsid w:val="0055026F"/>
    <w:rsid w:val="005B1015"/>
    <w:rsid w:val="005F3511"/>
    <w:rsid w:val="006363C0"/>
    <w:rsid w:val="00640309"/>
    <w:rsid w:val="007718F2"/>
    <w:rsid w:val="007829AB"/>
    <w:rsid w:val="00790D61"/>
    <w:rsid w:val="007F3DB4"/>
    <w:rsid w:val="008058E2"/>
    <w:rsid w:val="00817807"/>
    <w:rsid w:val="00843B99"/>
    <w:rsid w:val="008C01D1"/>
    <w:rsid w:val="0094705B"/>
    <w:rsid w:val="0096544F"/>
    <w:rsid w:val="00980705"/>
    <w:rsid w:val="00A700D8"/>
    <w:rsid w:val="00B13D0D"/>
    <w:rsid w:val="00B8079A"/>
    <w:rsid w:val="00B94011"/>
    <w:rsid w:val="00C62D99"/>
    <w:rsid w:val="00C80B07"/>
    <w:rsid w:val="00CC3C67"/>
    <w:rsid w:val="00D511DA"/>
    <w:rsid w:val="00DC660B"/>
    <w:rsid w:val="00DF1B47"/>
    <w:rsid w:val="00F82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9BBA"/>
  <w15:docId w15:val="{A820BF49-CE4A-AE45-A9FF-7FC2B5BE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11"/>
    <w:rPr>
      <w:rFonts w:ascii="Tahoma" w:hAnsi="Tahoma" w:cs="Tahoma"/>
      <w:sz w:val="16"/>
      <w:szCs w:val="16"/>
    </w:rPr>
  </w:style>
  <w:style w:type="character" w:styleId="Hyperlink">
    <w:name w:val="Hyperlink"/>
    <w:basedOn w:val="DefaultParagraphFont"/>
    <w:uiPriority w:val="99"/>
    <w:unhideWhenUsed/>
    <w:rsid w:val="004C35A6"/>
    <w:rPr>
      <w:color w:val="0000FF" w:themeColor="hyperlink"/>
      <w:u w:val="single"/>
    </w:rPr>
  </w:style>
  <w:style w:type="paragraph" w:styleId="NormalWeb">
    <w:name w:val="Normal (Web)"/>
    <w:basedOn w:val="Normal"/>
    <w:uiPriority w:val="99"/>
    <w:semiHidden/>
    <w:unhideWhenUsed/>
    <w:rsid w:val="008058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B1015"/>
    <w:pPr>
      <w:ind w:left="720"/>
      <w:contextualSpacing/>
    </w:pPr>
  </w:style>
  <w:style w:type="character" w:customStyle="1" w:styleId="xn-person">
    <w:name w:val="xn-person"/>
    <w:basedOn w:val="DefaultParagraphFont"/>
    <w:rsid w:val="00790D61"/>
  </w:style>
  <w:style w:type="paragraph" w:styleId="Header">
    <w:name w:val="header"/>
    <w:basedOn w:val="Normal"/>
    <w:link w:val="HeaderChar"/>
    <w:uiPriority w:val="99"/>
    <w:unhideWhenUsed/>
    <w:rsid w:val="004E5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3EB"/>
  </w:style>
  <w:style w:type="paragraph" w:styleId="Footer">
    <w:name w:val="footer"/>
    <w:basedOn w:val="Normal"/>
    <w:link w:val="FooterChar"/>
    <w:uiPriority w:val="99"/>
    <w:unhideWhenUsed/>
    <w:rsid w:val="004E5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3EB"/>
  </w:style>
  <w:style w:type="paragraph" w:styleId="NoSpacing">
    <w:name w:val="No Spacing"/>
    <w:uiPriority w:val="1"/>
    <w:qFormat/>
    <w:rsid w:val="00980705"/>
    <w:pPr>
      <w:spacing w:after="0" w:line="240" w:lineRule="auto"/>
    </w:pPr>
  </w:style>
  <w:style w:type="paragraph" w:styleId="HTMLPreformatted">
    <w:name w:val="HTML Preformatted"/>
    <w:basedOn w:val="Normal"/>
    <w:link w:val="HTMLPreformattedChar"/>
    <w:uiPriority w:val="99"/>
    <w:semiHidden/>
    <w:unhideWhenUsed/>
    <w:rsid w:val="00DF1B4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1B4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8447">
      <w:bodyDiv w:val="1"/>
      <w:marLeft w:val="0"/>
      <w:marRight w:val="0"/>
      <w:marTop w:val="0"/>
      <w:marBottom w:val="0"/>
      <w:divBdr>
        <w:top w:val="none" w:sz="0" w:space="0" w:color="auto"/>
        <w:left w:val="none" w:sz="0" w:space="0" w:color="auto"/>
        <w:bottom w:val="none" w:sz="0" w:space="0" w:color="auto"/>
        <w:right w:val="none" w:sz="0" w:space="0" w:color="auto"/>
      </w:divBdr>
    </w:div>
    <w:div w:id="171342062">
      <w:bodyDiv w:val="1"/>
      <w:marLeft w:val="0"/>
      <w:marRight w:val="0"/>
      <w:marTop w:val="0"/>
      <w:marBottom w:val="0"/>
      <w:divBdr>
        <w:top w:val="none" w:sz="0" w:space="0" w:color="auto"/>
        <w:left w:val="none" w:sz="0" w:space="0" w:color="auto"/>
        <w:bottom w:val="none" w:sz="0" w:space="0" w:color="auto"/>
        <w:right w:val="none" w:sz="0" w:space="0" w:color="auto"/>
      </w:divBdr>
    </w:div>
    <w:div w:id="185754385">
      <w:bodyDiv w:val="1"/>
      <w:marLeft w:val="0"/>
      <w:marRight w:val="0"/>
      <w:marTop w:val="0"/>
      <w:marBottom w:val="0"/>
      <w:divBdr>
        <w:top w:val="none" w:sz="0" w:space="0" w:color="auto"/>
        <w:left w:val="none" w:sz="0" w:space="0" w:color="auto"/>
        <w:bottom w:val="none" w:sz="0" w:space="0" w:color="auto"/>
        <w:right w:val="none" w:sz="0" w:space="0" w:color="auto"/>
      </w:divBdr>
    </w:div>
    <w:div w:id="189299606">
      <w:bodyDiv w:val="1"/>
      <w:marLeft w:val="0"/>
      <w:marRight w:val="0"/>
      <w:marTop w:val="0"/>
      <w:marBottom w:val="0"/>
      <w:divBdr>
        <w:top w:val="none" w:sz="0" w:space="0" w:color="auto"/>
        <w:left w:val="none" w:sz="0" w:space="0" w:color="auto"/>
        <w:bottom w:val="none" w:sz="0" w:space="0" w:color="auto"/>
        <w:right w:val="none" w:sz="0" w:space="0" w:color="auto"/>
      </w:divBdr>
    </w:div>
    <w:div w:id="208492660">
      <w:bodyDiv w:val="1"/>
      <w:marLeft w:val="0"/>
      <w:marRight w:val="0"/>
      <w:marTop w:val="0"/>
      <w:marBottom w:val="0"/>
      <w:divBdr>
        <w:top w:val="none" w:sz="0" w:space="0" w:color="auto"/>
        <w:left w:val="none" w:sz="0" w:space="0" w:color="auto"/>
        <w:bottom w:val="none" w:sz="0" w:space="0" w:color="auto"/>
        <w:right w:val="none" w:sz="0" w:space="0" w:color="auto"/>
      </w:divBdr>
    </w:div>
    <w:div w:id="211620863">
      <w:bodyDiv w:val="1"/>
      <w:marLeft w:val="0"/>
      <w:marRight w:val="0"/>
      <w:marTop w:val="0"/>
      <w:marBottom w:val="0"/>
      <w:divBdr>
        <w:top w:val="none" w:sz="0" w:space="0" w:color="auto"/>
        <w:left w:val="none" w:sz="0" w:space="0" w:color="auto"/>
        <w:bottom w:val="none" w:sz="0" w:space="0" w:color="auto"/>
        <w:right w:val="none" w:sz="0" w:space="0" w:color="auto"/>
      </w:divBdr>
    </w:div>
    <w:div w:id="308290744">
      <w:bodyDiv w:val="1"/>
      <w:marLeft w:val="0"/>
      <w:marRight w:val="0"/>
      <w:marTop w:val="0"/>
      <w:marBottom w:val="0"/>
      <w:divBdr>
        <w:top w:val="none" w:sz="0" w:space="0" w:color="auto"/>
        <w:left w:val="none" w:sz="0" w:space="0" w:color="auto"/>
        <w:bottom w:val="none" w:sz="0" w:space="0" w:color="auto"/>
        <w:right w:val="none" w:sz="0" w:space="0" w:color="auto"/>
      </w:divBdr>
    </w:div>
    <w:div w:id="324862700">
      <w:bodyDiv w:val="1"/>
      <w:marLeft w:val="0"/>
      <w:marRight w:val="0"/>
      <w:marTop w:val="0"/>
      <w:marBottom w:val="0"/>
      <w:divBdr>
        <w:top w:val="none" w:sz="0" w:space="0" w:color="auto"/>
        <w:left w:val="none" w:sz="0" w:space="0" w:color="auto"/>
        <w:bottom w:val="none" w:sz="0" w:space="0" w:color="auto"/>
        <w:right w:val="none" w:sz="0" w:space="0" w:color="auto"/>
      </w:divBdr>
    </w:div>
    <w:div w:id="327563106">
      <w:bodyDiv w:val="1"/>
      <w:marLeft w:val="0"/>
      <w:marRight w:val="0"/>
      <w:marTop w:val="0"/>
      <w:marBottom w:val="0"/>
      <w:divBdr>
        <w:top w:val="none" w:sz="0" w:space="0" w:color="auto"/>
        <w:left w:val="none" w:sz="0" w:space="0" w:color="auto"/>
        <w:bottom w:val="none" w:sz="0" w:space="0" w:color="auto"/>
        <w:right w:val="none" w:sz="0" w:space="0" w:color="auto"/>
      </w:divBdr>
    </w:div>
    <w:div w:id="392848258">
      <w:bodyDiv w:val="1"/>
      <w:marLeft w:val="0"/>
      <w:marRight w:val="0"/>
      <w:marTop w:val="0"/>
      <w:marBottom w:val="0"/>
      <w:divBdr>
        <w:top w:val="none" w:sz="0" w:space="0" w:color="auto"/>
        <w:left w:val="none" w:sz="0" w:space="0" w:color="auto"/>
        <w:bottom w:val="none" w:sz="0" w:space="0" w:color="auto"/>
        <w:right w:val="none" w:sz="0" w:space="0" w:color="auto"/>
      </w:divBdr>
    </w:div>
    <w:div w:id="519317098">
      <w:bodyDiv w:val="1"/>
      <w:marLeft w:val="0"/>
      <w:marRight w:val="0"/>
      <w:marTop w:val="0"/>
      <w:marBottom w:val="0"/>
      <w:divBdr>
        <w:top w:val="none" w:sz="0" w:space="0" w:color="auto"/>
        <w:left w:val="none" w:sz="0" w:space="0" w:color="auto"/>
        <w:bottom w:val="none" w:sz="0" w:space="0" w:color="auto"/>
        <w:right w:val="none" w:sz="0" w:space="0" w:color="auto"/>
      </w:divBdr>
    </w:div>
    <w:div w:id="523861836">
      <w:bodyDiv w:val="1"/>
      <w:marLeft w:val="0"/>
      <w:marRight w:val="0"/>
      <w:marTop w:val="0"/>
      <w:marBottom w:val="0"/>
      <w:divBdr>
        <w:top w:val="none" w:sz="0" w:space="0" w:color="auto"/>
        <w:left w:val="none" w:sz="0" w:space="0" w:color="auto"/>
        <w:bottom w:val="none" w:sz="0" w:space="0" w:color="auto"/>
        <w:right w:val="none" w:sz="0" w:space="0" w:color="auto"/>
      </w:divBdr>
    </w:div>
    <w:div w:id="566189670">
      <w:bodyDiv w:val="1"/>
      <w:marLeft w:val="0"/>
      <w:marRight w:val="0"/>
      <w:marTop w:val="0"/>
      <w:marBottom w:val="0"/>
      <w:divBdr>
        <w:top w:val="none" w:sz="0" w:space="0" w:color="auto"/>
        <w:left w:val="none" w:sz="0" w:space="0" w:color="auto"/>
        <w:bottom w:val="none" w:sz="0" w:space="0" w:color="auto"/>
        <w:right w:val="none" w:sz="0" w:space="0" w:color="auto"/>
      </w:divBdr>
    </w:div>
    <w:div w:id="573667483">
      <w:bodyDiv w:val="1"/>
      <w:marLeft w:val="0"/>
      <w:marRight w:val="0"/>
      <w:marTop w:val="0"/>
      <w:marBottom w:val="0"/>
      <w:divBdr>
        <w:top w:val="none" w:sz="0" w:space="0" w:color="auto"/>
        <w:left w:val="none" w:sz="0" w:space="0" w:color="auto"/>
        <w:bottom w:val="none" w:sz="0" w:space="0" w:color="auto"/>
        <w:right w:val="none" w:sz="0" w:space="0" w:color="auto"/>
      </w:divBdr>
    </w:div>
    <w:div w:id="588658885">
      <w:bodyDiv w:val="1"/>
      <w:marLeft w:val="0"/>
      <w:marRight w:val="0"/>
      <w:marTop w:val="0"/>
      <w:marBottom w:val="0"/>
      <w:divBdr>
        <w:top w:val="none" w:sz="0" w:space="0" w:color="auto"/>
        <w:left w:val="none" w:sz="0" w:space="0" w:color="auto"/>
        <w:bottom w:val="none" w:sz="0" w:space="0" w:color="auto"/>
        <w:right w:val="none" w:sz="0" w:space="0" w:color="auto"/>
      </w:divBdr>
    </w:div>
    <w:div w:id="769351311">
      <w:bodyDiv w:val="1"/>
      <w:marLeft w:val="0"/>
      <w:marRight w:val="0"/>
      <w:marTop w:val="0"/>
      <w:marBottom w:val="0"/>
      <w:divBdr>
        <w:top w:val="none" w:sz="0" w:space="0" w:color="auto"/>
        <w:left w:val="none" w:sz="0" w:space="0" w:color="auto"/>
        <w:bottom w:val="none" w:sz="0" w:space="0" w:color="auto"/>
        <w:right w:val="none" w:sz="0" w:space="0" w:color="auto"/>
      </w:divBdr>
    </w:div>
    <w:div w:id="787510170">
      <w:bodyDiv w:val="1"/>
      <w:marLeft w:val="0"/>
      <w:marRight w:val="0"/>
      <w:marTop w:val="0"/>
      <w:marBottom w:val="0"/>
      <w:divBdr>
        <w:top w:val="none" w:sz="0" w:space="0" w:color="auto"/>
        <w:left w:val="none" w:sz="0" w:space="0" w:color="auto"/>
        <w:bottom w:val="none" w:sz="0" w:space="0" w:color="auto"/>
        <w:right w:val="none" w:sz="0" w:space="0" w:color="auto"/>
      </w:divBdr>
    </w:div>
    <w:div w:id="874005491">
      <w:bodyDiv w:val="1"/>
      <w:marLeft w:val="0"/>
      <w:marRight w:val="0"/>
      <w:marTop w:val="0"/>
      <w:marBottom w:val="0"/>
      <w:divBdr>
        <w:top w:val="none" w:sz="0" w:space="0" w:color="auto"/>
        <w:left w:val="none" w:sz="0" w:space="0" w:color="auto"/>
        <w:bottom w:val="none" w:sz="0" w:space="0" w:color="auto"/>
        <w:right w:val="none" w:sz="0" w:space="0" w:color="auto"/>
      </w:divBdr>
    </w:div>
    <w:div w:id="883908521">
      <w:bodyDiv w:val="1"/>
      <w:marLeft w:val="0"/>
      <w:marRight w:val="0"/>
      <w:marTop w:val="0"/>
      <w:marBottom w:val="0"/>
      <w:divBdr>
        <w:top w:val="none" w:sz="0" w:space="0" w:color="auto"/>
        <w:left w:val="none" w:sz="0" w:space="0" w:color="auto"/>
        <w:bottom w:val="none" w:sz="0" w:space="0" w:color="auto"/>
        <w:right w:val="none" w:sz="0" w:space="0" w:color="auto"/>
      </w:divBdr>
    </w:div>
    <w:div w:id="948975638">
      <w:bodyDiv w:val="1"/>
      <w:marLeft w:val="0"/>
      <w:marRight w:val="0"/>
      <w:marTop w:val="0"/>
      <w:marBottom w:val="0"/>
      <w:divBdr>
        <w:top w:val="none" w:sz="0" w:space="0" w:color="auto"/>
        <w:left w:val="none" w:sz="0" w:space="0" w:color="auto"/>
        <w:bottom w:val="none" w:sz="0" w:space="0" w:color="auto"/>
        <w:right w:val="none" w:sz="0" w:space="0" w:color="auto"/>
      </w:divBdr>
    </w:div>
    <w:div w:id="970939636">
      <w:bodyDiv w:val="1"/>
      <w:marLeft w:val="0"/>
      <w:marRight w:val="0"/>
      <w:marTop w:val="0"/>
      <w:marBottom w:val="0"/>
      <w:divBdr>
        <w:top w:val="none" w:sz="0" w:space="0" w:color="auto"/>
        <w:left w:val="none" w:sz="0" w:space="0" w:color="auto"/>
        <w:bottom w:val="none" w:sz="0" w:space="0" w:color="auto"/>
        <w:right w:val="none" w:sz="0" w:space="0" w:color="auto"/>
      </w:divBdr>
    </w:div>
    <w:div w:id="1087652644">
      <w:bodyDiv w:val="1"/>
      <w:marLeft w:val="0"/>
      <w:marRight w:val="0"/>
      <w:marTop w:val="0"/>
      <w:marBottom w:val="0"/>
      <w:divBdr>
        <w:top w:val="none" w:sz="0" w:space="0" w:color="auto"/>
        <w:left w:val="none" w:sz="0" w:space="0" w:color="auto"/>
        <w:bottom w:val="none" w:sz="0" w:space="0" w:color="auto"/>
        <w:right w:val="none" w:sz="0" w:space="0" w:color="auto"/>
      </w:divBdr>
    </w:div>
    <w:div w:id="1118110953">
      <w:bodyDiv w:val="1"/>
      <w:marLeft w:val="0"/>
      <w:marRight w:val="0"/>
      <w:marTop w:val="0"/>
      <w:marBottom w:val="0"/>
      <w:divBdr>
        <w:top w:val="none" w:sz="0" w:space="0" w:color="auto"/>
        <w:left w:val="none" w:sz="0" w:space="0" w:color="auto"/>
        <w:bottom w:val="none" w:sz="0" w:space="0" w:color="auto"/>
        <w:right w:val="none" w:sz="0" w:space="0" w:color="auto"/>
      </w:divBdr>
    </w:div>
    <w:div w:id="1141920544">
      <w:bodyDiv w:val="1"/>
      <w:marLeft w:val="0"/>
      <w:marRight w:val="0"/>
      <w:marTop w:val="0"/>
      <w:marBottom w:val="0"/>
      <w:divBdr>
        <w:top w:val="none" w:sz="0" w:space="0" w:color="auto"/>
        <w:left w:val="none" w:sz="0" w:space="0" w:color="auto"/>
        <w:bottom w:val="none" w:sz="0" w:space="0" w:color="auto"/>
        <w:right w:val="none" w:sz="0" w:space="0" w:color="auto"/>
      </w:divBdr>
    </w:div>
    <w:div w:id="1243024448">
      <w:bodyDiv w:val="1"/>
      <w:marLeft w:val="0"/>
      <w:marRight w:val="0"/>
      <w:marTop w:val="0"/>
      <w:marBottom w:val="0"/>
      <w:divBdr>
        <w:top w:val="none" w:sz="0" w:space="0" w:color="auto"/>
        <w:left w:val="none" w:sz="0" w:space="0" w:color="auto"/>
        <w:bottom w:val="none" w:sz="0" w:space="0" w:color="auto"/>
        <w:right w:val="none" w:sz="0" w:space="0" w:color="auto"/>
      </w:divBdr>
    </w:div>
    <w:div w:id="1287934748">
      <w:bodyDiv w:val="1"/>
      <w:marLeft w:val="0"/>
      <w:marRight w:val="0"/>
      <w:marTop w:val="0"/>
      <w:marBottom w:val="0"/>
      <w:divBdr>
        <w:top w:val="none" w:sz="0" w:space="0" w:color="auto"/>
        <w:left w:val="none" w:sz="0" w:space="0" w:color="auto"/>
        <w:bottom w:val="none" w:sz="0" w:space="0" w:color="auto"/>
        <w:right w:val="none" w:sz="0" w:space="0" w:color="auto"/>
      </w:divBdr>
    </w:div>
    <w:div w:id="1418406703">
      <w:bodyDiv w:val="1"/>
      <w:marLeft w:val="0"/>
      <w:marRight w:val="0"/>
      <w:marTop w:val="0"/>
      <w:marBottom w:val="0"/>
      <w:divBdr>
        <w:top w:val="none" w:sz="0" w:space="0" w:color="auto"/>
        <w:left w:val="none" w:sz="0" w:space="0" w:color="auto"/>
        <w:bottom w:val="none" w:sz="0" w:space="0" w:color="auto"/>
        <w:right w:val="none" w:sz="0" w:space="0" w:color="auto"/>
      </w:divBdr>
    </w:div>
    <w:div w:id="1427536408">
      <w:bodyDiv w:val="1"/>
      <w:marLeft w:val="0"/>
      <w:marRight w:val="0"/>
      <w:marTop w:val="0"/>
      <w:marBottom w:val="0"/>
      <w:divBdr>
        <w:top w:val="none" w:sz="0" w:space="0" w:color="auto"/>
        <w:left w:val="none" w:sz="0" w:space="0" w:color="auto"/>
        <w:bottom w:val="none" w:sz="0" w:space="0" w:color="auto"/>
        <w:right w:val="none" w:sz="0" w:space="0" w:color="auto"/>
      </w:divBdr>
    </w:div>
    <w:div w:id="1485199155">
      <w:bodyDiv w:val="1"/>
      <w:marLeft w:val="0"/>
      <w:marRight w:val="0"/>
      <w:marTop w:val="0"/>
      <w:marBottom w:val="0"/>
      <w:divBdr>
        <w:top w:val="none" w:sz="0" w:space="0" w:color="auto"/>
        <w:left w:val="none" w:sz="0" w:space="0" w:color="auto"/>
        <w:bottom w:val="none" w:sz="0" w:space="0" w:color="auto"/>
        <w:right w:val="none" w:sz="0" w:space="0" w:color="auto"/>
      </w:divBdr>
      <w:divsChild>
        <w:div w:id="1277369268">
          <w:marLeft w:val="0"/>
          <w:marRight w:val="0"/>
          <w:marTop w:val="0"/>
          <w:marBottom w:val="0"/>
          <w:divBdr>
            <w:top w:val="none" w:sz="0" w:space="0" w:color="auto"/>
            <w:left w:val="none" w:sz="0" w:space="0" w:color="auto"/>
            <w:bottom w:val="none" w:sz="0" w:space="0" w:color="auto"/>
            <w:right w:val="none" w:sz="0" w:space="0" w:color="auto"/>
          </w:divBdr>
          <w:divsChild>
            <w:div w:id="1438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7646">
      <w:bodyDiv w:val="1"/>
      <w:marLeft w:val="0"/>
      <w:marRight w:val="0"/>
      <w:marTop w:val="0"/>
      <w:marBottom w:val="0"/>
      <w:divBdr>
        <w:top w:val="none" w:sz="0" w:space="0" w:color="auto"/>
        <w:left w:val="none" w:sz="0" w:space="0" w:color="auto"/>
        <w:bottom w:val="none" w:sz="0" w:space="0" w:color="auto"/>
        <w:right w:val="none" w:sz="0" w:space="0" w:color="auto"/>
      </w:divBdr>
    </w:div>
    <w:div w:id="1579710474">
      <w:bodyDiv w:val="1"/>
      <w:marLeft w:val="0"/>
      <w:marRight w:val="0"/>
      <w:marTop w:val="0"/>
      <w:marBottom w:val="0"/>
      <w:divBdr>
        <w:top w:val="none" w:sz="0" w:space="0" w:color="auto"/>
        <w:left w:val="none" w:sz="0" w:space="0" w:color="auto"/>
        <w:bottom w:val="none" w:sz="0" w:space="0" w:color="auto"/>
        <w:right w:val="none" w:sz="0" w:space="0" w:color="auto"/>
      </w:divBdr>
    </w:div>
    <w:div w:id="1594312957">
      <w:bodyDiv w:val="1"/>
      <w:marLeft w:val="0"/>
      <w:marRight w:val="0"/>
      <w:marTop w:val="0"/>
      <w:marBottom w:val="0"/>
      <w:divBdr>
        <w:top w:val="none" w:sz="0" w:space="0" w:color="auto"/>
        <w:left w:val="none" w:sz="0" w:space="0" w:color="auto"/>
        <w:bottom w:val="none" w:sz="0" w:space="0" w:color="auto"/>
        <w:right w:val="none" w:sz="0" w:space="0" w:color="auto"/>
      </w:divBdr>
    </w:div>
    <w:div w:id="1645886348">
      <w:bodyDiv w:val="1"/>
      <w:marLeft w:val="0"/>
      <w:marRight w:val="0"/>
      <w:marTop w:val="0"/>
      <w:marBottom w:val="0"/>
      <w:divBdr>
        <w:top w:val="none" w:sz="0" w:space="0" w:color="auto"/>
        <w:left w:val="none" w:sz="0" w:space="0" w:color="auto"/>
        <w:bottom w:val="none" w:sz="0" w:space="0" w:color="auto"/>
        <w:right w:val="none" w:sz="0" w:space="0" w:color="auto"/>
      </w:divBdr>
    </w:div>
    <w:div w:id="1660692587">
      <w:bodyDiv w:val="1"/>
      <w:marLeft w:val="0"/>
      <w:marRight w:val="0"/>
      <w:marTop w:val="0"/>
      <w:marBottom w:val="0"/>
      <w:divBdr>
        <w:top w:val="none" w:sz="0" w:space="0" w:color="auto"/>
        <w:left w:val="none" w:sz="0" w:space="0" w:color="auto"/>
        <w:bottom w:val="none" w:sz="0" w:space="0" w:color="auto"/>
        <w:right w:val="none" w:sz="0" w:space="0" w:color="auto"/>
      </w:divBdr>
    </w:div>
    <w:div w:id="1837761434">
      <w:bodyDiv w:val="1"/>
      <w:marLeft w:val="0"/>
      <w:marRight w:val="0"/>
      <w:marTop w:val="0"/>
      <w:marBottom w:val="0"/>
      <w:divBdr>
        <w:top w:val="none" w:sz="0" w:space="0" w:color="auto"/>
        <w:left w:val="none" w:sz="0" w:space="0" w:color="auto"/>
        <w:bottom w:val="none" w:sz="0" w:space="0" w:color="auto"/>
        <w:right w:val="none" w:sz="0" w:space="0" w:color="auto"/>
      </w:divBdr>
    </w:div>
    <w:div w:id="1852838458">
      <w:bodyDiv w:val="1"/>
      <w:marLeft w:val="0"/>
      <w:marRight w:val="0"/>
      <w:marTop w:val="0"/>
      <w:marBottom w:val="0"/>
      <w:divBdr>
        <w:top w:val="none" w:sz="0" w:space="0" w:color="auto"/>
        <w:left w:val="none" w:sz="0" w:space="0" w:color="auto"/>
        <w:bottom w:val="none" w:sz="0" w:space="0" w:color="auto"/>
        <w:right w:val="none" w:sz="0" w:space="0" w:color="auto"/>
      </w:divBdr>
    </w:div>
    <w:div w:id="1929658146">
      <w:bodyDiv w:val="1"/>
      <w:marLeft w:val="0"/>
      <w:marRight w:val="0"/>
      <w:marTop w:val="0"/>
      <w:marBottom w:val="0"/>
      <w:divBdr>
        <w:top w:val="none" w:sz="0" w:space="0" w:color="auto"/>
        <w:left w:val="none" w:sz="0" w:space="0" w:color="auto"/>
        <w:bottom w:val="none" w:sz="0" w:space="0" w:color="auto"/>
        <w:right w:val="none" w:sz="0" w:space="0" w:color="auto"/>
      </w:divBdr>
    </w:div>
    <w:div w:id="2014532530">
      <w:bodyDiv w:val="1"/>
      <w:marLeft w:val="0"/>
      <w:marRight w:val="0"/>
      <w:marTop w:val="0"/>
      <w:marBottom w:val="0"/>
      <w:divBdr>
        <w:top w:val="none" w:sz="0" w:space="0" w:color="auto"/>
        <w:left w:val="none" w:sz="0" w:space="0" w:color="auto"/>
        <w:bottom w:val="none" w:sz="0" w:space="0" w:color="auto"/>
        <w:right w:val="none" w:sz="0" w:space="0" w:color="auto"/>
      </w:divBdr>
    </w:div>
    <w:div w:id="2071922594">
      <w:bodyDiv w:val="1"/>
      <w:marLeft w:val="0"/>
      <w:marRight w:val="0"/>
      <w:marTop w:val="0"/>
      <w:marBottom w:val="0"/>
      <w:divBdr>
        <w:top w:val="none" w:sz="0" w:space="0" w:color="auto"/>
        <w:left w:val="none" w:sz="0" w:space="0" w:color="auto"/>
        <w:bottom w:val="none" w:sz="0" w:space="0" w:color="auto"/>
        <w:right w:val="none" w:sz="0" w:space="0" w:color="auto"/>
      </w:divBdr>
    </w:div>
    <w:div w:id="21275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9</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4</cp:revision>
  <dcterms:created xsi:type="dcterms:W3CDTF">2022-03-22T13:35:00Z</dcterms:created>
  <dcterms:modified xsi:type="dcterms:W3CDTF">2022-03-23T01:55:00Z</dcterms:modified>
</cp:coreProperties>
</file>