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BuildAI</w:t>
      </w:r>
    </w:p>
    <w:p>
      <w:pPr>
        <w:jc w:val="center"/>
      </w:pPr>
      <w:r>
        <w:rPr>
          <w:sz w:val="28"/>
          <w:szCs w:val="28"/>
        </w:rPr>
        <w:t xml:space="preserve">13-Week Applied AI Product Engineering Curriculum</w:t>
      </w:r>
    </w:p>
    <w:p>
      <w:pPr>
        <w:jc w:val="center"/>
      </w:pPr>
      <w:r>
        <w:rPr>
          <w:i/>
          <w:iCs/>
          <w:sz w:val="24"/>
          <w:szCs w:val="24"/>
        </w:rPr>
        <w:t xml:space="preserve">Detailed Curriculum Document — v2</w:t>
      </w:r>
    </w:p>
    <w:p>
      <w:pPr>
        <w:jc w:val="center"/>
      </w:pPr>
      <w:r>
        <w:rPr>
          <w:sz w:val="22"/>
          <w:szCs w:val="22"/>
        </w:rPr>
        <w:t xml:space="preserve">For Training &amp; Placement Officers, Deans, HODs, and Innovation Cells</w:t>
      </w:r>
    </w:p>
    <w:p>
      <w:r>
        <w:t xml:space="preserve"/>
      </w:r>
    </w:p>
    <w:p>
      <w:pPr>
        <w:pStyle w:val="Heading2"/>
      </w:pPr>
      <w:r>
        <w:t xml:space="preserve">What’s New in v2</w:t>
      </w:r>
    </w:p>
    <w:p>
      <w:r>
        <w:t xml:space="preserve">Version 2 adds three threaded components on top of the v1 curriculum: Operator Literacy (a Week 1 foundations session plus six bi-weekly company teardowns), Build-in-Public (portfolio site, public commits, weekly LinkedIn build-log from Week 1), and Reach-Out Reps (five mentor-reviewed cold outreaches over the cohort). The technical spine — ship real products, get reviewed by working engineers — is unchanged. The additions are partially tier-gated: Apprentice Certified completes a subset, Distinction completes the full set.</w:t>
      </w:r>
    </w:p>
    <w:p>
      <w:r>
        <w:t xml:space="preserve"/>
      </w:r>
    </w:p>
    <w:p>
      <w:pPr>
        <w:pStyle w:val="Heading1"/>
      </w:pPr>
      <w:r>
        <w:t xml:space="preserve">Curriculum Overview</w:t>
      </w:r>
    </w:p>
    <w:p>
      <w:r>
        <w:t xml:space="preserve">BuildAI is a 13-week applied AI product engineering apprenticeship. Students do not take a course in the traditional sense — they work the way they would inside an AI-native startup. The curriculum is organized around capabilities a real startup hires for, not around isolated tools or concepts.</w:t>
      </w:r>
    </w:p>
    <w:p>
      <w:r>
        <w:t xml:space="preserve">This document is intended for institutional review by Training &amp; Placement Officers, Deans, and Heads of Department. It covers learning objectives, weekly structure, evaluation framework, and expected outcomes.</w:t>
      </w:r>
    </w:p>
    <w:p>
      <w:pPr>
        <w:pStyle w:val="Heading2"/>
      </w:pPr>
      <w:r>
        <w:t xml:space="preserve">Program Philosophy</w:t>
      </w:r>
    </w:p>
    <w:p>
      <w:r>
        <w:t xml:space="preserve">Students learn through building, shipping, debugging, reviewing, and iterating — not through lectures.</w:t>
      </w:r>
    </w:p>
    <w:p>
      <w:r>
        <w:t xml:space="preserve">Mentors review and unblock; they do not teach concepts in isolation. This is the apprenticeship model applied to software engineering in the AI era.</w:t>
      </w:r>
    </w:p>
    <w:p>
      <w:r>
        <w:t xml:space="preserve">Operator literacy, public presence, and professional outreach are treated as engineering skills — practiced, reviewed, and graded — not as soft-skills modules bolted onto a coding bootcamp.</w:t>
      </w:r>
    </w:p>
    <w:p>
      <w:pPr>
        <w:pStyle w:val="Heading2"/>
      </w:pPr>
      <w:r>
        <w:t xml:space="preserve">Program Format</w:t>
      </w:r>
    </w:p>
    <w:p>
      <w:pPr>
        <w:pStyle w:val="ListParagraph"/>
        <w:numPr>
          <w:ilvl w:val="0"/>
          <w:numId w:val="2"/>
        </w:numPr>
      </w:pPr>
      <w:r>
        <w:t xml:space="preserve">13 weeks, remote-first delivery.</w:t>
      </w:r>
    </w:p>
    <w:p>
      <w:pPr>
        <w:pStyle w:val="ListParagraph"/>
        <w:numPr>
          <w:ilvl w:val="0"/>
          <w:numId w:val="2"/>
        </w:numPr>
      </w:pPr>
      <w:r>
        <w:t xml:space="preserve">Async weekday building (10–15 hrs) + live 90-minute Saturday session + Sunday peer review.</w:t>
      </w:r>
    </w:p>
    <w:p>
      <w:pPr>
        <w:pStyle w:val="ListParagraph"/>
        <w:numPr>
          <w:ilvl w:val="0"/>
          <w:numId w:val="2"/>
        </w:numPr>
      </w:pPr>
      <w:r>
        <w:t xml:space="preserve">Pods of 8–12 students with one lead mentor per pod.</w:t>
      </w:r>
    </w:p>
    <w:p>
      <w:pPr>
        <w:pStyle w:val="ListParagraph"/>
        <w:numPr>
          <w:ilvl w:val="0"/>
          <w:numId w:val="2"/>
        </w:numPr>
      </w:pPr>
      <w:r>
        <w:t xml:space="preserve">Student time commitment: 15–20 hrs/week for Apprentice Certified track; 20–25 hrs/week for Distinction track.</w:t>
      </w:r>
    </w:p>
    <w:p>
      <w:pPr>
        <w:pStyle w:val="ListParagraph"/>
        <w:numPr>
          <w:ilvl w:val="0"/>
          <w:numId w:val="2"/>
        </w:numPr>
      </w:pPr>
      <w:r>
        <w:t xml:space="preserve">Mentor time commitment: 4–6 hrs/week per pod.</w:t>
      </w:r>
    </w:p>
    <w:p>
      <w:pPr>
        <w:pStyle w:val="Heading1"/>
      </w:pPr>
      <w:r>
        <w:t xml:space="preserve">Learning Outcomes</w:t>
      </w:r>
    </w:p>
    <w:p>
      <w:r>
        <w:t xml:space="preserve">By the end of 13 weeks, every Apprentice Certified graduate will be able to:</w:t>
      </w:r>
    </w:p>
    <w:p>
      <w:pPr>
        <w:pStyle w:val="ListParagraph"/>
        <w:numPr>
          <w:ilvl w:val="0"/>
          <w:numId w:val="2"/>
        </w:numPr>
      </w:pPr>
      <w:r>
        <w:t xml:space="preserve">Use AI coding assistants (Cursor, Claude Code, Copilot) as leverage, not as crutches — combined with engineering judgment</w:t>
      </w:r>
    </w:p>
    <w:p>
      <w:pPr>
        <w:pStyle w:val="ListParagraph"/>
        <w:numPr>
          <w:ilvl w:val="0"/>
          <w:numId w:val="2"/>
        </w:numPr>
      </w:pPr>
      <w:r>
        <w:t xml:space="preserve">Build and deploy 2–3 substantial AI-powered systems end-to-end (not toy clones), plus a portfolio of smaller implementation exercises</w:t>
      </w:r>
    </w:p>
    <w:p>
      <w:pPr>
        <w:pStyle w:val="ListParagraph"/>
        <w:numPr>
          <w:ilvl w:val="0"/>
          <w:numId w:val="2"/>
        </w:numPr>
      </w:pPr>
      <w:r>
        <w:t xml:space="preserve">Make architecture decisions and document them as ADRs (Architecture Decision Records)</w:t>
      </w:r>
    </w:p>
    <w:p>
      <w:pPr>
        <w:pStyle w:val="ListParagraph"/>
        <w:numPr>
          <w:ilvl w:val="0"/>
          <w:numId w:val="2"/>
        </w:numPr>
      </w:pPr>
      <w:r>
        <w:t xml:space="preserve">Integrate LLM APIs (Claude, OpenAI, Together AI) into production applications</w:t>
      </w:r>
    </w:p>
    <w:p>
      <w:pPr>
        <w:pStyle w:val="ListParagraph"/>
        <w:numPr>
          <w:ilvl w:val="0"/>
          <w:numId w:val="2"/>
        </w:numPr>
      </w:pPr>
      <w:r>
        <w:t xml:space="preserve">Implement Retrieval-Augmented Generation (RAG) patterns using vector embeddings</w:t>
      </w:r>
    </w:p>
    <w:p>
      <w:pPr>
        <w:pStyle w:val="ListParagraph"/>
        <w:numPr>
          <w:ilvl w:val="0"/>
          <w:numId w:val="2"/>
        </w:numPr>
      </w:pPr>
      <w:r>
        <w:t xml:space="preserve">Build evaluation suites to validate the quality and reliability of AI features</w:t>
      </w:r>
    </w:p>
    <w:p>
      <w:pPr>
        <w:pStyle w:val="ListParagraph"/>
        <w:numPr>
          <w:ilvl w:val="0"/>
          <w:numId w:val="2"/>
        </w:numPr>
      </w:pPr>
      <w:r>
        <w:t xml:space="preserve">Recover from real production failures — broken APIs, hallucinated outputs, deployment failures, latency spikes, prompt regressions</w:t>
      </w:r>
    </w:p>
    <w:p>
      <w:pPr>
        <w:pStyle w:val="ListParagraph"/>
        <w:numPr>
          <w:ilvl w:val="0"/>
          <w:numId w:val="2"/>
        </w:numPr>
      </w:pPr>
      <w:r>
        <w:t xml:space="preserve">Operate inside modern startup workflows: GitHub PRs, code review, sprint cadence, async standups</w:t>
      </w:r>
    </w:p>
    <w:p>
      <w:pPr>
        <w:pStyle w:val="ListParagraph"/>
        <w:numPr>
          <w:ilvl w:val="0"/>
          <w:numId w:val="2"/>
        </w:numPr>
      </w:pPr>
      <w:r>
        <w:t xml:space="preserve">Scope MVPs, prioritize features, and make product tradeoffs informed by user feedback</w:t>
      </w:r>
    </w:p>
    <w:p>
      <w:pPr>
        <w:pStyle w:val="ListParagraph"/>
        <w:numPr>
          <w:ilvl w:val="0"/>
          <w:numId w:val="2"/>
        </w:numPr>
      </w:pPr>
      <w:r>
        <w:t xml:space="preserve">Deploy and maintain production applications on Vercel, Railway, or Fly.io</w:t>
      </w:r>
    </w:p>
    <w:p>
      <w:pPr>
        <w:pStyle w:val="ListParagraph"/>
        <w:numPr>
          <w:ilvl w:val="0"/>
          <w:numId w:val="2"/>
        </w:numPr>
      </w:pPr>
      <w:r>
        <w:t xml:space="preserve">Present technical work clearly — both in writing (PR descriptions, ADRs, documentation) and in live demos</w:t>
      </w:r>
    </w:p>
    <w:p>
      <w:pPr>
        <w:pStyle w:val="ListParagraph"/>
        <w:numPr>
          <w:ilvl w:val="0"/>
          <w:numId w:val="2"/>
        </w:numPr>
      </w:pPr>
      <w:r>
        <w:t xml:space="preserve">Collaborate asynchronously across distributed teams</w:t>
      </w:r>
    </w:p>
    <w:p>
      <w:pPr>
        <w:pStyle w:val="ListParagraph"/>
        <w:numPr>
          <w:ilvl w:val="0"/>
          <w:numId w:val="2"/>
        </w:numPr>
      </w:pPr>
      <w:r>
        <w:t xml:space="preserve">Read a company’s business model — revenue, unit economics, moat — well enough to evaluate a job offer, talk to a founder, or scope a product hypothesis (NEW in v2)</w:t>
      </w:r>
    </w:p>
    <w:p>
      <w:pPr>
        <w:pStyle w:val="ListParagraph"/>
        <w:numPr>
          <w:ilvl w:val="0"/>
          <w:numId w:val="2"/>
        </w:numPr>
      </w:pPr>
      <w:r>
        <w:t xml:space="preserve">Maintain a public engineering presence: a personal portfolio site, consistent GitHub activity, and a weekly written build-log on LinkedIn (NEW in v2)</w:t>
      </w:r>
    </w:p>
    <w:p>
      <w:pPr>
        <w:pStyle w:val="ListParagraph"/>
        <w:numPr>
          <w:ilvl w:val="0"/>
          <w:numId w:val="2"/>
        </w:numPr>
      </w:pPr>
      <w:r>
        <w:t xml:space="preserve">Cold-outreach engineers, mentors, and founders in a way that gets a reply — a learnable, practiced skill, not a personality trait (NEW in v2)</w:t>
      </w:r>
    </w:p>
    <w:p>
      <w:pPr>
        <w:pStyle w:val="Heading1"/>
      </w:pPr>
      <w:r>
        <w:t xml:space="preserve">Module-by-Module Curriculum</w:t>
      </w:r>
    </w:p>
    <w:p>
      <w:pPr>
        <w:pStyle w:val="Heading2"/>
      </w:pPr>
      <w:r>
        <w:t xml:space="preserve">Module 0 — The AI-Native Operating System</w:t>
      </w:r>
    </w:p>
    <w:p>
      <w:r>
        <w:t xml:space="preserve">Week 1  |  Outcome: Ship one working app by end of Week 1. Pass the operator-vocabulary check to unlock Week 3 teardowns.</w:t>
      </w:r>
    </w:p>
    <w:p>
      <w:r>
        <w:t xml:space="preserve">This module exists to compress what most students believe takes a semester into one week. Students are dropped into a real building exercise from day one and learn the AI-native mindset by living it.</w:t>
      </w:r>
    </w:p>
    <w:p>
      <w:pPr>
        <w:pStyle w:val="Heading3"/>
      </w:pPr>
      <w:r>
        <w:t xml:space="preserve">Topics</w:t>
      </w:r>
    </w:p>
    <w:p>
      <w:pPr>
        <w:pStyle w:val="ListParagraph"/>
        <w:numPr>
          <w:ilvl w:val="0"/>
          <w:numId w:val="2"/>
        </w:numPr>
      </w:pPr>
      <w:r>
        <w:t xml:space="preserve">How to think when AI writes 60–80% of your code</w:t>
      </w:r>
    </w:p>
    <w:p>
      <w:pPr>
        <w:pStyle w:val="ListParagraph"/>
        <w:numPr>
          <w:ilvl w:val="0"/>
          <w:numId w:val="2"/>
        </w:numPr>
      </w:pPr>
      <w:r>
        <w:t xml:space="preserve">Context engineering: what to feed an AI assistant, what to leave out</w:t>
      </w:r>
    </w:p>
    <w:p>
      <w:pPr>
        <w:pStyle w:val="ListParagraph"/>
        <w:numPr>
          <w:ilvl w:val="0"/>
          <w:numId w:val="2"/>
        </w:numPr>
      </w:pPr>
      <w:r>
        <w:t xml:space="preserve">Task decomposition for AI workflows: scoping a prompt vs. scoping a task</w:t>
      </w:r>
    </w:p>
    <w:p>
      <w:pPr>
        <w:pStyle w:val="ListParagraph"/>
        <w:numPr>
          <w:ilvl w:val="0"/>
          <w:numId w:val="2"/>
        </w:numPr>
      </w:pPr>
      <w:r>
        <w:t xml:space="preserve">When to use AI vs. when not to — judgment-building</w:t>
      </w:r>
    </w:p>
    <w:p>
      <w:pPr>
        <w:pStyle w:val="ListParagraph"/>
        <w:numPr>
          <w:ilvl w:val="0"/>
          <w:numId w:val="2"/>
        </w:numPr>
      </w:pPr>
      <w:r>
        <w:t xml:space="preserve">Reading AI-generated code critically</w:t>
      </w:r>
    </w:p>
    <w:p>
      <w:pPr>
        <w:pStyle w:val="ListParagraph"/>
        <w:numPr>
          <w:ilvl w:val="0"/>
          <w:numId w:val="2"/>
        </w:numPr>
      </w:pPr>
      <w:r>
        <w:t xml:space="preserve">Recovering from AI hallucination loops</w:t>
      </w:r>
    </w:p>
    <w:p>
      <w:pPr>
        <w:pStyle w:val="ListParagraph"/>
        <w:numPr>
          <w:ilvl w:val="0"/>
          <w:numId w:val="2"/>
        </w:numPr>
      </w:pPr>
      <w:r>
        <w:t xml:space="preserve">Version control hygiene with AI commits</w:t>
      </w:r>
    </w:p>
    <w:p>
      <w:pPr>
        <w:pStyle w:val="Heading3"/>
      </w:pPr>
      <w:r>
        <w:t xml:space="preserve">Saturday Foundations Session — How a Company Actually Works (NEW in v2)</w:t>
      </w:r>
    </w:p>
    <w:p>
      <w:r>
        <w:t xml:space="preserve">90-minute live session, taught by a working operator (not a generalist). Not abstract “business studies” — the working vocabulary an engineer needs to read a startup, talk to a founder, judge a job offer, and reason about the products they’re building. Two real numbers on screen per concept. Ends with a short vocabulary check that the student must pass before Week 3’s first company teardown.</w:t>
      </w:r>
    </w:p>
    <w:p>
      <w:pPr>
        <w:pStyle w:val="Heading3"/>
      </w:pPr>
      <w:r>
        <w:t xml:space="preserve">Working vocabulary covered</w:t>
      </w:r>
    </w:p>
    <w:p>
      <w:pPr>
        <w:pStyle w:val="ListParagraph"/>
        <w:numPr>
          <w:ilvl w:val="0"/>
          <w:numId w:val="2"/>
        </w:numPr>
      </w:pPr>
      <w:r>
        <w:t xml:space="preserve">Revenue vs. GMV vs. ARR — the three most confused numbers in Indian startup discourse</w:t>
      </w:r>
    </w:p>
    <w:p>
      <w:pPr>
        <w:pStyle w:val="ListParagraph"/>
        <w:numPr>
          <w:ilvl w:val="0"/>
          <w:numId w:val="2"/>
        </w:numPr>
      </w:pPr>
      <w:r>
        <w:t xml:space="preserve">Cost, gross margin, contribution margin</w:t>
      </w:r>
    </w:p>
    <w:p>
      <w:pPr>
        <w:pStyle w:val="ListParagraph"/>
        <w:numPr>
          <w:ilvl w:val="0"/>
          <w:numId w:val="2"/>
        </w:numPr>
      </w:pPr>
      <w:r>
        <w:t xml:space="preserve">Unit economics: CAC, LTV, payback period</w:t>
      </w:r>
    </w:p>
    <w:p>
      <w:pPr>
        <w:pStyle w:val="ListParagraph"/>
        <w:numPr>
          <w:ilvl w:val="0"/>
          <w:numId w:val="2"/>
        </w:numPr>
      </w:pPr>
      <w:r>
        <w:t xml:space="preserve">Burn, runway, default-alive vs. default-dead</w:t>
      </w:r>
    </w:p>
    <w:p>
      <w:pPr>
        <w:pStyle w:val="ListParagraph"/>
        <w:numPr>
          <w:ilvl w:val="0"/>
          <w:numId w:val="2"/>
        </w:numPr>
      </w:pPr>
      <w:r>
        <w:t xml:space="preserve">Equity, ESOPs, vesting, cliffs — how startup compensation actually works</w:t>
      </w:r>
    </w:p>
    <w:p>
      <w:pPr>
        <w:pStyle w:val="ListParagraph"/>
        <w:numPr>
          <w:ilvl w:val="0"/>
          <w:numId w:val="2"/>
        </w:numPr>
      </w:pPr>
      <w:r>
        <w:t xml:space="preserve">B2B vs. B2C vs. B2B2C — and why the engineering tradeoffs differ</w:t>
      </w:r>
    </w:p>
    <w:p>
      <w:pPr>
        <w:pStyle w:val="ListParagraph"/>
        <w:numPr>
          <w:ilvl w:val="0"/>
          <w:numId w:val="2"/>
        </w:numPr>
      </w:pPr>
      <w:r>
        <w:t xml:space="preserve">Infra vs. application vs. platform layer</w:t>
      </w:r>
    </w:p>
    <w:p>
      <w:pPr>
        <w:pStyle w:val="ListParagraph"/>
        <w:numPr>
          <w:ilvl w:val="0"/>
          <w:numId w:val="2"/>
        </w:numPr>
      </w:pPr>
      <w:r>
        <w:t xml:space="preserve">Why a company raises money, what it costs them, and what dilution means in practice</w:t>
      </w:r>
    </w:p>
    <w:p>
      <w:pPr>
        <w:pStyle w:val="Heading3"/>
      </w:pPr>
      <w:r>
        <w:t xml:space="preserve">Tools</w:t>
      </w:r>
    </w:p>
    <w:p>
      <w:pPr>
        <w:pStyle w:val="ListParagraph"/>
        <w:numPr>
          <w:ilvl w:val="0"/>
          <w:numId w:val="2"/>
        </w:numPr>
      </w:pPr>
      <w:r>
        <w:t xml:space="preserve">Cursor, Claude Code, GitHub</w:t>
      </w:r>
    </w:p>
    <w:p>
      <w:pPr>
        <w:pStyle w:val="ListParagraph"/>
        <w:numPr>
          <w:ilvl w:val="0"/>
          <w:numId w:val="2"/>
        </w:numPr>
      </w:pPr>
      <w:r>
        <w:t xml:space="preserve">Portfolio site scaffold (Next.js + Vercel) initialized this week and maintained throughout the cohort</w:t>
      </w:r>
    </w:p>
    <w:p>
      <w:pPr>
        <w:pStyle w:val="Heading3"/>
      </w:pPr>
      <w:r>
        <w:t xml:space="preserve">Deliverable</w:t>
      </w:r>
    </w:p>
    <w:p>
      <w:r>
        <w:t xml:space="preserve">One fully working, deployed application (e.g., personal finance tracker, habit logger, recipe organizer). Live URL required. Code must be in public GitHub repo with README. Personal portfolio site live by end of Week 1. Speed is the metric — not polish.</w:t>
      </w:r>
    </w:p>
    <w:p>
      <w:pPr>
        <w:pStyle w:val="Heading2"/>
      </w:pPr>
      <w:r>
        <w:t xml:space="preserve">Module 1 — Product Engineering Fundamentals</w:t>
      </w:r>
    </w:p>
    <w:p>
      <w:r>
        <w:t xml:space="preserve">Weeks 2–4  |  Outcome: Two fully deployed apps with authentication and database.</w:t>
      </w:r>
    </w:p>
    <w:p>
      <w:r>
        <w:t xml:space="preserve">Web application architecture taught from a builder’s perspective, not a computer-science perspective. Students implement REST patterns by building APIs, not by reading about REST.</w:t>
      </w:r>
    </w:p>
    <w:p>
      <w:pPr>
        <w:pStyle w:val="Heading3"/>
      </w:pPr>
      <w:r>
        <w:t xml:space="preserve">Week 2 — Frontend &amp; State</w:t>
      </w:r>
    </w:p>
    <w:p>
      <w:pPr>
        <w:pStyle w:val="ListParagraph"/>
        <w:numPr>
          <w:ilvl w:val="0"/>
          <w:numId w:val="2"/>
        </w:numPr>
      </w:pPr>
      <w:r>
        <w:t xml:space="preserve">Next.js + React fundamentals</w:t>
      </w:r>
    </w:p>
    <w:p>
      <w:pPr>
        <w:pStyle w:val="ListParagraph"/>
        <w:numPr>
          <w:ilvl w:val="0"/>
          <w:numId w:val="2"/>
        </w:numPr>
      </w:pPr>
      <w:r>
        <w:t xml:space="preserve">Tailwind CSS for rapid UI</w:t>
      </w:r>
    </w:p>
    <w:p>
      <w:pPr>
        <w:pStyle w:val="ListParagraph"/>
        <w:numPr>
          <w:ilvl w:val="0"/>
          <w:numId w:val="2"/>
        </w:numPr>
      </w:pPr>
      <w:r>
        <w:t xml:space="preserve">Client-side state management (useState, useContext, basic Zustand)</w:t>
      </w:r>
    </w:p>
    <w:p>
      <w:pPr>
        <w:pStyle w:val="ListParagraph"/>
        <w:numPr>
          <w:ilvl w:val="0"/>
          <w:numId w:val="2"/>
        </w:numPr>
      </w:pPr>
      <w:r>
        <w:t xml:space="preserve">API integration on the client</w:t>
      </w:r>
    </w:p>
    <w:p>
      <w:pPr>
        <w:pStyle w:val="Heading3"/>
      </w:pPr>
      <w:r>
        <w:t xml:space="preserve">Week 3 — Backend &amp; Data</w:t>
      </w:r>
    </w:p>
    <w:p>
      <w:pPr>
        <w:pStyle w:val="ListParagraph"/>
        <w:numPr>
          <w:ilvl w:val="0"/>
          <w:numId w:val="2"/>
        </w:numPr>
      </w:pPr>
      <w:r>
        <w:t xml:space="preserve">API routes (Next.js API routes, Hono, or Express)</w:t>
      </w:r>
    </w:p>
    <w:p>
      <w:pPr>
        <w:pStyle w:val="ListParagraph"/>
        <w:numPr>
          <w:ilvl w:val="0"/>
          <w:numId w:val="2"/>
        </w:numPr>
      </w:pPr>
      <w:r>
        <w:t xml:space="preserve">Database design with Supabase (Postgres)</w:t>
      </w:r>
    </w:p>
    <w:p>
      <w:pPr>
        <w:pStyle w:val="ListParagraph"/>
        <w:numPr>
          <w:ilvl w:val="0"/>
          <w:numId w:val="2"/>
        </w:numPr>
      </w:pPr>
      <w:r>
        <w:t xml:space="preserve">Authentication patterns (Supabase Auth, Clerk, NextAuth)</w:t>
      </w:r>
    </w:p>
    <w:p>
      <w:pPr>
        <w:pStyle w:val="ListParagraph"/>
        <w:numPr>
          <w:ilvl w:val="0"/>
          <w:numId w:val="2"/>
        </w:numPr>
      </w:pPr>
      <w:r>
        <w:t xml:space="preserve">Environment variables, secrets management</w:t>
      </w:r>
    </w:p>
    <w:p>
      <w:pPr>
        <w:pStyle w:val="Heading3"/>
      </w:pPr>
      <w:r>
        <w:t xml:space="preserve">Week 4 — Integration &amp; Deployment</w:t>
      </w:r>
    </w:p>
    <w:p>
      <w:pPr>
        <w:pStyle w:val="ListParagraph"/>
        <w:numPr>
          <w:ilvl w:val="0"/>
          <w:numId w:val="2"/>
        </w:numPr>
      </w:pPr>
      <w:r>
        <w:t xml:space="preserve">Connecting frontend, backend, and database</w:t>
      </w:r>
    </w:p>
    <w:p>
      <w:pPr>
        <w:pStyle w:val="ListParagraph"/>
        <w:numPr>
          <w:ilvl w:val="0"/>
          <w:numId w:val="2"/>
        </w:numPr>
      </w:pPr>
      <w:r>
        <w:t xml:space="preserve">Deployment to Vercel</w:t>
      </w:r>
    </w:p>
    <w:p>
      <w:pPr>
        <w:pStyle w:val="ListParagraph"/>
        <w:numPr>
          <w:ilvl w:val="0"/>
          <w:numId w:val="2"/>
        </w:numPr>
      </w:pPr>
      <w:r>
        <w:t xml:space="preserve">Basic monitoring and error tracking (Sentry)</w:t>
      </w:r>
    </w:p>
    <w:p>
      <w:pPr>
        <w:pStyle w:val="ListParagraph"/>
        <w:numPr>
          <w:ilvl w:val="0"/>
          <w:numId w:val="2"/>
        </w:numPr>
      </w:pPr>
      <w:r>
        <w:t xml:space="preserve">System design walkthroughs (mentor-led)</w:t>
      </w:r>
    </w:p>
    <w:p>
      <w:pPr>
        <w:pStyle w:val="Heading3"/>
      </w:pPr>
      <w:r>
        <w:t xml:space="preserve">Deliverable</w:t>
      </w:r>
    </w:p>
    <w:p>
      <w:r>
        <w:t xml:space="preserve">Two deployed full-stack applications. Both must include authentication, persistent database storage, deployed live URLs, and public GitHub repositories with PR-based commit history.</w:t>
      </w:r>
    </w:p>
    <w:p>
      <w:pPr>
        <w:pStyle w:val="Heading2"/>
      </w:pPr>
      <w:r>
        <w:t xml:space="preserve">Module 2 — AI Product Patterns</w:t>
      </w:r>
    </w:p>
    <w:p>
      <w:r>
        <w:t xml:space="preserve">Weeks 5–7  |  Outcome: One real AI-powered product solving a non-trivial problem.</w:t>
      </w:r>
    </w:p>
    <w:p>
      <w:r>
        <w:t xml:space="preserve">How modern AI products are actually built. Not toy chatbot examples — patterns drawn from real production AI systems.</w:t>
      </w:r>
    </w:p>
    <w:p>
      <w:pPr>
        <w:pStyle w:val="Heading3"/>
      </w:pPr>
      <w:r>
        <w:t xml:space="preserve">Week 5 — LLM Integration</w:t>
      </w:r>
    </w:p>
    <w:p>
      <w:pPr>
        <w:pStyle w:val="ListParagraph"/>
        <w:numPr>
          <w:ilvl w:val="0"/>
          <w:numId w:val="2"/>
        </w:numPr>
      </w:pPr>
      <w:r>
        <w:t xml:space="preserve">Anthropic Claude API, OpenAI API, Together AI, Groq</w:t>
      </w:r>
    </w:p>
    <w:p>
      <w:pPr>
        <w:pStyle w:val="ListParagraph"/>
        <w:numPr>
          <w:ilvl w:val="0"/>
          <w:numId w:val="2"/>
        </w:numPr>
      </w:pPr>
      <w:r>
        <w:t xml:space="preserve">Prompt engineering as engineering: versioning, testing, system prompts</w:t>
      </w:r>
    </w:p>
    <w:p>
      <w:pPr>
        <w:pStyle w:val="ListParagraph"/>
        <w:numPr>
          <w:ilvl w:val="0"/>
          <w:numId w:val="2"/>
        </w:numPr>
      </w:pPr>
      <w:r>
        <w:t xml:space="preserve">Structured outputs (JSON mode, tool use, function calling)</w:t>
      </w:r>
    </w:p>
    <w:p>
      <w:pPr>
        <w:pStyle w:val="ListParagraph"/>
        <w:numPr>
          <w:ilvl w:val="0"/>
          <w:numId w:val="2"/>
        </w:numPr>
      </w:pPr>
      <w:r>
        <w:t xml:space="preserve">Streaming responses for better UX</w:t>
      </w:r>
    </w:p>
    <w:p>
      <w:pPr>
        <w:pStyle w:val="ListParagraph"/>
        <w:numPr>
          <w:ilvl w:val="0"/>
          <w:numId w:val="2"/>
        </w:numPr>
      </w:pPr>
      <w:r>
        <w:t xml:space="preserve">Cost and latency awareness</w:t>
      </w:r>
    </w:p>
    <w:p>
      <w:pPr>
        <w:pStyle w:val="Heading3"/>
      </w:pPr>
      <w:r>
        <w:t xml:space="preserve">Week 6 — Retrieval &amp; Context</w:t>
      </w:r>
    </w:p>
    <w:p>
      <w:pPr>
        <w:pStyle w:val="ListParagraph"/>
        <w:numPr>
          <w:ilvl w:val="0"/>
          <w:numId w:val="2"/>
        </w:numPr>
      </w:pPr>
      <w:r>
        <w:t xml:space="preserve">Embeddings: what they are, how to use them</w:t>
      </w:r>
    </w:p>
    <w:p>
      <w:pPr>
        <w:pStyle w:val="ListParagraph"/>
        <w:numPr>
          <w:ilvl w:val="0"/>
          <w:numId w:val="2"/>
        </w:numPr>
      </w:pPr>
      <w:r>
        <w:t xml:space="preserve">Vector storage with pgvector (Supabase)</w:t>
      </w:r>
    </w:p>
    <w:p>
      <w:pPr>
        <w:pStyle w:val="ListParagraph"/>
        <w:numPr>
          <w:ilvl w:val="0"/>
          <w:numId w:val="2"/>
        </w:numPr>
      </w:pPr>
      <w:r>
        <w:t xml:space="preserve">RAG patterns: when they work, when they don’t</w:t>
      </w:r>
    </w:p>
    <w:p>
      <w:pPr>
        <w:pStyle w:val="ListParagraph"/>
        <w:numPr>
          <w:ilvl w:val="0"/>
          <w:numId w:val="2"/>
        </w:numPr>
      </w:pPr>
      <w:r>
        <w:t xml:space="preserve">Hybrid search (vector + keyword)</w:t>
      </w:r>
    </w:p>
    <w:p>
      <w:pPr>
        <w:pStyle w:val="ListParagraph"/>
        <w:numPr>
          <w:ilvl w:val="0"/>
          <w:numId w:val="2"/>
        </w:numPr>
      </w:pPr>
      <w:r>
        <w:t xml:space="preserve">Context window management</w:t>
      </w:r>
    </w:p>
    <w:p>
      <w:pPr>
        <w:pStyle w:val="Heading3"/>
      </w:pPr>
      <w:r>
        <w:t xml:space="preserve">Week 7 — Agents &amp; Orchestration</w:t>
      </w:r>
    </w:p>
    <w:p>
      <w:pPr>
        <w:pStyle w:val="ListParagraph"/>
        <w:numPr>
          <w:ilvl w:val="0"/>
          <w:numId w:val="2"/>
        </w:numPr>
      </w:pPr>
      <w:r>
        <w:t xml:space="preserve">When agents help, when they don’t</w:t>
      </w:r>
    </w:p>
    <w:p>
      <w:pPr>
        <w:pStyle w:val="ListParagraph"/>
        <w:numPr>
          <w:ilvl w:val="0"/>
          <w:numId w:val="2"/>
        </w:numPr>
      </w:pPr>
      <w:r>
        <w:t xml:space="preserve">Tool use and function calling at scale</w:t>
      </w:r>
    </w:p>
    <w:p>
      <w:pPr>
        <w:pStyle w:val="ListParagraph"/>
        <w:numPr>
          <w:ilvl w:val="0"/>
          <w:numId w:val="2"/>
        </w:numPr>
      </w:pPr>
      <w:r>
        <w:t xml:space="preserve">Multi-step workflows</w:t>
      </w:r>
    </w:p>
    <w:p>
      <w:pPr>
        <w:pStyle w:val="ListParagraph"/>
        <w:numPr>
          <w:ilvl w:val="0"/>
          <w:numId w:val="2"/>
        </w:numPr>
      </w:pPr>
      <w:r>
        <w:t xml:space="preserve">Building reliable, observable AI systems</w:t>
      </w:r>
    </w:p>
    <w:p>
      <w:pPr>
        <w:pStyle w:val="Heading3"/>
      </w:pPr>
      <w:r>
        <w:t xml:space="preserve">Deliverable</w:t>
      </w:r>
    </w:p>
    <w:p>
      <w:r>
        <w:t xml:space="preserve">One AI-powered product that solves a real problem (not a toy chatbot). Examples: a research synthesis tool, a customer support copilot, an email triage assistant, an SMB workflow automation, a code review helper. Live URL, public repo, written architecture document.</w:t>
      </w:r>
    </w:p>
    <w:p>
      <w:pPr>
        <w:pStyle w:val="Heading2"/>
      </w:pPr>
      <w:r>
        <w:t xml:space="preserve">Module 3 — Evaluation &amp; Reliability</w:t>
      </w:r>
    </w:p>
    <w:p>
      <w:r>
        <w:t xml:space="preserve">Week 8  |  Outcome: Eval suite for Module 2 product that catches regressions.</w:t>
      </w:r>
    </w:p>
    <w:p>
      <w:r>
        <w:t xml:space="preserve">This is the module that distinguishes a BuildAI graduate from a generic AI-trained developer. Most students who learn AI never learn how to know if their AI feature works.</w:t>
      </w:r>
    </w:p>
    <w:p>
      <w:pPr>
        <w:pStyle w:val="Heading3"/>
      </w:pPr>
      <w:r>
        <w:t xml:space="preserve">Topics</w:t>
      </w:r>
    </w:p>
    <w:p>
      <w:pPr>
        <w:pStyle w:val="ListParagraph"/>
        <w:numPr>
          <w:ilvl w:val="0"/>
          <w:numId w:val="2"/>
        </w:numPr>
      </w:pPr>
      <w:r>
        <w:t xml:space="preserve">Eval-driven development</w:t>
      </w:r>
    </w:p>
    <w:p>
      <w:pPr>
        <w:pStyle w:val="ListParagraph"/>
        <w:numPr>
          <w:ilvl w:val="0"/>
          <w:numId w:val="2"/>
        </w:numPr>
      </w:pPr>
      <w:r>
        <w:t xml:space="preserve">Building eval sets (golden examples, edge cases, adversarial inputs)</w:t>
      </w:r>
    </w:p>
    <w:p>
      <w:pPr>
        <w:pStyle w:val="ListParagraph"/>
        <w:numPr>
          <w:ilvl w:val="0"/>
          <w:numId w:val="2"/>
        </w:numPr>
      </w:pPr>
      <w:r>
        <w:t xml:space="preserve">Regression testing for prompts and AI features</w:t>
      </w:r>
    </w:p>
    <w:p>
      <w:pPr>
        <w:pStyle w:val="ListParagraph"/>
        <w:numPr>
          <w:ilvl w:val="0"/>
          <w:numId w:val="2"/>
        </w:numPr>
      </w:pPr>
      <w:r>
        <w:t xml:space="preserve">Monitoring AI outputs in production</w:t>
      </w:r>
    </w:p>
    <w:p>
      <w:pPr>
        <w:pStyle w:val="ListParagraph"/>
        <w:numPr>
          <w:ilvl w:val="0"/>
          <w:numId w:val="2"/>
        </w:numPr>
      </w:pPr>
      <w:r>
        <w:t xml:space="preserve">Handling failures gracefully (fallbacks, retries, escalation)</w:t>
      </w:r>
    </w:p>
    <w:p>
      <w:pPr>
        <w:pStyle w:val="ListParagraph"/>
        <w:numPr>
          <w:ilvl w:val="0"/>
          <w:numId w:val="2"/>
        </w:numPr>
      </w:pPr>
      <w:r>
        <w:t xml:space="preserve">When to use a smaller / cheaper model</w:t>
      </w:r>
    </w:p>
    <w:p>
      <w:pPr>
        <w:pStyle w:val="ListParagraph"/>
        <w:numPr>
          <w:ilvl w:val="0"/>
          <w:numId w:val="2"/>
        </w:numPr>
      </w:pPr>
      <w:r>
        <w:t xml:space="preserve">Observability: Langfuse, Helicone, simple SQL-based logging</w:t>
      </w:r>
    </w:p>
    <w:p>
      <w:pPr>
        <w:pStyle w:val="Heading3"/>
      </w:pPr>
      <w:r>
        <w:t xml:space="preserve">Deliverable</w:t>
      </w:r>
    </w:p>
    <w:p>
      <w:r>
        <w:t xml:space="preserve">A documented eval suite for the Module 2 product. Must demonstrate at least one regression that was caught by the evals, plus a written postmortem of what went wrong and how it was fixed.</w:t>
      </w:r>
    </w:p>
    <w:p>
      <w:pPr>
        <w:pStyle w:val="Heading2"/>
      </w:pPr>
      <w:r>
        <w:t xml:space="preserve">Module 4 — Shipping in a Startup</w:t>
      </w:r>
    </w:p>
    <w:p>
      <w:r>
        <w:t xml:space="preserve">Weeks 9–10  |  Outcome: Team sprint with shipped demo and PR-reviewed code.</w:t>
      </w:r>
    </w:p>
    <w:p>
      <w:r>
        <w:t xml:space="preserve">How AI-native startups actually operate. Students are paired in teams of 3–4 and run a simulated sprint.</w:t>
      </w:r>
    </w:p>
    <w:p>
      <w:pPr>
        <w:pStyle w:val="Heading3"/>
      </w:pPr>
      <w:r>
        <w:t xml:space="preserve">Week 9 — Sprint Setup</w:t>
      </w:r>
    </w:p>
    <w:p>
      <w:pPr>
        <w:pStyle w:val="ListParagraph"/>
        <w:numPr>
          <w:ilvl w:val="0"/>
          <w:numId w:val="2"/>
        </w:numPr>
      </w:pPr>
      <w:r>
        <w:t xml:space="preserve">Sprint cadence and planning</w:t>
      </w:r>
    </w:p>
    <w:p>
      <w:pPr>
        <w:pStyle w:val="ListParagraph"/>
        <w:numPr>
          <w:ilvl w:val="0"/>
          <w:numId w:val="2"/>
        </w:numPr>
      </w:pPr>
      <w:r>
        <w:t xml:space="preserve">Writing tickets and product specs</w:t>
      </w:r>
    </w:p>
    <w:p>
      <w:pPr>
        <w:pStyle w:val="ListParagraph"/>
        <w:numPr>
          <w:ilvl w:val="0"/>
          <w:numId w:val="2"/>
        </w:numPr>
      </w:pPr>
      <w:r>
        <w:t xml:space="preserve">Async standups (Slack-style threading)</w:t>
      </w:r>
    </w:p>
    <w:p>
      <w:pPr>
        <w:pStyle w:val="ListParagraph"/>
        <w:numPr>
          <w:ilvl w:val="0"/>
          <w:numId w:val="2"/>
        </w:numPr>
      </w:pPr>
      <w:r>
        <w:t xml:space="preserve">PR description norms</w:t>
      </w:r>
    </w:p>
    <w:p>
      <w:pPr>
        <w:pStyle w:val="ListParagraph"/>
        <w:numPr>
          <w:ilvl w:val="0"/>
          <w:numId w:val="2"/>
        </w:numPr>
      </w:pPr>
      <w:r>
        <w:t xml:space="preserve">Code review etiquette</w:t>
      </w:r>
    </w:p>
    <w:p>
      <w:pPr>
        <w:pStyle w:val="Heading3"/>
      </w:pPr>
      <w:r>
        <w:t xml:space="preserve">Week 10 — Sprint Execution</w:t>
      </w:r>
    </w:p>
    <w:p>
      <w:pPr>
        <w:pStyle w:val="ListParagraph"/>
        <w:numPr>
          <w:ilvl w:val="0"/>
          <w:numId w:val="2"/>
        </w:numPr>
      </w:pPr>
      <w:r>
        <w:t xml:space="preserve">Deployment as a daily practice</w:t>
      </w:r>
    </w:p>
    <w:p>
      <w:pPr>
        <w:pStyle w:val="ListParagraph"/>
        <w:numPr>
          <w:ilvl w:val="0"/>
          <w:numId w:val="2"/>
        </w:numPr>
      </w:pPr>
      <w:r>
        <w:t xml:space="preserve">Production debugging</w:t>
      </w:r>
    </w:p>
    <w:p>
      <w:pPr>
        <w:pStyle w:val="ListParagraph"/>
        <w:numPr>
          <w:ilvl w:val="0"/>
          <w:numId w:val="2"/>
        </w:numPr>
      </w:pPr>
      <w:r>
        <w:t xml:space="preserve">On-call mindset</w:t>
      </w:r>
    </w:p>
    <w:p>
      <w:pPr>
        <w:pStyle w:val="ListParagraph"/>
        <w:numPr>
          <w:ilvl w:val="0"/>
          <w:numId w:val="2"/>
        </w:numPr>
      </w:pPr>
      <w:r>
        <w:t xml:space="preserve">Stakeholder communication</w:t>
      </w:r>
    </w:p>
    <w:p>
      <w:pPr>
        <w:pStyle w:val="ListParagraph"/>
        <w:numPr>
          <w:ilvl w:val="0"/>
          <w:numId w:val="2"/>
        </w:numPr>
      </w:pPr>
      <w:r>
        <w:t xml:space="preserve">Demo and retro</w:t>
      </w:r>
    </w:p>
    <w:p>
      <w:pPr>
        <w:pStyle w:val="Heading3"/>
      </w:pPr>
      <w:r>
        <w:t xml:space="preserve">Deliverable</w:t>
      </w:r>
    </w:p>
    <w:p>
      <w:r>
        <w:t xml:space="preserve">A 2-week team-built product, deployed live, with all work tracked in Linear and all code reviewed via GitHub PRs. End-of-sprint demo (recorded Loom, public) + written sprint retro.</w:t>
      </w:r>
    </w:p>
    <w:p>
      <w:pPr>
        <w:pStyle w:val="Heading2"/>
      </w:pPr>
      <w:r>
        <w:t xml:space="preserve">Module 5 — Capstone</w:t>
      </w:r>
    </w:p>
    <w:p>
      <w:r>
        <w:t xml:space="preserve">Weeks 11–13  |  Outcome: A real product, with real users.</w:t>
      </w:r>
    </w:p>
    <w:p>
      <w:r>
        <w:t xml:space="preserve">The capstone is what goes on the student’s portfolio. It must be either: a public product on Product Hunt or with real users, or a contribution to an open-source AI tool, or a project for a real startup or SMB partner.</w:t>
      </w:r>
    </w:p>
    <w:p>
      <w:pPr>
        <w:pStyle w:val="Heading3"/>
      </w:pPr>
      <w:r>
        <w:t xml:space="preserve">Structure</w:t>
      </w:r>
    </w:p>
    <w:p>
      <w:pPr>
        <w:pStyle w:val="ListParagraph"/>
        <w:numPr>
          <w:ilvl w:val="0"/>
          <w:numId w:val="2"/>
        </w:numPr>
      </w:pPr>
      <w:r>
        <w:t xml:space="preserve">Week 11: Capstone scoping + architecture review</w:t>
      </w:r>
    </w:p>
    <w:p>
      <w:pPr>
        <w:pStyle w:val="ListParagraph"/>
        <w:numPr>
          <w:ilvl w:val="0"/>
          <w:numId w:val="2"/>
        </w:numPr>
      </w:pPr>
      <w:r>
        <w:t xml:space="preserve">Week 12: Build sprint</w:t>
      </w:r>
    </w:p>
    <w:p>
      <w:pPr>
        <w:pStyle w:val="ListParagraph"/>
        <w:numPr>
          <w:ilvl w:val="0"/>
          <w:numId w:val="2"/>
        </w:numPr>
      </w:pPr>
      <w:r>
        <w:t xml:space="preserve">Week 13: Final demos + external reviewer evaluation</w:t>
      </w:r>
    </w:p>
    <w:p>
      <w:pPr>
        <w:pStyle w:val="Heading3"/>
      </w:pPr>
      <w:r>
        <w:t xml:space="preserve">Deliverable</w:t>
      </w:r>
    </w:p>
    <w:p>
      <w:r>
        <w:t xml:space="preserve">Live shipped product (or merged open-source contribution). Public GitHub repo, deployed URL, recorded 7-minute architecture-and-product Loom, written README. Reviewed by 2 internal mentors + 1 external reviewer from an AI-first startup.</w:t>
      </w:r>
    </w:p>
    <w:p>
      <w:pPr>
        <w:pStyle w:val="Heading1"/>
      </w:pPr>
      <w:r>
        <w:t xml:space="preserve">Threaded Components (Running Across All 13 Weeks)</w:t>
      </w:r>
    </w:p>
    <w:p>
      <w:pPr>
        <w:pStyle w:val="Heading2"/>
      </w:pPr>
      <w:r>
        <w:t xml:space="preserve">Demo Days</w:t>
      </w:r>
    </w:p>
    <w:p>
      <w:r>
        <w:t xml:space="preserve">Every two weeks, students present their work publicly. Recorded, archived, available to future cohorts and partner colleges. This is what produces the verifiable proof of outcomes that BuildAI’s brand rests on.</w:t>
      </w:r>
    </w:p>
    <w:p>
      <w:pPr>
        <w:pStyle w:val="Heading2"/>
      </w:pPr>
      <w:r>
        <w:t xml:space="preserve">Weekly Code Reviews</w:t>
      </w:r>
    </w:p>
    <w:p>
      <w:r>
        <w:t xml:space="preserve">Every PR is reviewed by either a mentor or a senior peer. PRs without review do not merge. This builds the habit of writing reviewable code, which is the single most important professional skill for an early-career engineer.</w:t>
      </w:r>
    </w:p>
    <w:p>
      <w:pPr>
        <w:pStyle w:val="Heading2"/>
      </w:pPr>
      <w:r>
        <w:t xml:space="preserve">Reading Group</w:t>
      </w:r>
    </w:p>
    <w:p>
      <w:r>
        <w:t xml:space="preserve">One technical reading per week. Sources rotate across: Anthropic engineering blog, OpenAI cookbook, Simon Willison’s blog, Latent Space posts, key engineering papers, and selected pieces on AI history and where the field is heading (Karpathy talks, Dario Amodei essays, founding-team retrospectives). Each student writes a brief reflection. This builds technical taste and a worldview, not just skill.</w:t>
      </w:r>
    </w:p>
    <w:p>
      <w:pPr>
        <w:pStyle w:val="Heading2"/>
      </w:pPr>
      <w:r>
        <w:t xml:space="preserve">Founder Office Hours</w:t>
      </w:r>
    </w:p>
    <w:p>
      <w:r>
        <w:t xml:space="preserve">Every two weeks, a working engineer or founder from a real AI startup runs a 60-minute open office hours session. Students bring real questions about real work. This replaces traditional guest lectures, which are typically passive.</w:t>
      </w:r>
    </w:p>
    <w:p>
      <w:r>
        <w:t xml:space="preserve">One session per cohort is dedicated to VC fundraising mechanics — how rounds work, what investors look for, dilution math, what “seed” through “Series B” actually mean. This is offered as exposure for the founder-curious, not as a core teaching unit. Most graduates will not raise venture capital; the ones who eventually do will have the foundation to learn the rest.</w:t>
      </w:r>
    </w:p>
    <w:p>
      <w:pPr>
        <w:pStyle w:val="Heading2"/>
      </w:pPr>
      <w:r>
        <w:t xml:space="preserve">Real-World Failure Exercises</w:t>
      </w:r>
    </w:p>
    <w:p>
      <w:r>
        <w:t xml:space="preserve">Threaded into Modules 2–4, students are deliberately exposed to the situations that real startup engineers debug on a weekly basis. These are not theoretical case studies — they are forced into the student’s own running systems.</w:t>
      </w:r>
    </w:p>
    <w:p>
      <w:pPr>
        <w:pStyle w:val="ListParagraph"/>
        <w:numPr>
          <w:ilvl w:val="0"/>
          <w:numId w:val="2"/>
        </w:numPr>
      </w:pPr>
      <w:r>
        <w:t xml:space="preserve">Broken API contracts — an upstream API silently changes shape; students must detect and recover</w:t>
      </w:r>
    </w:p>
    <w:p>
      <w:pPr>
        <w:pStyle w:val="ListParagraph"/>
        <w:numPr>
          <w:ilvl w:val="0"/>
          <w:numId w:val="2"/>
        </w:numPr>
      </w:pPr>
      <w:r>
        <w:t xml:space="preserve">Hallucinated AI outputs — production prompts start returning false but plausible answers; students must add evals to catch them</w:t>
      </w:r>
    </w:p>
    <w:p>
      <w:pPr>
        <w:pStyle w:val="ListParagraph"/>
        <w:numPr>
          <w:ilvl w:val="0"/>
          <w:numId w:val="2"/>
        </w:numPr>
      </w:pPr>
      <w:r>
        <w:t xml:space="preserve">Deployment failures — a Vercel deploy succeeds but the app crashes on first request; students debug from logs alone</w:t>
      </w:r>
    </w:p>
    <w:p>
      <w:pPr>
        <w:pStyle w:val="ListParagraph"/>
        <w:numPr>
          <w:ilvl w:val="0"/>
          <w:numId w:val="2"/>
        </w:numPr>
      </w:pPr>
      <w:r>
        <w:t xml:space="preserve">Latency spikes — an LLM call that worked at 800ms suddenly hits 12s; students must diagnose and route around</w:t>
      </w:r>
    </w:p>
    <w:p>
      <w:pPr>
        <w:pStyle w:val="ListParagraph"/>
        <w:numPr>
          <w:ilvl w:val="0"/>
          <w:numId w:val="2"/>
        </w:numPr>
      </w:pPr>
      <w:r>
        <w:t xml:space="preserve">Prompt regressions — a prompt edit that improved one case quietly broke five others; students reconstruct an eval suite to find the regression</w:t>
      </w:r>
    </w:p>
    <w:p>
      <w:pPr>
        <w:pStyle w:val="ListParagraph"/>
        <w:numPr>
          <w:ilvl w:val="0"/>
          <w:numId w:val="2"/>
        </w:numPr>
      </w:pPr>
      <w:r>
        <w:t xml:space="preserve">Rollback scenarios — students roll back to a known-good state under time pressure, with mentor observing</w:t>
      </w:r>
    </w:p>
    <w:p>
      <w:pPr>
        <w:pStyle w:val="ListParagraph"/>
        <w:numPr>
          <w:ilvl w:val="0"/>
          <w:numId w:val="2"/>
        </w:numPr>
      </w:pPr>
      <w:r>
        <w:t xml:space="preserve">Context window failures — RAG retrieval returns wrong context; students trace where the pipeline broke</w:t>
      </w:r>
    </w:p>
    <w:p>
      <w:pPr>
        <w:pStyle w:val="ListParagraph"/>
        <w:numPr>
          <w:ilvl w:val="0"/>
          <w:numId w:val="2"/>
        </w:numPr>
      </w:pPr>
      <w:r>
        <w:t xml:space="preserve">AI-assisted misdirection — Cursor confidently generates working-looking code that misuses an API; students must catch and correct</w:t>
      </w:r>
    </w:p>
    <w:p>
      <w:r>
        <w:t xml:space="preserve">Recovery from these scenarios is what separates an engineer from a tutorial-completer. Every Apprentice Certified graduate has survived at least four of these. Distinction graduates have led recovery on the team-level versions during Module 4.</w:t>
      </w:r>
    </w:p>
    <w:p>
      <w:pPr>
        <w:pStyle w:val="Heading2"/>
      </w:pPr>
      <w:r>
        <w:t xml:space="preserve">Product Thinking Rotation</w:t>
      </w:r>
    </w:p>
    <w:p>
      <w:r>
        <w:t xml:space="preserve">Engineering skill is necessary but not sufficient at an early-stage startup. Threaded across Modules 2, 4, and 5, students learn the product-side mechanics that make them disproportionately valuable as builders, not just implementers:</w:t>
      </w:r>
    </w:p>
    <w:p>
      <w:pPr>
        <w:pStyle w:val="ListParagraph"/>
        <w:numPr>
          <w:ilvl w:val="0"/>
          <w:numId w:val="2"/>
        </w:numPr>
      </w:pPr>
      <w:r>
        <w:t xml:space="preserve">MVP scoping — distinguishing the 20% of features that produce 80% of user value</w:t>
      </w:r>
    </w:p>
    <w:p>
      <w:pPr>
        <w:pStyle w:val="ListParagraph"/>
        <w:numPr>
          <w:ilvl w:val="0"/>
          <w:numId w:val="2"/>
        </w:numPr>
      </w:pPr>
      <w:r>
        <w:t xml:space="preserve">User feedback loops — talking to actual users, recording what they say, deciding what to change</w:t>
      </w:r>
    </w:p>
    <w:p>
      <w:pPr>
        <w:pStyle w:val="ListParagraph"/>
        <w:numPr>
          <w:ilvl w:val="0"/>
          <w:numId w:val="2"/>
        </w:numPr>
      </w:pPr>
      <w:r>
        <w:t xml:space="preserve">Prioritization frameworks — RICE, opportunity sizing, cost vs. value tradeoffs</w:t>
      </w:r>
    </w:p>
    <w:p>
      <w:pPr>
        <w:pStyle w:val="ListParagraph"/>
        <w:numPr>
          <w:ilvl w:val="0"/>
          <w:numId w:val="2"/>
        </w:numPr>
      </w:pPr>
      <w:r>
        <w:t xml:space="preserve">Feature tradeoffs — when to say no, when to simplify, when to delete</w:t>
      </w:r>
    </w:p>
    <w:p>
      <w:pPr>
        <w:pStyle w:val="ListParagraph"/>
        <w:numPr>
          <w:ilvl w:val="0"/>
          <w:numId w:val="2"/>
        </w:numPr>
      </w:pPr>
      <w:r>
        <w:t xml:space="preserve">Customer understanding — interviewing the person who will use the product, not just the person paying for it</w:t>
      </w:r>
    </w:p>
    <w:p>
      <w:pPr>
        <w:pStyle w:val="ListParagraph"/>
        <w:numPr>
          <w:ilvl w:val="0"/>
          <w:numId w:val="2"/>
        </w:numPr>
      </w:pPr>
      <w:r>
        <w:t xml:space="preserve">Simplification discipline — building the smaller, sharper version of an idea</w:t>
      </w:r>
    </w:p>
    <w:p>
      <w:r>
        <w:t xml:space="preserve">Capstone projects require students to have at least 3 real users by Week 13. Every Distinction-tier capstone defense includes a product reasoning session, not just an architecture walkthrough.</w:t>
      </w:r>
    </w:p>
    <w:p>
      <w:pPr>
        <w:pStyle w:val="Heading2"/>
      </w:pPr>
      <w:r>
        <w:t xml:space="preserve">Operator Literacy (NEW in v2)</w:t>
      </w:r>
    </w:p>
    <w:p>
      <w:r>
        <w:t xml:space="preserve">Indian engineering colleges do not teach students how a company actually works. BuildAI fills that gap — not as theory, but as the same kind of practiced reading that engineers already apply to source code. Each company is studied as a real, running system: revenue model, unit economics, technical moat, and one hypothesis the student would test if they joined the team.</w:t>
      </w:r>
    </w:p>
    <w:p>
      <w:r>
        <w:t xml:space="preserve">Operator Literacy runs as a Week 1 foundations session (covered in Module 0) plus six bi-weekly company teardowns over the remainder of the cohort. Each teardown is a 90-minute Saturday session led by an operator who actually works in or near that company’s space — not a generalist. Students submit a one-page teardown after each session, reviewed by a mentor the same way a PR is reviewed.</w:t>
      </w:r>
    </w:p>
    <w:p>
      <w:pPr>
        <w:pStyle w:val="Heading3"/>
      </w:pPr>
      <w:r>
        <w:t xml:space="preserve">The six teardowns</w:t>
      </w:r>
    </w:p>
    <w:p>
      <w:r>
        <w:t xml:space="preserve">Each company is chosen to teach a distinct business archetype, not because it is famous. The sequence stacks vocabulary from the Module 0 foundations session into progressively richer cases.</w:t>
      </w:r>
    </w:p>
    <w:p>
      <w:pPr>
        <w:pStyle w:val="ListParagraph"/>
        <w:numPr>
          <w:ilvl w:val="0"/>
          <w:numId w:val="2"/>
        </w:numPr>
      </w:pPr>
      <w:r>
        <w:t xml:space="preserve">Zerodha — the bootstrapped profit machine. Counter-narrative to everything Indian students believe about how startups work. No VC, no marketing, multi-thousand-crore profit on a small team. Teaches: revenue without funding, technology as moat, brand-as-trust.</w:t>
      </w:r>
    </w:p>
    <w:p>
      <w:pPr>
        <w:pStyle w:val="ListParagraph"/>
        <w:numPr>
          <w:ilvl w:val="0"/>
          <w:numId w:val="2"/>
        </w:numPr>
      </w:pPr>
      <w:r>
        <w:t xml:space="preserve">Razorpay — B2B infrastructure. Clean revenue model (take rate on payments processed), beloved by developers, profitable path, Indian-built but globally credible. Teaches: API as product, take-rate economics, why infra companies compound.</w:t>
      </w:r>
    </w:p>
    <w:p>
      <w:pPr>
        <w:pStyle w:val="ListParagraph"/>
        <w:numPr>
          <w:ilvl w:val="0"/>
          <w:numId w:val="2"/>
        </w:numPr>
      </w:pPr>
      <w:r>
        <w:t xml:space="preserve">Zomato — the marketplace and the unit-economics fight. Public company, so the numbers are real and contestable. Teaches: GMV vs. revenue, why two-sided marketplaces are hard, why a public-market thesis differs from a private-market one.</w:t>
      </w:r>
    </w:p>
    <w:p>
      <w:pPr>
        <w:pStyle w:val="ListParagraph"/>
        <w:numPr>
          <w:ilvl w:val="0"/>
          <w:numId w:val="2"/>
        </w:numPr>
      </w:pPr>
      <w:r>
        <w:t xml:space="preserve">Freshworks — Indian SaaS sold to the world. Founded in Chennai, IPO’d on NASDAQ. The existence proof Indian engineers need to see. Teaches: B2B SaaS economics (ARR, churn, NRR), why globally-sold software is a different game than India-sold software.</w:t>
      </w:r>
    </w:p>
    <w:p>
      <w:pPr>
        <w:pStyle w:val="ListParagraph"/>
        <w:numPr>
          <w:ilvl w:val="0"/>
          <w:numId w:val="2"/>
        </w:numPr>
      </w:pPr>
      <w:r>
        <w:t xml:space="preserve">Cursor — the AI-native consumer/prosumer product. Students use Cursor every week of the program; they should also understand its business. Fastest-scaling dev tool in history, head-to-head with GitHub Copilot. Teaches: AI-native unit economics (inference cost as COGS), distribution through developer love, what “AI-native” actually means as a business model, not just a tech stack.</w:t>
      </w:r>
    </w:p>
    <w:p>
      <w:pPr>
        <w:pStyle w:val="ListParagraph"/>
        <w:numPr>
          <w:ilvl w:val="0"/>
          <w:numId w:val="2"/>
        </w:numPr>
      </w:pPr>
      <w:r>
        <w:t xml:space="preserve">Paytm — the cautionary tale. The super-app overreach, the post-IPO collapse, the regulatory smackdown. Paired with a brief look at how the survivors (PhonePe, GPay) won the same space by being narrower. Teaches: what happens when you raise too much, expand too wide, and confuse “users” with “customers who pay.”</w:t>
      </w:r>
    </w:p>
    <w:p>
      <w:pPr>
        <w:pStyle w:val="Heading3"/>
      </w:pPr>
      <w:r>
        <w:t xml:space="preserve">Teardown deliverable</w:t>
      </w:r>
    </w:p>
    <w:p>
      <w:r>
        <w:t xml:space="preserve">A one-page written teardown per company covering revenue model, unit economics, technical moat, and one “what would I build differently” hypothesis. Submitted as a markdown file in the student’s public portfolio repo. By Week 13 every Distinction-track student has six of these in their portfolio — a hiring artifact most CS graduates in India do not have.</w:t>
      </w:r>
    </w:p>
    <w:p>
      <w:pPr>
        <w:pStyle w:val="Heading2"/>
      </w:pPr>
      <w:r>
        <w:t xml:space="preserve">Build-in-Public (NEW in v2)</w:t>
      </w:r>
    </w:p>
    <w:p>
      <w:r>
        <w:t xml:space="preserve">From Week 1, every student maintains a public engineering presence. This is treated as engineering work — reviewed, graded, and required — not as optional self-promotion. The premise: a hiring engineer at an AI startup in 2026 will Google a candidate before responding to a referral. The student’s public surface area is the single most underrated hiring asset they will build during BuildAI.</w:t>
      </w:r>
    </w:p>
    <w:p>
      <w:pPr>
        <w:pStyle w:val="Heading3"/>
      </w:pPr>
      <w:r>
        <w:t xml:space="preserve">Required outputs</w:t>
      </w:r>
    </w:p>
    <w:p>
      <w:pPr>
        <w:pStyle w:val="ListParagraph"/>
        <w:numPr>
          <w:ilvl w:val="0"/>
          <w:numId w:val="2"/>
        </w:numPr>
      </w:pPr>
      <w:r>
        <w:t xml:space="preserve">Personal portfolio site — scaffolded in Module 0 (Week 1) and updated throughout the cohort. Lists every deployed project with live URL, architecture summary, and Loom walkthrough.</w:t>
      </w:r>
    </w:p>
    <w:p>
      <w:pPr>
        <w:pStyle w:val="ListParagraph"/>
        <w:numPr>
          <w:ilvl w:val="0"/>
          <w:numId w:val="2"/>
        </w:numPr>
      </w:pPr>
      <w:r>
        <w:t xml:space="preserve">Public GitHub activity — consistent commits across the 13 weeks. Empty stretches are flagged in mentor reviews.</w:t>
      </w:r>
    </w:p>
    <w:p>
      <w:pPr>
        <w:pStyle w:val="ListParagraph"/>
        <w:numPr>
          <w:ilvl w:val="0"/>
          <w:numId w:val="2"/>
        </w:numPr>
      </w:pPr>
      <w:r>
        <w:t xml:space="preserve">Weekly LinkedIn build-log — one post per week describing what was shipped, what broke, what was learned. Concrete, technical, no hype-speak. Mentor reviews the post before publication during the first three weeks, then trust-and-verify after.</w:t>
      </w:r>
    </w:p>
    <w:p>
      <w:pPr>
        <w:pStyle w:val="ListParagraph"/>
        <w:numPr>
          <w:ilvl w:val="0"/>
          <w:numId w:val="2"/>
        </w:numPr>
      </w:pPr>
      <w:r>
        <w:t xml:space="preserve">Twitter / X presence (optional but encouraged) — short build-logs, thread of a teardown, or a one-screenshot demo. Used by the mentors who matter.</w:t>
      </w:r>
    </w:p>
    <w:p>
      <w:pPr>
        <w:pStyle w:val="ListParagraph"/>
        <w:numPr>
          <w:ilvl w:val="0"/>
          <w:numId w:val="2"/>
        </w:numPr>
      </w:pPr>
      <w:r>
        <w:t xml:space="preserve">Open-source contribution — at least one merged PR to a real project by Week 13. Encouraged: contributing to the AI/dev tooling the student already uses.</w:t>
      </w:r>
    </w:p>
    <w:p>
      <w:pPr>
        <w:pStyle w:val="Heading3"/>
      </w:pPr>
      <w:r>
        <w:t xml:space="preserve">Why this matters</w:t>
      </w:r>
    </w:p>
    <w:p>
      <w:r>
        <w:t xml:space="preserve">By the end of 13 weeks, a Distinction-track graduate has 13 LinkedIn build-log posts, 13 weeks of visible GitHub activity, a live portfolio site linking 5–7 deployed projects, and at least one merged OSS contribution. That public surface area is what converts a referral into an interview, and an interview into an offer.</w:t>
      </w:r>
    </w:p>
    <w:p>
      <w:pPr>
        <w:pStyle w:val="Heading2"/>
      </w:pPr>
      <w:r>
        <w:t xml:space="preserve">Reach-Out Reps (NEW in v2)</w:t>
      </w:r>
    </w:p>
    <w:p>
      <w:r>
        <w:t xml:space="preserve">Career outcomes at AI-first startups are won by engineers who can send a credible cold message to a senior engineer or founder — not by engineers who wait for campus placement. This is a practiced, learnable skill. BuildAI treats it that way.</w:t>
      </w:r>
    </w:p>
    <w:p>
      <w:pPr>
        <w:pStyle w:val="Heading3"/>
      </w:pPr>
      <w:r>
        <w:t xml:space="preserve">Required reps</w:t>
      </w:r>
    </w:p>
    <w:p>
      <w:r>
        <w:t xml:space="preserve">Each student completes at least five real cold outreaches over the cohort. Templates are provided, but the message has to be personal and specific to the recipient. Mentor reviews the message before it goes out for the first three; the remaining two are sent independently and then reviewed retrospectively.</w:t>
      </w:r>
    </w:p>
    <w:p>
      <w:pPr>
        <w:pStyle w:val="ListParagraph"/>
        <w:numPr>
          <w:ilvl w:val="0"/>
          <w:numId w:val="2"/>
        </w:numPr>
      </w:pPr>
      <w:r>
        <w:t xml:space="preserve">Two outreaches to engineers at AI-first startups the student admires — framed around a specific deployed project of the student’s, not a generic request</w:t>
      </w:r>
    </w:p>
    <w:p>
      <w:pPr>
        <w:pStyle w:val="ListParagraph"/>
        <w:numPr>
          <w:ilvl w:val="0"/>
          <w:numId w:val="2"/>
        </w:numPr>
      </w:pPr>
      <w:r>
        <w:t xml:space="preserve">One outreach to a potential capstone client or open-source maintainer</w:t>
      </w:r>
    </w:p>
    <w:p>
      <w:pPr>
        <w:pStyle w:val="ListParagraph"/>
        <w:numPr>
          <w:ilvl w:val="0"/>
          <w:numId w:val="2"/>
        </w:numPr>
      </w:pPr>
      <w:r>
        <w:t xml:space="preserve">One outreach to a senior engineer or founder for a 15-minute conversation (informational, not job-asking)</w:t>
      </w:r>
    </w:p>
    <w:p>
      <w:pPr>
        <w:pStyle w:val="ListParagraph"/>
        <w:numPr>
          <w:ilvl w:val="0"/>
          <w:numId w:val="2"/>
        </w:numPr>
      </w:pPr>
      <w:r>
        <w:t xml:space="preserve">One outreach of the student’s own choosing — to a mentor, a recruiter at a target startup, or a founder running a relevant company</w:t>
      </w:r>
    </w:p>
    <w:p>
      <w:pPr>
        <w:pStyle w:val="Heading3"/>
      </w:pPr>
      <w:r>
        <w:t xml:space="preserve">Outreach deliverable</w:t>
      </w:r>
    </w:p>
    <w:p>
      <w:r>
        <w:t xml:space="preserve">A documented outreach record — the message sent, the reply received (or no reply), and a one-line reflection on what worked or didn’t. Reviewed in the Week 13 portfolio evaluation. The point is not the response rate; the point is the practiced behavior. Students who land their first AI startup role through BuildAI almost always do so through this thread, not through campus placement.</w:t>
      </w:r>
    </w:p>
    <w:p>
      <w:pPr>
        <w:pStyle w:val="Heading1"/>
      </w:pPr>
      <w:r>
        <w:t xml:space="preserve">Tool Stack</w:t>
      </w:r>
    </w:p>
    <w:p>
      <w:r>
        <w:t xml:space="preserve">Tools are illustrative, not prescriptive. Students learn the underlying patterns; tools rotate as the market evolves.</w:t>
      </w:r>
    </w:p>
    <w:p>
      <w:pPr>
        <w:pStyle w:val="Heading2"/>
      </w:pPr>
      <w:r>
        <w:t xml:space="preserve">Low-Resource Laptop Mode</w:t>
      </w:r>
    </w:p>
    <w:p>
      <w:r>
        <w:t xml:space="preserve">BuildAI is designed to work for students who do not own high-end developer machines. Tier-2 engineering college students typically have Windows laptops with 4–8 GB RAM and limited budget for paid tools. The program treats this as a first-class operating constraint, not an exception.</w:t>
      </w:r>
    </w:p>
    <w:p>
      <w:r>
        <w:t xml:space="preserve">Specifically supported configurations:</w:t>
      </w:r>
    </w:p>
    <w:p>
      <w:pPr>
        <w:pStyle w:val="ListParagraph"/>
        <w:numPr>
          <w:ilvl w:val="0"/>
          <w:numId w:val="2"/>
        </w:numPr>
      </w:pPr>
      <w:r>
        <w:t xml:space="preserve">Windows laptops (no requirement to switch to macOS or Linux)</w:t>
      </w:r>
    </w:p>
    <w:p>
      <w:pPr>
        <w:pStyle w:val="ListParagraph"/>
        <w:numPr>
          <w:ilvl w:val="0"/>
          <w:numId w:val="2"/>
        </w:numPr>
      </w:pPr>
      <w:r>
        <w:t xml:space="preserve">4–8 GB RAM machines (heavy local builds offloaded to cloud)</w:t>
      </w:r>
    </w:p>
    <w:p>
      <w:pPr>
        <w:pStyle w:val="ListParagraph"/>
        <w:numPr>
          <w:ilvl w:val="0"/>
          <w:numId w:val="2"/>
        </w:numPr>
      </w:pPr>
      <w:r>
        <w:t xml:space="preserve">Browser-first tooling — GitHub Codespaces, StackBlitz, CodeSandbox as primary IDE when local Cursor is strained</w:t>
      </w:r>
    </w:p>
    <w:p>
      <w:pPr>
        <w:pStyle w:val="ListParagraph"/>
        <w:numPr>
          <w:ilvl w:val="0"/>
          <w:numId w:val="2"/>
        </w:numPr>
      </w:pPr>
      <w:r>
        <w:t xml:space="preserve">Cloud IDE fallback for every student who hits local performance limits</w:t>
      </w:r>
    </w:p>
    <w:p>
      <w:pPr>
        <w:pStyle w:val="ListParagraph"/>
        <w:numPr>
          <w:ilvl w:val="0"/>
          <w:numId w:val="2"/>
        </w:numPr>
      </w:pPr>
      <w:r>
        <w:t xml:space="preserve">Lightweight workflows — no Docker-on-laptop requirements, no large local LLM downloads</w:t>
      </w:r>
    </w:p>
    <w:p>
      <w:pPr>
        <w:pStyle w:val="ListParagraph"/>
        <w:numPr>
          <w:ilvl w:val="0"/>
          <w:numId w:val="2"/>
        </w:numPr>
      </w:pPr>
      <w:r>
        <w:t xml:space="preserve">Low-cost API alternatives — Groq’s free tier for high-volume experimentation, open-weight models for embedding generation, smaller paid model tiers as default before upgrading</w:t>
      </w:r>
    </w:p>
    <w:p>
      <w:pPr>
        <w:pStyle w:val="ListParagraph"/>
        <w:numPr>
          <w:ilvl w:val="0"/>
          <w:numId w:val="2"/>
        </w:numPr>
      </w:pPr>
      <w:r>
        <w:t xml:space="preserve">BuildAI-provided API credits for all students during the cohort — no out-of-pocket API spend required</w:t>
      </w:r>
    </w:p>
    <w:p>
      <w:r>
        <w:t xml:space="preserve">Module 0 includes a 30-minute laptop-readiness check. Students whose machines cannot run the local stack are routed to the cloud IDE workflow before Week 2.</w:t>
      </w:r>
    </w:p>
    <w:p>
      <w:pPr>
        <w:pStyle w:val="Heading1"/>
      </w:pPr>
      <w:r>
        <w:t xml:space="preserve">Evaluation &amp; Certification</w:t>
      </w:r>
    </w:p>
    <w:p>
      <w:pPr>
        <w:pStyle w:val="Heading2"/>
      </w:pPr>
      <w:r>
        <w:t xml:space="preserve">Three Layers of Evaluation</w:t>
      </w:r>
    </w:p>
    <w:p>
      <w:pPr>
        <w:pStyle w:val="ListParagraph"/>
        <w:numPr>
          <w:ilvl w:val="0"/>
          <w:numId w:val="2"/>
        </w:numPr>
      </w:pPr>
      <w:r>
        <w:t xml:space="preserve">Quantitative signals — auto-tracked from GitHub and Linear (PRs merged, commits, deployments, peer reviews, demo submissions, weekly LinkedIn build-log posts)</w:t>
      </w:r>
    </w:p>
    <w:p>
      <w:pPr>
        <w:pStyle w:val="ListParagraph"/>
        <w:numPr>
          <w:ilvl w:val="0"/>
          <w:numId w:val="2"/>
        </w:numPr>
      </w:pPr>
      <w:r>
        <w:t xml:space="preserve">Portfolio rubric — graded at three checkpoints (Week 4, Week 8, Week 13) by two mentors independently</w:t>
      </w:r>
    </w:p>
    <w:p>
      <w:pPr>
        <w:pStyle w:val="ListParagraph"/>
        <w:numPr>
          <w:ilvl w:val="0"/>
          <w:numId w:val="2"/>
        </w:numPr>
      </w:pPr>
      <w:r>
        <w:t xml:space="preserve">External validation — Week 13 portfolio review by working engineers from AI-first startups</w:t>
      </w:r>
    </w:p>
    <w:p>
      <w:pPr>
        <w:pStyle w:val="Heading2"/>
      </w:pPr>
      <w:r>
        <w:t xml:space="preserve">Seven Rubric Dimensions</w:t>
      </w:r>
    </w:p>
    <w:p>
      <w:r>
        <w:t xml:space="preserve">Each student is scored 1–5 on each dimension. A score below 3 on any dimension triggers remediation. The seven dimensions are: shipping velocity, engineering judgment, product thinking, AI fluency, collaboration, debugging, and communication.</w:t>
      </w:r>
    </w:p>
    <w:p>
      <w:pPr>
        <w:pStyle w:val="Heading2"/>
      </w:pPr>
      <w:r>
        <w:t xml:space="preserve">Three-Tier Certification</w:t>
      </w:r>
    </w:p>
    <w:p>
      <w:r>
        <w:t xml:space="preserve">Important note for colleges: BuildAI intentionally does not pass every student. The ~70% Apprentice Certified rate is by design. This gating is what protects the credential’s value with hiring startups in Phase 2.</w:t>
      </w:r>
    </w:p>
    <w:p>
      <w:pPr>
        <w:pStyle w:val="ListParagraph"/>
        <w:numPr>
          <w:ilvl w:val="0"/>
          <w:numId w:val="2"/>
        </w:numPr>
      </w:pPr>
      <w:r>
        <w:t xml:space="preserve">Participated (~70%) — completed the technical modules, shipped the core deliverables, attended Demo Days.</w:t>
      </w:r>
    </w:p>
    <w:p>
      <w:pPr>
        <w:pStyle w:val="ListParagraph"/>
        <w:numPr>
          <w:ilvl w:val="0"/>
          <w:numId w:val="2"/>
        </w:numPr>
      </w:pPr>
      <w:r>
        <w:t xml:space="preserve">Apprentice Certified (~20%) — met the full technical bar plus a defined subset of the v2 threads: foundations session passed, at least four of six teardowns submitted, weekly LinkedIn build-log posted in at least 10 of 13 weeks, at least three of five outreach reps completed.</w:t>
      </w:r>
    </w:p>
    <w:p>
      <w:pPr>
        <w:pStyle w:val="ListParagraph"/>
        <w:numPr>
          <w:ilvl w:val="0"/>
          <w:numId w:val="2"/>
        </w:numPr>
      </w:pPr>
      <w:r>
        <w:t xml:space="preserve">Distinction (~10%) — met the full Apprentice Certified bar plus all six teardowns, all 13 build-log posts, all five outreach reps, led recovery on a team-level Real-World Failure Exercise, and a capstone defended in front of an external reviewer. Distinction graduates are fast-tracked into BuildAI’s startup placement network.</w:t>
      </w:r>
    </w:p>
    <w:p>
      <w:r>
        <w:t xml:space="preserve">Tier-gating the v2 threads is deliberate. Operator Literacy, Build-in-Public, and Reach-Out Reps add meaningful workload — roughly 5–7 hours/week for a student doing all of them. Making them partially optional below Distinction tier keeps the program accessible at 15–20 hrs/week while keeping the top tier genuinely earned, not granted.</w:t>
      </w:r>
    </w:p>
    <w:p>
      <w:pPr>
        <w:pStyle w:val="Heading1"/>
      </w:pPr>
      <w:r>
        <w:t xml:space="preserve">Expected Outcomes per Graduate</w:t>
      </w:r>
    </w:p>
    <w:p>
      <w:r>
        <w:t xml:space="preserve">Every Apprentice Certified graduate exits the program with:</w:t>
      </w:r>
    </w:p>
    <w:p>
      <w:pPr>
        <w:pStyle w:val="ListParagraph"/>
        <w:numPr>
          <w:ilvl w:val="0"/>
          <w:numId w:val="2"/>
        </w:numPr>
      </w:pPr>
      <w:r>
        <w:t xml:space="preserve">2–3 substantial deployed systems (not toy clones), each with documented architecture decisions</w:t>
      </w:r>
    </w:p>
    <w:p>
      <w:pPr>
        <w:pStyle w:val="ListParagraph"/>
        <w:numPr>
          <w:ilvl w:val="0"/>
          <w:numId w:val="2"/>
        </w:numPr>
      </w:pPr>
      <w:r>
        <w:t xml:space="preserve">A public engineering portfolio with these systems plus 5+ smaller implementation exercises</w:t>
      </w:r>
    </w:p>
    <w:p>
      <w:pPr>
        <w:pStyle w:val="ListParagraph"/>
        <w:numPr>
          <w:ilvl w:val="0"/>
          <w:numId w:val="2"/>
        </w:numPr>
      </w:pPr>
      <w:r>
        <w:t xml:space="preserve">Loom architecture walkthroughs explaining tradeoffs, not just demos of features</w:t>
      </w:r>
    </w:p>
    <w:p>
      <w:pPr>
        <w:pStyle w:val="ListParagraph"/>
        <w:numPr>
          <w:ilvl w:val="0"/>
          <w:numId w:val="2"/>
        </w:numPr>
      </w:pPr>
      <w:r>
        <w:t xml:space="preserve">A capstone project reviewed by working engineers from real AI-first startups</w:t>
      </w:r>
    </w:p>
    <w:p>
      <w:pPr>
        <w:pStyle w:val="ListParagraph"/>
        <w:numPr>
          <w:ilvl w:val="0"/>
          <w:numId w:val="2"/>
        </w:numPr>
      </w:pPr>
      <w:r>
        <w:t xml:space="preserve">Documented eval suites demonstrating reliability discipline</w:t>
      </w:r>
    </w:p>
    <w:p>
      <w:pPr>
        <w:pStyle w:val="ListParagraph"/>
        <w:numPr>
          <w:ilvl w:val="0"/>
          <w:numId w:val="2"/>
        </w:numPr>
      </w:pPr>
      <w:r>
        <w:t xml:space="preserve">Real-World Failure Exercise recoveries — evidence of debugging under pressure</w:t>
      </w:r>
    </w:p>
    <w:p>
      <w:pPr>
        <w:pStyle w:val="ListParagraph"/>
        <w:numPr>
          <w:ilvl w:val="0"/>
          <w:numId w:val="2"/>
        </w:numPr>
      </w:pPr>
      <w:r>
        <w:t xml:space="preserve">Sprint work showing async, PR-based collaboration habits</w:t>
      </w:r>
    </w:p>
    <w:p>
      <w:pPr>
        <w:pStyle w:val="ListParagraph"/>
        <w:numPr>
          <w:ilvl w:val="0"/>
          <w:numId w:val="2"/>
        </w:numPr>
      </w:pPr>
      <w:r>
        <w:t xml:space="preserve">Product reasoning artifacts — MVP scoping docs, user interview notes, prioritization decisions</w:t>
      </w:r>
    </w:p>
    <w:p>
      <w:pPr>
        <w:pStyle w:val="ListParagraph"/>
        <w:numPr>
          <w:ilvl w:val="0"/>
          <w:numId w:val="2"/>
        </w:numPr>
      </w:pPr>
      <w:r>
        <w:t xml:space="preserve">A personal portfolio site, live and linked to every deployed project</w:t>
      </w:r>
    </w:p>
    <w:p>
      <w:pPr>
        <w:pStyle w:val="ListParagraph"/>
        <w:numPr>
          <w:ilvl w:val="0"/>
          <w:numId w:val="2"/>
        </w:numPr>
      </w:pPr>
      <w:r>
        <w:t xml:space="preserve">10+ weekly LinkedIn build-log posts demonstrating consistent technical voice (NEW in v2)</w:t>
      </w:r>
    </w:p>
    <w:p>
      <w:pPr>
        <w:pStyle w:val="ListParagraph"/>
        <w:numPr>
          <w:ilvl w:val="0"/>
          <w:numId w:val="2"/>
        </w:numPr>
      </w:pPr>
      <w:r>
        <w:t xml:space="preserve">At least four company teardown one-pagers in their portfolio repo (NEW in v2)</w:t>
      </w:r>
    </w:p>
    <w:p>
      <w:pPr>
        <w:pStyle w:val="ListParagraph"/>
        <w:numPr>
          <w:ilvl w:val="0"/>
          <w:numId w:val="2"/>
        </w:numPr>
      </w:pPr>
      <w:r>
        <w:t xml:space="preserve">A documented record of three or more cold outreaches with replies and reflections (NEW in v2)</w:t>
      </w:r>
    </w:p>
    <w:p>
      <w:pPr>
        <w:pStyle w:val="ListParagraph"/>
        <w:numPr>
          <w:ilvl w:val="0"/>
          <w:numId w:val="2"/>
        </w:numPr>
      </w:pPr>
      <w:r>
        <w:t xml:space="preserve">Tiered certification recognized by BuildAI’s startup review network</w:t>
      </w:r>
    </w:p>
    <w:p>
      <w:r>
        <w:t xml:space="preserve">Distinction graduates additionally receive:</w:t>
      </w:r>
    </w:p>
    <w:p>
      <w:pPr>
        <w:pStyle w:val="ListParagraph"/>
        <w:numPr>
          <w:ilvl w:val="0"/>
          <w:numId w:val="2"/>
        </w:numPr>
      </w:pPr>
      <w:r>
        <w:t xml:space="preserve">All six teardowns, all 13 build-log posts, all five outreach reps completed</w:t>
      </w:r>
    </w:p>
    <w:p>
      <w:pPr>
        <w:pStyle w:val="ListParagraph"/>
        <w:numPr>
          <w:ilvl w:val="0"/>
          <w:numId w:val="2"/>
        </w:numPr>
      </w:pPr>
      <w:r>
        <w:t xml:space="preserve">Direct introduction to AI-first startups for paid internships / full-time roles</w:t>
      </w:r>
    </w:p>
    <w:p>
      <w:pPr>
        <w:pStyle w:val="ListParagraph"/>
        <w:numPr>
          <w:ilvl w:val="0"/>
          <w:numId w:val="2"/>
        </w:numPr>
      </w:pPr>
      <w:r>
        <w:t xml:space="preserve">Profile placement in BuildAI’s vetted talent network (Phase 2 launch)</w:t>
      </w:r>
    </w:p>
    <w:p>
      <w:pPr>
        <w:pStyle w:val="ListParagraph"/>
        <w:numPr>
          <w:ilvl w:val="0"/>
          <w:numId w:val="2"/>
        </w:numPr>
      </w:pPr>
      <w:r>
        <w:t xml:space="preserve">Founder-level office-hours access for 12 months post-program</w:t>
      </w:r>
    </w:p>
    <w:p>
      <w:pPr>
        <w:pStyle w:val="Heading1"/>
      </w:pPr>
      <w:r>
        <w:t xml:space="preserve">For Partner Colleges</w:t>
      </w:r>
    </w:p>
    <w:p>
      <w:pPr>
        <w:pStyle w:val="Heading2"/>
      </w:pPr>
      <w:r>
        <w:t xml:space="preserve">What BuildAI Provides</w:t>
      </w:r>
    </w:p>
    <w:p>
      <w:pPr>
        <w:pStyle w:val="ListParagraph"/>
        <w:numPr>
          <w:ilvl w:val="0"/>
          <w:numId w:val="2"/>
        </w:numPr>
      </w:pPr>
      <w:r>
        <w:t xml:space="preserve">Full curriculum delivery (zero faculty burden on the college)</w:t>
      </w:r>
    </w:p>
    <w:p>
      <w:pPr>
        <w:pStyle w:val="ListParagraph"/>
        <w:numPr>
          <w:ilvl w:val="0"/>
          <w:numId w:val="2"/>
        </w:numPr>
      </w:pPr>
      <w:r>
        <w:t xml:space="preserve">Mentor pod assignment (1 lead mentor per 8–12 students)</w:t>
      </w:r>
    </w:p>
    <w:p>
      <w:pPr>
        <w:pStyle w:val="ListParagraph"/>
        <w:numPr>
          <w:ilvl w:val="0"/>
          <w:numId w:val="2"/>
        </w:numPr>
      </w:pPr>
      <w:r>
        <w:t xml:space="preserve">All technology and tool licenses (Cursor, Anthropic Claude API credits, Vercel, Supabase, Linear)</w:t>
      </w:r>
    </w:p>
    <w:p>
      <w:pPr>
        <w:pStyle w:val="ListParagraph"/>
        <w:numPr>
          <w:ilvl w:val="0"/>
          <w:numId w:val="2"/>
        </w:numPr>
      </w:pPr>
      <w:r>
        <w:t xml:space="preserve">Operator-led teardown sessions and Founder Office Hours guest network</w:t>
      </w:r>
    </w:p>
    <w:p>
      <w:pPr>
        <w:pStyle w:val="ListParagraph"/>
        <w:numPr>
          <w:ilvl w:val="0"/>
          <w:numId w:val="2"/>
        </w:numPr>
      </w:pPr>
      <w:r>
        <w:t xml:space="preserve">Demo Day organization (recorded, archived, shareable as college marketing assets)</w:t>
      </w:r>
    </w:p>
    <w:p>
      <w:pPr>
        <w:pStyle w:val="ListParagraph"/>
        <w:numPr>
          <w:ilvl w:val="0"/>
          <w:numId w:val="2"/>
        </w:numPr>
      </w:pPr>
      <w:r>
        <w:t xml:space="preserve">External reviewer panel from working AI startups</w:t>
      </w:r>
    </w:p>
    <w:p>
      <w:pPr>
        <w:pStyle w:val="ListParagraph"/>
        <w:numPr>
          <w:ilvl w:val="0"/>
          <w:numId w:val="2"/>
        </w:numPr>
      </w:pPr>
      <w:r>
        <w:t xml:space="preserve">Certification administration</w:t>
      </w:r>
    </w:p>
    <w:p>
      <w:pPr>
        <w:pStyle w:val="ListParagraph"/>
        <w:numPr>
          <w:ilvl w:val="0"/>
          <w:numId w:val="2"/>
        </w:numPr>
      </w:pPr>
      <w:r>
        <w:t xml:space="preserve">Student support throughout the cohort</w:t>
      </w:r>
    </w:p>
    <w:p>
      <w:pPr>
        <w:pStyle w:val="Heading2"/>
      </w:pPr>
      <w:r>
        <w:t xml:space="preserve">What Partner Colleges Provide</w:t>
      </w:r>
    </w:p>
    <w:p>
      <w:pPr>
        <w:pStyle w:val="ListParagraph"/>
        <w:numPr>
          <w:ilvl w:val="0"/>
          <w:numId w:val="2"/>
        </w:numPr>
      </w:pPr>
      <w:r>
        <w:t xml:space="preserve">Student enrollment and program promotion within the college</w:t>
      </w:r>
    </w:p>
    <w:p>
      <w:pPr>
        <w:pStyle w:val="ListParagraph"/>
        <w:numPr>
          <w:ilvl w:val="0"/>
          <w:numId w:val="2"/>
        </w:numPr>
      </w:pPr>
      <w:r>
        <w:t xml:space="preserve">Designation of the program as an approved Industry-Integrated track, value-added program, or summer internship (per college’s existing academic policy)</w:t>
      </w:r>
    </w:p>
    <w:p>
      <w:pPr>
        <w:pStyle w:val="ListParagraph"/>
        <w:numPr>
          <w:ilvl w:val="0"/>
          <w:numId w:val="2"/>
        </w:numPr>
      </w:pPr>
      <w:r>
        <w:t xml:space="preserve">Single point of contact (typically the TPO) for cohort coordination</w:t>
      </w:r>
    </w:p>
    <w:p>
      <w:pPr>
        <w:pStyle w:val="ListParagraph"/>
        <w:numPr>
          <w:ilvl w:val="0"/>
          <w:numId w:val="2"/>
        </w:numPr>
      </w:pPr>
      <w:r>
        <w:t xml:space="preserve">Permission to feature deployed student products in college marketing</w:t>
      </w:r>
    </w:p>
    <w:p>
      <w:pPr>
        <w:pStyle w:val="Heading2"/>
      </w:pPr>
      <w:r>
        <w:t xml:space="preserve">Integration Models</w:t>
      </w:r>
    </w:p>
    <w:p>
      <w:r>
        <w:t xml:space="preserve">BuildAI integrates flexibly with college academic calendars:</w:t>
      </w:r>
    </w:p>
    <w:p>
      <w:pPr>
        <w:pStyle w:val="ListParagraph"/>
        <w:numPr>
          <w:ilvl w:val="0"/>
          <w:numId w:val="2"/>
        </w:numPr>
      </w:pPr>
      <w:r>
        <w:t xml:space="preserve">Summer Internship Program (April–June)</w:t>
      </w:r>
    </w:p>
    <w:p>
      <w:pPr>
        <w:pStyle w:val="ListParagraph"/>
        <w:numPr>
          <w:ilvl w:val="0"/>
          <w:numId w:val="2"/>
        </w:numPr>
      </w:pPr>
      <w:r>
        <w:t xml:space="preserve">Winter Break Intensive (December–January)</w:t>
      </w:r>
    </w:p>
    <w:p>
      <w:pPr>
        <w:pStyle w:val="ListParagraph"/>
        <w:numPr>
          <w:ilvl w:val="0"/>
          <w:numId w:val="2"/>
        </w:numPr>
      </w:pPr>
      <w:r>
        <w:t xml:space="preserve">Industry-Integrated Curriculum module within a semester</w:t>
      </w:r>
    </w:p>
    <w:p>
      <w:pPr>
        <w:pStyle w:val="ListParagraph"/>
        <w:numPr>
          <w:ilvl w:val="0"/>
          <w:numId w:val="2"/>
        </w:numPr>
      </w:pPr>
      <w:r>
        <w:t xml:space="preserve">Value-Added Program (extracurricular)</w:t>
      </w:r>
    </w:p>
    <w:p>
      <w:pPr>
        <w:pStyle w:val="ListParagraph"/>
        <w:numPr>
          <w:ilvl w:val="0"/>
          <w:numId w:val="2"/>
        </w:numPr>
      </w:pPr>
      <w:r>
        <w:t xml:space="preserve">Open Elective (1-credit or 2-credit, with academic approval)</w:t>
      </w:r>
    </w:p>
    <w:p>
      <w:pPr>
        <w:pStyle w:val="Heading2"/>
      </w:pPr>
      <w:r>
        <w:t xml:space="preserve">Commercial Terms</w:t>
      </w:r>
    </w:p>
    <w:p>
      <w:r>
        <w:t xml:space="preserve">Pricing model (subject to college-specific terms):</w:t>
      </w:r>
    </w:p>
    <w:p>
      <w:pPr>
        <w:pStyle w:val="ListParagraph"/>
        <w:numPr>
          <w:ilvl w:val="0"/>
          <w:numId w:val="2"/>
        </w:numPr>
      </w:pPr>
      <w:r>
        <w:t xml:space="preserve">Student-facing program fee: ₹20,000–₹25,000</w:t>
      </w:r>
    </w:p>
    <w:p>
      <w:pPr>
        <w:pStyle w:val="ListParagraph"/>
        <w:numPr>
          <w:ilvl w:val="0"/>
          <w:numId w:val="2"/>
        </w:numPr>
      </w:pPr>
      <w:r>
        <w:t xml:space="preserve">College administrative margin: ₹5,000–₹7,000 per student</w:t>
      </w:r>
    </w:p>
    <w:p>
      <w:pPr>
        <w:pStyle w:val="ListParagraph"/>
        <w:numPr>
          <w:ilvl w:val="0"/>
          <w:numId w:val="2"/>
        </w:numPr>
      </w:pPr>
      <w:r>
        <w:t xml:space="preserve">BuildAI program fee: ₹15,000–₹18,000 per student</w:t>
      </w:r>
    </w:p>
    <w:p>
      <w:pPr>
        <w:pStyle w:val="ListParagraph"/>
        <w:numPr>
          <w:ilvl w:val="0"/>
          <w:numId w:val="2"/>
        </w:numPr>
      </w:pPr>
      <w:r>
        <w:t xml:space="preserve">Minimum cohort size for first pilot: 30 students</w:t>
      </w:r>
    </w:p>
    <w:p>
      <w:pPr>
        <w:pStyle w:val="ListParagraph"/>
        <w:numPr>
          <w:ilvl w:val="0"/>
          <w:numId w:val="2"/>
        </w:numPr>
      </w:pPr>
      <w:r>
        <w:t xml:space="preserve">Recommended cohort size for ongoing partnership: 80–100 students</w:t>
      </w:r>
    </w:p>
    <w:p>
      <w:pPr>
        <w:pStyle w:val="Heading1"/>
      </w:pPr>
      <w:r>
        <w:t xml:space="preserve">Next Steps</w:t>
      </w:r>
    </w:p>
    <w:p>
      <w:r>
        <w:t xml:space="preserve">If your institution is interested in exploring a pilot partnership, please reach out:</w:t>
      </w:r>
    </w:p>
    <w:p>
      <w:r>
        <w:t xml:space="preserve">Sharad Agrawal, Founder</w:t>
      </w:r>
    </w:p>
    <w:p>
      <w:r>
        <w:t xml:space="preserve">IIT Bombay (Masters, 2018)  |  Cornell Johnson MBA (2024)</w:t>
      </w:r>
    </w:p>
    <w:p>
      <w:r>
        <w:t xml:space="preserve">Currently founder of an AI-native company in the US</w:t>
      </w:r>
    </w:p>
    <w:p>
      <w:r>
        <w:t xml:space="preserve">Email: contact@meetskybloom.com</w:t>
      </w:r>
    </w:p>
    <w:p>
      <w:r>
        <w:t xml:space="preserve"/>
      </w:r>
    </w:p>
    <w:p>
      <w:r>
        <w:t xml:space="preserve">BuildAI is happy to:</w:t>
      </w:r>
    </w:p>
    <w:p>
      <w:pPr>
        <w:pStyle w:val="ListParagraph"/>
        <w:numPr>
          <w:ilvl w:val="0"/>
          <w:numId w:val="2"/>
        </w:numPr>
      </w:pPr>
      <w:r>
        <w:t xml:space="preserve">Schedule a 30-minute call with the TPO / Dean / HOD</w:t>
      </w:r>
    </w:p>
    <w:p>
      <w:pPr>
        <w:pStyle w:val="ListParagraph"/>
        <w:numPr>
          <w:ilvl w:val="0"/>
          <w:numId w:val="2"/>
        </w:numPr>
      </w:pPr>
      <w:r>
        <w:t xml:space="preserve">Provide a demo cohort walkthrough</w:t>
      </w:r>
    </w:p>
    <w:p>
      <w:pPr>
        <w:pStyle w:val="ListParagraph"/>
        <w:numPr>
          <w:ilvl w:val="0"/>
          <w:numId w:val="2"/>
        </w:numPr>
      </w:pPr>
      <w:r>
        <w:t xml:space="preserve">Share sample student portfolios from prior cohorts</w:t>
      </w:r>
    </w:p>
    <w:p>
      <w:pPr>
        <w:pStyle w:val="ListParagraph"/>
        <w:numPr>
          <w:ilvl w:val="0"/>
          <w:numId w:val="2"/>
        </w:numPr>
      </w:pPr>
      <w:r>
        <w:t xml:space="preserve">Propose a pilot structure tailored to your academic calendar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254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2026-05-26T06:45:17.149Z</dcterms:created>
  <dcterms:modified xsi:type="dcterms:W3CDTF">2026-05-26T06:45:17.149Z</dcterms:modified>
</cp:coreProperties>
</file>

<file path=docProps/custom.xml><?xml version="1.0" encoding="utf-8"?>
<Properties xmlns="http://schemas.openxmlformats.org/officeDocument/2006/custom-properties" xmlns:vt="http://schemas.openxmlformats.org/officeDocument/2006/docPropsVTypes"/>
</file>