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A2540"/>
          <w:sz w:val="56"/>
        </w:rPr>
        <w:t>BuildAI</w:t>
      </w:r>
    </w:p>
    <w:p>
      <w:pPr>
        <w:spacing w:after="120"/>
      </w:pPr>
      <w:r>
        <w:rPr>
          <w:i/>
          <w:color w:val="556677"/>
          <w:sz w:val="26"/>
        </w:rPr>
        <w:t>Weekend Sprint — Coursework</w:t>
      </w:r>
    </w:p>
    <w:p>
      <w:pPr>
        <w:spacing w:after="120"/>
      </w:pPr>
      <w:r>
        <w:rPr>
          <w:color w:val="101018"/>
          <w:sz w:val="22"/>
        </w:rPr>
        <w:t>1-Weekend Applied AI Build Sprint  |  ~15 hours over 2 days  |  + 2 hrs pre-sprint setup</w:t>
      </w:r>
    </w:p>
    <w:p>
      <w:pPr>
        <w:spacing w:after="120"/>
      </w:pPr>
      <w:r>
        <w:rPr>
          <w:color w:val="101018"/>
          <w:sz w:val="22"/>
        </w:rPr>
        <w:t>Remote-first  |  Designed for 1st–3rd year CS / IT engineering students with no prior AI experience</w:t>
      </w:r>
    </w:p>
    <w:p>
      <w:pPr>
        <w:jc w:val="center"/>
      </w:pPr>
      <w:r>
        <w:rPr>
          <w:b/>
          <w:color w:val="00D4AA"/>
        </w:rPr>
        <w:t>— — —</w:t>
      </w:r>
    </w:p>
    <w:p>
      <w:pPr>
        <w:spacing w:before="280" w:after="80"/>
      </w:pPr>
      <w:r>
        <w:rPr>
          <w:b/>
          <w:color w:val="0A2540"/>
          <w:sz w:val="26"/>
        </w:rPr>
        <w:t>WHAT THIS SPRINT IS</w:t>
      </w:r>
    </w:p>
    <w:p>
      <w:pPr>
        <w:spacing w:after="120"/>
      </w:pPr>
      <w:r>
        <w:rPr>
          <w:color w:val="101018"/>
          <w:sz w:val="22"/>
        </w:rPr>
        <w:t>A 48-hour BuildAI sprint where you ship a working, deployed web application by Sunday night — using AI as a pair programmer. We assume you have done a little programming in college (some Python or JavaScript, some HTML/CSS) and we assume zero prior AI experience. Everything else is taught from first principles in the sprint itself.</w:t>
      </w:r>
    </w:p>
    <w:p>
      <w:pPr>
        <w:spacing w:after="120"/>
      </w:pPr>
      <w:r>
        <w:rPr>
          <w:color w:val="101018"/>
          <w:sz w:val="22"/>
        </w:rPr>
        <w:t>We don't teach AI. We make engineers who ship — in a weekend.</w:t>
      </w:r>
    </w:p>
    <w:p>
      <w:pPr>
        <w:spacing w:before="280" w:after="80"/>
      </w:pPr>
      <w:r>
        <w:rPr>
          <w:b/>
          <w:color w:val="0A2540"/>
          <w:sz w:val="26"/>
        </w:rPr>
        <w:t>HOW THIS SPRINT IS STRUCTURED (AND WHY)</w:t>
      </w:r>
    </w:p>
    <w:p>
      <w:pPr>
        <w:spacing w:after="120"/>
      </w:pPr>
      <w:r>
        <w:rPr>
          <w:color w:val="101018"/>
          <w:sz w:val="22"/>
        </w:rPr>
        <w:t>The pedagogy is deliberate. Two patterns from working programs we respect, applied to a 15-hour shape.</w:t>
      </w:r>
    </w:p>
    <w:p>
      <w:pPr>
        <w:pStyle w:val="ListBullet"/>
      </w:pPr>
      <w:r/>
      <w:r>
        <w:rPr>
          <w:color w:val="101018"/>
          <w:sz w:val="22"/>
        </w:rPr>
        <w:t>Code first, theory after — the fast.ai pattern. The mentor live-builds something working in the first 60 minutes. Conceptual teaching shows up only when the build needs it.</w:t>
      </w:r>
    </w:p>
    <w:p>
      <w:pPr>
        <w:pStyle w:val="ListBullet"/>
      </w:pPr>
      <w:r/>
      <w:r>
        <w:rPr>
          <w:color w:val="101018"/>
          <w:sz w:val="22"/>
        </w:rPr>
        <w:t>Tools introduced on a ladder — the Cursor official progression. Tab completion first (the move you'll use 200 times a day), then Cmd+K inline edit, then Cmd+L chat. Composer and codebase indexing are introduced but not used until the project is bigger.</w:t>
      </w:r>
    </w:p>
    <w:p>
      <w:pPr>
        <w:spacing w:before="280" w:after="80"/>
      </w:pPr>
      <w:r>
        <w:rPr>
          <w:b/>
          <w:color w:val="0A2540"/>
          <w:sz w:val="26"/>
        </w:rPr>
        <w:t>WHO THIS SPRINT IS FOR</w:t>
      </w:r>
    </w:p>
    <w:p>
      <w:pPr>
        <w:pStyle w:val="ListBullet"/>
      </w:pPr>
      <w:r/>
      <w:r>
        <w:rPr>
          <w:color w:val="101018"/>
          <w:sz w:val="22"/>
        </w:rPr>
        <w:t>1st, 2nd, or 3rd year Computer Science / Information Technology students</w:t>
      </w:r>
    </w:p>
    <w:p>
      <w:pPr>
        <w:pStyle w:val="ListBullet"/>
      </w:pPr>
      <w:r/>
      <w:r>
        <w:rPr>
          <w:color w:val="101018"/>
          <w:sz w:val="22"/>
        </w:rPr>
        <w:t>Anyone who has written code in any language but never built a real product</w:t>
      </w:r>
    </w:p>
    <w:p>
      <w:pPr>
        <w:pStyle w:val="ListBullet"/>
      </w:pPr>
      <w:r/>
      <w:r>
        <w:rPr>
          <w:color w:val="101018"/>
          <w:sz w:val="22"/>
        </w:rPr>
        <w:t>Students who have heard about ChatGPT and Cursor but have never used them as engineering tools</w:t>
      </w:r>
    </w:p>
    <w:p>
      <w:pPr>
        <w:pStyle w:val="ListBullet"/>
      </w:pPr>
      <w:r/>
      <w:r>
        <w:rPr>
          <w:color w:val="101018"/>
          <w:sz w:val="22"/>
        </w:rPr>
        <w:t>Builders who can commit one full focused weekend</w:t>
      </w:r>
    </w:p>
    <w:p>
      <w:pPr>
        <w:spacing w:before="280" w:after="80"/>
      </w:pPr>
      <w:r>
        <w:rPr>
          <w:b/>
          <w:color w:val="0A2540"/>
          <w:sz w:val="26"/>
        </w:rPr>
        <w:t>WHAT YOU SHOULD KNOW GOING IN</w:t>
      </w:r>
    </w:p>
    <w:p>
      <w:pPr>
        <w:spacing w:after="120"/>
      </w:pPr>
      <w:r>
        <w:rPr>
          <w:color w:val="101018"/>
          <w:sz w:val="22"/>
        </w:rPr>
        <w:t>Honest prerequisites. If you can do these, you are ready:</w:t>
      </w:r>
    </w:p>
    <w:p>
      <w:pPr>
        <w:pStyle w:val="ListBullet"/>
      </w:pPr>
      <w:r/>
      <w:r>
        <w:rPr>
          <w:color w:val="101018"/>
          <w:sz w:val="22"/>
        </w:rPr>
        <w:t>You can read simple JavaScript or Python — variables, if statements, for loops, functions</w:t>
      </w:r>
    </w:p>
    <w:p>
      <w:pPr>
        <w:pStyle w:val="ListBullet"/>
      </w:pPr>
      <w:r/>
      <w:r>
        <w:rPr>
          <w:color w:val="101018"/>
          <w:sz w:val="22"/>
        </w:rPr>
        <w:t>You have used a terminal at least once (cd, ls, mkdir) — even briefly in a college lab</w:t>
      </w:r>
    </w:p>
    <w:p>
      <w:pPr>
        <w:pStyle w:val="ListBullet"/>
      </w:pPr>
      <w:r/>
      <w:r>
        <w:rPr>
          <w:color w:val="101018"/>
          <w:sz w:val="22"/>
        </w:rPr>
        <w:t>You can install software on your laptop</w:t>
      </w:r>
    </w:p>
    <w:p>
      <w:pPr>
        <w:pStyle w:val="ListBullet"/>
      </w:pPr>
      <w:r/>
      <w:r>
        <w:rPr>
          <w:color w:val="101018"/>
          <w:sz w:val="22"/>
        </w:rPr>
        <w:t>You have a Gmail or college email account</w:t>
      </w:r>
    </w:p>
    <w:p>
      <w:pPr>
        <w:spacing w:after="120"/>
      </w:pPr>
      <w:r>
        <w:rPr>
          <w:color w:val="101018"/>
          <w:sz w:val="22"/>
        </w:rPr>
        <w:t>If you do not have these yet, the pre-sprint setup pack (below) will get you there. Do not skip it.</w:t>
      </w:r>
    </w:p>
    <w:p>
      <w:pPr>
        <w:spacing w:before="280" w:after="80"/>
      </w:pPr>
      <w:r>
        <w:rPr>
          <w:b/>
          <w:color w:val="0A2540"/>
          <w:sz w:val="26"/>
        </w:rPr>
        <w:t>WHAT YOU DO NOT NEED TO KNOW</w:t>
      </w:r>
    </w:p>
    <w:p>
      <w:pPr>
        <w:pStyle w:val="ListBullet"/>
      </w:pPr>
      <w:r/>
      <w:r>
        <w:rPr>
          <w:color w:val="101018"/>
          <w:sz w:val="22"/>
        </w:rPr>
        <w:t>What an LLM is</w:t>
      </w:r>
    </w:p>
    <w:p>
      <w:pPr>
        <w:pStyle w:val="ListBullet"/>
      </w:pPr>
      <w:r/>
      <w:r>
        <w:rPr>
          <w:color w:val="101018"/>
          <w:sz w:val="22"/>
        </w:rPr>
        <w:t>How Cursor or Claude works</w:t>
      </w:r>
    </w:p>
    <w:p>
      <w:pPr>
        <w:pStyle w:val="ListBullet"/>
      </w:pPr>
      <w:r/>
      <w:r>
        <w:rPr>
          <w:color w:val="101018"/>
          <w:sz w:val="22"/>
        </w:rPr>
        <w:t>React, Next.js, or any frontend framework</w:t>
      </w:r>
    </w:p>
    <w:p>
      <w:pPr>
        <w:pStyle w:val="ListBullet"/>
      </w:pPr>
      <w:r/>
      <w:r>
        <w:rPr>
          <w:color w:val="101018"/>
          <w:sz w:val="22"/>
        </w:rPr>
        <w:t>Tailwind CSS</w:t>
      </w:r>
    </w:p>
    <w:p>
      <w:pPr>
        <w:pStyle w:val="ListBullet"/>
      </w:pPr>
      <w:r/>
      <w:r>
        <w:rPr>
          <w:color w:val="101018"/>
          <w:sz w:val="22"/>
        </w:rPr>
        <w:t>Vercel or any deployment platform</w:t>
      </w:r>
    </w:p>
    <w:p>
      <w:pPr>
        <w:pStyle w:val="ListBullet"/>
      </w:pPr>
      <w:r/>
      <w:r>
        <w:rPr>
          <w:color w:val="101018"/>
          <w:sz w:val="22"/>
        </w:rPr>
        <w:t>Git or GitHub beyond knowing the word</w:t>
      </w:r>
    </w:p>
    <w:p>
      <w:pPr>
        <w:ind w:left="216"/>
      </w:pPr>
      <w:r>
        <w:rPr>
          <w:i/>
          <w:color w:val="0A2540"/>
          <w:sz w:val="22"/>
        </w:rPr>
        <w:t>If you knew all of the above, this sprint would not exist. It exists because you don't.</w:t>
      </w:r>
    </w:p>
    <w:p>
      <w:pPr>
        <w:spacing w:before="280" w:after="80"/>
      </w:pPr>
      <w:r>
        <w:rPr>
          <w:b/>
          <w:color w:val="0A2540"/>
          <w:sz w:val="26"/>
        </w:rPr>
        <w:t>HARDWARE: LOW-RESOURCE LAPTOP MODE</w:t>
      </w:r>
    </w:p>
    <w:p>
      <w:pPr>
        <w:spacing w:after="120"/>
      </w:pPr>
      <w:r>
        <w:rPr>
          <w:color w:val="101018"/>
          <w:sz w:val="22"/>
        </w:rPr>
        <w:t>This sprint is designed to work on the laptop you already own. Windows is fine. 4–8 GB RAM is fine. No requirement to switch to macOS. If your laptop strains under local development, the pre-sprint setup pack routes you to a browser-based cloud IDE — GitHub Codespaces or StackBlitz — and the rest of the sprint runs the same way.</w:t>
      </w:r>
    </w:p>
    <w:p>
      <w:pPr>
        <w:spacing w:before="280" w:after="80"/>
      </w:pPr>
      <w:r>
        <w:rPr>
          <w:b/>
          <w:color w:val="0A2540"/>
          <w:sz w:val="26"/>
        </w:rPr>
        <w:t>FORMAT</w:t>
      </w:r>
    </w:p>
    <w:tbl>
      <w:tblPr>
        <w:tblW w:type="auto" w:w="0"/>
        <w:tblLayout w:type="fixed"/>
        <w:tblLook w:firstColumn="1" w:firstRow="1" w:lastColumn="0" w:lastRow="0" w:noHBand="0" w:noVBand="1" w:val="04A0"/>
      </w:tblPr>
      <w:tblGrid>
        <w:gridCol w:w="4824"/>
        <w:gridCol w:w="4824"/>
      </w:tblGrid>
      <w:tr>
        <w:tc>
          <w:tcPr>
            <w:tcW w:type="dxa" w:w="2880"/>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Lever</w:t>
            </w:r>
          </w:p>
        </w:tc>
        <w:tc>
          <w:tcPr>
            <w:tcW w:type="dxa" w:w="6624"/>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Value</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Duration</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1 weekend (Saturday + Sunday) + ~2 hrs pre-sprint setup the week before</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Active commitment</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~15 hours over the 2 main days</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Delivery</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Remote-first, async-heavy</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Live sessions</w:t>
            </w:r>
          </w:p>
        </w:tc>
        <w:tc>
          <w:tcPr>
            <w:tcW w:type="dxa" w:w="6624"/>
            <w:vAlign w:val="top"/>
            <w:tcBorders>
              <w:top w:val="single" w:sz="6" w:color="BFC9D1"/>
              <w:left w:val="single" w:sz="6" w:color="BFC9D1"/>
              <w:bottom w:val="single" w:sz="6" w:color="BFC9D1"/>
              <w:right w:val="single" w:sz="6" w:color="BFC9D1"/>
            </w:tcBorders>
          </w:tcPr>
          <w:p>
            <w:pPr>
              <w:spacing w:before="40" w:after="40"/>
            </w:pPr>
            <w:r>
              <w:t>2 (60 min Sat opener + 60 min Sun review)</w:t>
            </w:r>
            <w:r>
              <w:rPr>
                <w:color w:val="101018"/>
                <w:sz w:val="20"/>
              </w:rPr>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Pod size</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8–12 students per lead mentor</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Mentor model</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1 lead mentor per pod, async code review</w:t>
            </w:r>
          </w:p>
        </w:tc>
      </w:tr>
      <w:tr>
        <w:tc>
          <w:tcPr>
            <w:tcW w:type="dxa" w:w="2880"/>
            <w:vAlign w:val="top"/>
            <w:tcBorders>
              <w:top w:val="single" w:sz="6" w:color="BFC9D1"/>
              <w:left w:val="single" w:sz="6" w:color="BFC9D1"/>
              <w:bottom w:val="single" w:sz="6" w:color="BFC9D1"/>
              <w:right w:val="single" w:sz="6" w:color="BFC9D1"/>
            </w:tcBorders>
          </w:tcPr>
          <w:p>
            <w:pPr>
              <w:spacing w:before="40" w:after="40"/>
            </w:pPr>
            <w:r/>
            <w:r>
              <w:rPr>
                <w:b/>
                <w:color w:val="0A2540"/>
                <w:sz w:val="20"/>
              </w:rPr>
              <w:t>Student fee</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₹3,000–₹5,000</w:t>
            </w:r>
          </w:p>
        </w:tc>
      </w:tr>
    </w:tbl>
    <w:p>
      <w:pPr>
        <w:spacing w:before="280" w:after="80"/>
      </w:pPr>
      <w:r>
        <w:rPr>
          <w:b/>
          <w:color w:val="0A2540"/>
          <w:sz w:val="26"/>
        </w:rPr>
        <w:t>PRE-SPRINT SETUP PACK (~2 HRS, THE WEEK BEFORE THE SPRINT)</w:t>
      </w:r>
    </w:p>
    <w:p>
      <w:pPr>
        <w:spacing w:after="120"/>
      </w:pPr>
      <w:r>
        <w:rPr>
          <w:color w:val="101018"/>
          <w:sz w:val="22"/>
        </w:rPr>
        <w:t>Done in your own time before Saturday. The live weekend is for building, not for installing software.</w:t>
      </w:r>
    </w:p>
    <w:p>
      <w:pPr>
        <w:spacing w:before="200" w:after="40"/>
      </w:pPr>
      <w:r>
        <w:rPr>
          <w:b/>
          <w:color w:val="0A2540"/>
          <w:sz w:val="24"/>
        </w:rPr>
        <w:t>Part 1 — Accounts (15 min)</w:t>
      </w:r>
    </w:p>
    <w:p>
      <w:pPr>
        <w:pStyle w:val="ListBullet"/>
      </w:pPr>
      <w:r/>
      <w:r>
        <w:rPr>
          <w:color w:val="101018"/>
          <w:sz w:val="22"/>
        </w:rPr>
        <w:t>GitHub account — sign up with college or personal email, verify</w:t>
      </w:r>
    </w:p>
    <w:p>
      <w:pPr>
        <w:pStyle w:val="ListBullet"/>
      </w:pPr>
      <w:r/>
      <w:r>
        <w:rPr>
          <w:color w:val="101018"/>
          <w:sz w:val="22"/>
        </w:rPr>
        <w:t>Vercel account — sign up using GitHub login (no separate password)</w:t>
      </w:r>
    </w:p>
    <w:p>
      <w:pPr>
        <w:pStyle w:val="ListBullet"/>
      </w:pPr>
      <w:r/>
      <w:r>
        <w:rPr>
          <w:color w:val="101018"/>
          <w:sz w:val="22"/>
        </w:rPr>
        <w:t>Cursor account — download the desktop app, sign in</w:t>
      </w:r>
    </w:p>
    <w:p>
      <w:pPr>
        <w:pStyle w:val="ListBullet"/>
      </w:pPr>
      <w:r/>
      <w:r>
        <w:rPr>
          <w:color w:val="101018"/>
          <w:sz w:val="22"/>
        </w:rPr>
        <w:t>Loom account — for the Demo Day video (free tier)</w:t>
      </w:r>
    </w:p>
    <w:p>
      <w:pPr>
        <w:spacing w:before="200" w:after="40"/>
      </w:pPr>
      <w:r>
        <w:rPr>
          <w:b/>
          <w:color w:val="0A2540"/>
          <w:sz w:val="24"/>
        </w:rPr>
        <w:t>Part 2 — Local setup (40 min)</w:t>
      </w:r>
    </w:p>
    <w:p>
      <w:pPr>
        <w:pStyle w:val="ListBullet"/>
      </w:pPr>
      <w:r/>
      <w:r>
        <w:rPr>
          <w:color w:val="101018"/>
          <w:sz w:val="22"/>
        </w:rPr>
        <w:t>Install Node.js (version 20 or later) — one installer, one click</w:t>
      </w:r>
    </w:p>
    <w:p>
      <w:pPr>
        <w:pStyle w:val="ListBullet"/>
      </w:pPr>
      <w:r/>
      <w:r>
        <w:rPr>
          <w:color w:val="101018"/>
          <w:sz w:val="22"/>
        </w:rPr>
        <w:t>Install Git — verify with 'git --version' in the terminal</w:t>
      </w:r>
    </w:p>
    <w:p>
      <w:pPr>
        <w:pStyle w:val="ListBullet"/>
      </w:pPr>
      <w:r/>
      <w:r>
        <w:rPr>
          <w:color w:val="101018"/>
          <w:sz w:val="22"/>
        </w:rPr>
        <w:t>Open Cursor on your laptop, sign in, accept the VS Code extension import</w:t>
      </w:r>
    </w:p>
    <w:p>
      <w:pPr>
        <w:pStyle w:val="ListBullet"/>
      </w:pPr>
      <w:r/>
      <w:r>
        <w:rPr>
          <w:color w:val="101018"/>
          <w:sz w:val="22"/>
        </w:rPr>
        <w:t>If your laptop strains: switch to GitHub Codespaces or StackBlitz (mentor confirms in DM)</w:t>
      </w:r>
    </w:p>
    <w:p>
      <w:pPr>
        <w:pStyle w:val="ListBullet"/>
      </w:pPr>
      <w:r/>
      <w:r>
        <w:rPr>
          <w:color w:val="101018"/>
          <w:sz w:val="22"/>
        </w:rPr>
        <w:t>Verify everything: a 5-command checklist posted in the pod channel</w:t>
      </w:r>
    </w:p>
    <w:p>
      <w:pPr>
        <w:spacing w:before="200" w:after="40"/>
      </w:pPr>
      <w:r>
        <w:rPr>
          <w:b/>
          <w:color w:val="0A2540"/>
          <w:sz w:val="24"/>
        </w:rPr>
        <w:t>Part 3 — Two pre-recorded videos + warm-up (40 min)</w:t>
      </w:r>
    </w:p>
    <w:p>
      <w:pPr>
        <w:pStyle w:val="ListBullet"/>
      </w:pPr>
      <w:r/>
      <w:r>
        <w:rPr>
          <w:color w:val="101018"/>
          <w:sz w:val="22"/>
        </w:rPr>
        <w:t>Video 1 (15 min): What is an LLM? — plain-English explanation of how Claude and ChatGPT generate text, what they're good at, what they're bad at</w:t>
      </w:r>
    </w:p>
    <w:p>
      <w:pPr>
        <w:pStyle w:val="ListBullet"/>
      </w:pPr>
      <w:r/>
      <w:r>
        <w:rPr>
          <w:color w:val="101018"/>
          <w:sz w:val="22"/>
        </w:rPr>
        <w:t>Video 2 (15 min): What is shipping? — the mental shift the sprint is built around: from 'writing code' to 'putting something in front of a real user'</w:t>
      </w:r>
    </w:p>
    <w:p>
      <w:pPr>
        <w:pStyle w:val="ListBullet"/>
      </w:pPr>
      <w:r/>
      <w:r>
        <w:rPr>
          <w:color w:val="101018"/>
          <w:sz w:val="22"/>
        </w:rPr>
        <w:t>Warm-up exercise (10 min): open Cursor, ask it to write a 'hello world' webpage, run it locally. Post a screenshot in the pod channel.</w:t>
      </w:r>
    </w:p>
    <w:p>
      <w:pPr>
        <w:spacing w:before="280" w:after="80"/>
      </w:pPr>
      <w:r>
        <w:rPr>
          <w:b/>
          <w:color w:val="0A2540"/>
          <w:sz w:val="26"/>
        </w:rPr>
        <w:t>LEARNING OUTCOMES</w:t>
      </w:r>
    </w:p>
    <w:p>
      <w:pPr>
        <w:spacing w:after="120"/>
      </w:pPr>
      <w:r>
        <w:rPr>
          <w:color w:val="101018"/>
          <w:sz w:val="22"/>
        </w:rPr>
        <w:t>By Sunday night, every Participated graduate will have:</w:t>
      </w:r>
    </w:p>
    <w:p>
      <w:pPr>
        <w:pStyle w:val="ListBullet"/>
      </w:pPr>
      <w:r/>
      <w:r>
        <w:rPr>
          <w:color w:val="101018"/>
          <w:sz w:val="22"/>
        </w:rPr>
        <w:t>Shipped one deployed web application on the public internet (live Vercel URL)</w:t>
      </w:r>
    </w:p>
    <w:p>
      <w:pPr>
        <w:pStyle w:val="ListBullet"/>
      </w:pPr>
      <w:r/>
      <w:r>
        <w:rPr>
          <w:color w:val="101018"/>
          <w:sz w:val="22"/>
        </w:rPr>
        <w:t>Pushed a clean public GitHub repository with a README that a stranger can follow</w:t>
      </w:r>
    </w:p>
    <w:p>
      <w:pPr>
        <w:pStyle w:val="ListBullet"/>
      </w:pPr>
      <w:r/>
      <w:r>
        <w:rPr>
          <w:color w:val="101018"/>
          <w:sz w:val="22"/>
        </w:rPr>
        <w:t>Recorded a 60–90 second Demo Day video walking through what they built</w:t>
      </w:r>
    </w:p>
    <w:p>
      <w:pPr>
        <w:pStyle w:val="ListBullet"/>
      </w:pPr>
      <w:r/>
      <w:r>
        <w:rPr>
          <w:color w:val="101018"/>
          <w:sz w:val="22"/>
        </w:rPr>
        <w:t>Used Cursor and Claude in a real build loop — as the default way of writing code, not a tutorial demo</w:t>
      </w:r>
    </w:p>
    <w:p>
      <w:pPr>
        <w:pStyle w:val="ListBullet"/>
      </w:pPr>
      <w:r/>
      <w:r>
        <w:rPr>
          <w:color w:val="101018"/>
          <w:sz w:val="22"/>
        </w:rPr>
        <w:t>Practiced context engineering: deciding what to feed AI, what to leave out</w:t>
      </w:r>
    </w:p>
    <w:p>
      <w:pPr>
        <w:pStyle w:val="ListBullet"/>
      </w:pPr>
      <w:r/>
      <w:r>
        <w:rPr>
          <w:color w:val="101018"/>
          <w:sz w:val="22"/>
        </w:rPr>
        <w:t>Survived their first AI hallucination, deployment failure, or AI-assisted misdirection — and recovered from it</w:t>
      </w:r>
    </w:p>
    <w:p>
      <w:pPr>
        <w:spacing w:before="280" w:after="80"/>
      </w:pPr>
      <w:r>
        <w:rPr>
          <w:b/>
          <w:color w:val="0A2540"/>
          <w:sz w:val="26"/>
        </w:rPr>
        <w:t>SATURDAY — WHAT GETS TAUGHT, HOUR BY HOUR</w:t>
      </w:r>
    </w:p>
    <w:p>
      <w:pPr>
        <w:spacing w:before="200" w:after="40"/>
      </w:pPr>
      <w:r>
        <w:rPr>
          <w:b/>
          <w:color w:val="0A2540"/>
          <w:sz w:val="24"/>
        </w:rPr>
        <w:t>Block 1 — Live opener (60 min): The AI-Native Operating System</w:t>
      </w:r>
    </w:p>
    <w:p>
      <w:pPr>
        <w:spacing w:after="120"/>
      </w:pPr>
      <w:r>
        <w:rPr>
          <w:color w:val="101018"/>
          <w:sz w:val="22"/>
        </w:rPr>
        <w:t>This is the only block where the mentor talks more than the cohort. Everything taught here is reinforced through hands-on use over the next 14 hours.</w:t>
      </w:r>
    </w:p>
    <w:p>
      <w:pPr>
        <w:spacing w:after="120"/>
      </w:pPr>
      <w:r>
        <w:rPr>
          <w:color w:val="101018"/>
          <w:sz w:val="22"/>
        </w:rPr>
        <w:t>Topics taught:</w:t>
      </w:r>
    </w:p>
    <w:p>
      <w:pPr>
        <w:pStyle w:val="ListBullet"/>
      </w:pPr>
      <w:r/>
      <w:r>
        <w:rPr>
          <w:color w:val="101018"/>
          <w:sz w:val="22"/>
        </w:rPr>
        <w:t>How to think when AI writes 60–80% of your code</w:t>
      </w:r>
    </w:p>
    <w:p>
      <w:pPr>
        <w:pStyle w:val="ListBullet"/>
      </w:pPr>
      <w:r/>
      <w:r>
        <w:rPr>
          <w:color w:val="101018"/>
          <w:sz w:val="22"/>
        </w:rPr>
        <w:t>Cursor on the official ladder: Tab completion first, then Cmd+K inline edit, then Cmd+L chat. Composer and codebase indexing introduced but not used yet.</w:t>
      </w:r>
    </w:p>
    <w:p>
      <w:pPr>
        <w:pStyle w:val="ListBullet"/>
      </w:pPr>
      <w:r/>
      <w:r>
        <w:rPr>
          <w:color w:val="101018"/>
          <w:sz w:val="22"/>
        </w:rPr>
        <w:t>Claude as a second cockpit — when the IDE assistant wins, when chat assistant wins</w:t>
      </w:r>
    </w:p>
    <w:p>
      <w:pPr>
        <w:pStyle w:val="ListBullet"/>
      </w:pPr>
      <w:r/>
      <w:r>
        <w:rPr>
          <w:color w:val="101018"/>
          <w:sz w:val="22"/>
        </w:rPr>
        <w:t>Context engineering — what to feed the model, what to leave out (the highest-leverage AI-native skill)</w:t>
      </w:r>
    </w:p>
    <w:p>
      <w:pPr>
        <w:pStyle w:val="ListBullet"/>
      </w:pPr>
      <w:r/>
      <w:r>
        <w:rPr>
          <w:color w:val="101018"/>
          <w:sz w:val="22"/>
        </w:rPr>
        <w:t>Task decomposition for AI workflows: scoping a prompt vs. scoping a task</w:t>
      </w:r>
    </w:p>
    <w:p>
      <w:pPr>
        <w:pStyle w:val="ListBullet"/>
      </w:pPr>
      <w:r/>
      <w:r>
        <w:rPr>
          <w:color w:val="101018"/>
          <w:sz w:val="22"/>
        </w:rPr>
        <w:t>When to use AI, when not to — judgment-building</w:t>
      </w:r>
    </w:p>
    <w:p>
      <w:pPr>
        <w:pStyle w:val="ListBullet"/>
      </w:pPr>
      <w:r/>
      <w:r>
        <w:rPr>
          <w:color w:val="101018"/>
          <w:sz w:val="22"/>
        </w:rPr>
        <w:t>Reading AI-generated code critically — the three failure modes: hallucinated imports, wrong patterns, confidently broken logic</w:t>
      </w:r>
    </w:p>
    <w:p>
      <w:pPr>
        <w:pStyle w:val="ListBullet"/>
      </w:pPr>
      <w:r/>
      <w:r>
        <w:rPr>
          <w:color w:val="101018"/>
          <w:sz w:val="22"/>
        </w:rPr>
        <w:t>The 'Three Clarifying Questions' prompt pattern — get Claude to ask you questions before generating</w:t>
      </w:r>
    </w:p>
    <w:p>
      <w:pPr>
        <w:spacing w:before="200" w:after="40"/>
      </w:pPr>
      <w:r>
        <w:rPr>
          <w:b/>
          <w:color w:val="0A2540"/>
          <w:sz w:val="24"/>
        </w:rPr>
        <w:t>Block 2 — Scoping (30 min)</w:t>
      </w:r>
    </w:p>
    <w:p>
      <w:pPr>
        <w:spacing w:after="120"/>
      </w:pPr>
      <w:r>
        <w:rPr>
          <w:color w:val="101018"/>
          <w:sz w:val="22"/>
        </w:rPr>
        <w:t>Topics taught:</w:t>
      </w:r>
    </w:p>
    <w:p>
      <w:pPr>
        <w:pStyle w:val="ListBullet"/>
      </w:pPr>
      <w:r/>
      <w:r>
        <w:rPr>
          <w:color w:val="101018"/>
          <w:sz w:val="22"/>
        </w:rPr>
        <w:t>The 1-sentence success metric: 'By Sunday night, my app will let a user X'</w:t>
      </w:r>
    </w:p>
    <w:p>
      <w:pPr>
        <w:pStyle w:val="ListBullet"/>
      </w:pPr>
      <w:r/>
      <w:r>
        <w:rPr>
          <w:color w:val="101018"/>
          <w:sz w:val="22"/>
        </w:rPr>
        <w:t>Picking a project type that ships in a weekend: a utility, a generator, a tracker, a single-page tool, a content organizer</w:t>
      </w:r>
    </w:p>
    <w:p>
      <w:pPr>
        <w:pStyle w:val="ListBullet"/>
      </w:pPr>
      <w:r/>
      <w:r>
        <w:rPr>
          <w:color w:val="101018"/>
          <w:sz w:val="22"/>
        </w:rPr>
        <w:t>The kill list — features explicitly cut: authentication, payments, multi-user state, a database</w:t>
      </w:r>
    </w:p>
    <w:p>
      <w:pPr>
        <w:pStyle w:val="ListBullet"/>
      </w:pPr>
      <w:r/>
      <w:r>
        <w:rPr>
          <w:color w:val="101018"/>
          <w:sz w:val="22"/>
        </w:rPr>
        <w:t>Defining 'done' before starting — so you know when to stop</w:t>
      </w:r>
    </w:p>
    <w:p>
      <w:pPr>
        <w:spacing w:before="200" w:after="40"/>
      </w:pPr>
      <w:r>
        <w:rPr>
          <w:b/>
          <w:color w:val="0A2540"/>
          <w:sz w:val="24"/>
        </w:rPr>
        <w:t>Block 3 — Build Block 1 (3 hrs): Scaffold and First Working Route</w:t>
      </w:r>
    </w:p>
    <w:p>
      <w:pPr>
        <w:spacing w:after="120"/>
      </w:pPr>
      <w:r>
        <w:rPr>
          <w:color w:val="101018"/>
          <w:sz w:val="22"/>
        </w:rPr>
        <w:t>Async build. Mentor on call in the pod channel. Topics taught while building:</w:t>
      </w:r>
    </w:p>
    <w:p>
      <w:pPr>
        <w:pStyle w:val="ListBullet"/>
      </w:pPr>
      <w:r/>
      <w:r>
        <w:rPr>
          <w:color w:val="101018"/>
          <w:sz w:val="22"/>
        </w:rPr>
        <w:t>create-next-app — the options to pick (TypeScript? Tailwind? App Router?) and why</w:t>
      </w:r>
    </w:p>
    <w:p>
      <w:pPr>
        <w:pStyle w:val="ListBullet"/>
      </w:pPr>
      <w:r/>
      <w:r>
        <w:rPr>
          <w:color w:val="101018"/>
          <w:sz w:val="22"/>
        </w:rPr>
        <w:t>Folder structure of a Next.js project — what each folder does</w:t>
      </w:r>
    </w:p>
    <w:p>
      <w:pPr>
        <w:pStyle w:val="ListBullet"/>
      </w:pPr>
      <w:r/>
      <w:r>
        <w:rPr>
          <w:color w:val="101018"/>
          <w:sz w:val="22"/>
        </w:rPr>
        <w:t>Next.js App Router basics: page.tsx, layout.tsx, file-based routing</w:t>
      </w:r>
    </w:p>
    <w:p>
      <w:pPr>
        <w:pStyle w:val="ListBullet"/>
      </w:pPr>
      <w:r/>
      <w:r>
        <w:rPr>
          <w:color w:val="101018"/>
          <w:sz w:val="22"/>
        </w:rPr>
        <w:t>Tailwind CSS for rapid UI: utility-first mindset, layout utilities (flex, grid, gap, padding, margin), responsive prefixes (sm:, md:, lg:)</w:t>
      </w:r>
    </w:p>
    <w:p>
      <w:pPr>
        <w:pStyle w:val="ListBullet"/>
      </w:pPr>
      <w:r/>
      <w:r>
        <w:rPr>
          <w:color w:val="101018"/>
          <w:sz w:val="22"/>
        </w:rPr>
        <w:t>React fundamentals for shipping: function components, JSX, props, useState for local state, lists and keys, event handlers</w:t>
      </w:r>
    </w:p>
    <w:p>
      <w:pPr>
        <w:pStyle w:val="ListBullet"/>
      </w:pPr>
      <w:r/>
      <w:r>
        <w:rPr>
          <w:color w:val="101018"/>
          <w:sz w:val="22"/>
        </w:rPr>
        <w:t>AI-native technique: prompting Cursor to scaffold the project, then asking Claude to explain unfamiliar generated code</w:t>
      </w:r>
    </w:p>
    <w:p>
      <w:pPr>
        <w:pStyle w:val="ListBullet"/>
      </w:pPr>
      <w:r/>
      <w:r>
        <w:rPr>
          <w:color w:val="101018"/>
          <w:sz w:val="22"/>
        </w:rPr>
        <w:t>Mentor-led 10-min Git ritual at the end: 'git init, add, commit, push' once, with a clear message, then carry on. No Git theory. We commit when something works.</w:t>
      </w:r>
    </w:p>
    <w:p>
      <w:pPr>
        <w:ind w:left="216"/>
      </w:pPr>
      <w:r>
        <w:rPr>
          <w:i/>
          <w:color w:val="0A2540"/>
          <w:sz w:val="22"/>
        </w:rPr>
        <w:t>Server vs. client components — deliberately out of scope. A localStorage app does not need them. They are introduced in the 2-Weekend Sprint when the build actually requires a server route.</w:t>
      </w:r>
    </w:p>
    <w:p>
      <w:pPr>
        <w:spacing w:before="200" w:after="40"/>
      </w:pPr>
      <w:r>
        <w:rPr>
          <w:b/>
          <w:color w:val="0A2540"/>
          <w:sz w:val="24"/>
        </w:rPr>
        <w:t>Block 4 — Async check (15 min)</w:t>
      </w:r>
    </w:p>
    <w:p>
      <w:pPr>
        <w:spacing w:after="120"/>
      </w:pPr>
      <w:r>
        <w:rPr>
          <w:color w:val="101018"/>
          <w:sz w:val="22"/>
        </w:rPr>
        <w:t>Topics taught:</w:t>
      </w:r>
    </w:p>
    <w:p>
      <w:pPr>
        <w:pStyle w:val="ListBullet"/>
      </w:pPr>
      <w:r/>
      <w:r>
        <w:rPr>
          <w:color w:val="101018"/>
          <w:sz w:val="22"/>
        </w:rPr>
        <w:t>The 3-line standup format: shipped / stuck / next</w:t>
      </w:r>
    </w:p>
    <w:p>
      <w:pPr>
        <w:pStyle w:val="ListBullet"/>
      </w:pPr>
      <w:r/>
      <w:r>
        <w:rPr>
          <w:color w:val="101018"/>
          <w:sz w:val="22"/>
        </w:rPr>
        <w:t>How to write a blocker post that gets a useful reply (screenshot + the exact error + what you tried)</w:t>
      </w:r>
    </w:p>
    <w:p>
      <w:pPr>
        <w:spacing w:before="200" w:after="40"/>
      </w:pPr>
      <w:r>
        <w:rPr>
          <w:b/>
          <w:color w:val="0A2540"/>
          <w:sz w:val="24"/>
        </w:rPr>
        <w:t>Block 5 — Build Block 2 (2.5 hrs): Make It Real &amp; Deploy</w:t>
      </w:r>
    </w:p>
    <w:p>
      <w:pPr>
        <w:spacing w:after="120"/>
      </w:pPr>
      <w:r>
        <w:rPr>
          <w:color w:val="101018"/>
          <w:sz w:val="22"/>
        </w:rPr>
        <w:t>Topics taught while building:</w:t>
      </w:r>
    </w:p>
    <w:p>
      <w:pPr>
        <w:pStyle w:val="ListBullet"/>
      </w:pPr>
      <w:r/>
      <w:r>
        <w:rPr>
          <w:color w:val="101018"/>
          <w:sz w:val="22"/>
        </w:rPr>
        <w:t>Forms and inputs in React: controlled inputs with useState, form submission, preventDefault, basic validation</w:t>
      </w:r>
    </w:p>
    <w:p>
      <w:pPr>
        <w:pStyle w:val="ListBullet"/>
      </w:pPr>
      <w:r/>
      <w:r>
        <w:rPr>
          <w:color w:val="101018"/>
          <w:sz w:val="22"/>
        </w:rPr>
        <w:t>Client-side state with useState (and a brief look at useContext for shared state — used only if you need it)</w:t>
      </w:r>
    </w:p>
    <w:p>
      <w:pPr>
        <w:pStyle w:val="ListBullet"/>
      </w:pPr>
      <w:r/>
      <w:r>
        <w:rPr>
          <w:color w:val="101018"/>
          <w:sz w:val="22"/>
        </w:rPr>
        <w:t>Persisting data without a database: localStorage (setItem, getItem, JSON.stringify, JSON.parse) and when it is enough</w:t>
      </w:r>
    </w:p>
    <w:p>
      <w:pPr>
        <w:pStyle w:val="ListBullet"/>
      </w:pPr>
      <w:r/>
      <w:r>
        <w:rPr>
          <w:color w:val="101018"/>
          <w:sz w:val="22"/>
        </w:rPr>
        <w:t>useEffect for client-side hydration — when state needs to load after mount</w:t>
      </w:r>
    </w:p>
    <w:p>
      <w:pPr>
        <w:pStyle w:val="ListBullet"/>
      </w:pPr>
      <w:r/>
      <w:r>
        <w:rPr>
          <w:color w:val="101018"/>
          <w:sz w:val="22"/>
        </w:rPr>
        <w:t>Connecting your GitHub repo to Vercel — the click-by-click flow</w:t>
      </w:r>
    </w:p>
    <w:p>
      <w:pPr>
        <w:pStyle w:val="ListBullet"/>
      </w:pPr>
      <w:r/>
      <w:r>
        <w:rPr>
          <w:color w:val="101018"/>
          <w:sz w:val="22"/>
        </w:rPr>
        <w:t>The Vercel build pipeline: install → build → deploy, reading build logs</w:t>
      </w:r>
    </w:p>
    <w:p>
      <w:pPr>
        <w:pStyle w:val="ListBullet"/>
      </w:pPr>
      <w:r/>
      <w:r>
        <w:rPr>
          <w:color w:val="101018"/>
          <w:sz w:val="22"/>
        </w:rPr>
        <w:t>Environment variables in the Vercel dashboard (introduced here, used heavily in the 2-Weekend Sprint)</w:t>
      </w:r>
    </w:p>
    <w:p>
      <w:pPr>
        <w:pStyle w:val="ListBullet"/>
      </w:pPr>
      <w:r/>
      <w:r>
        <w:rPr>
          <w:color w:val="101018"/>
          <w:sz w:val="22"/>
        </w:rPr>
        <w:t>Recovery from deployment failures: a Vercel deploy succeeds but the app crashes on first request — debug from logs alone (Real-World Failure pattern)</w:t>
      </w:r>
    </w:p>
    <w:p>
      <w:pPr>
        <w:pStyle w:val="ListBullet"/>
      </w:pPr>
      <w:r/>
      <w:r>
        <w:rPr>
          <w:color w:val="101018"/>
          <w:sz w:val="22"/>
        </w:rPr>
        <w:t>AI-native technique: pasting build errors into Claude for diagnosis — and the 'explain this stack trace' move</w:t>
      </w:r>
    </w:p>
    <w:p>
      <w:pPr>
        <w:spacing w:before="200" w:after="40"/>
      </w:pPr>
      <w:r>
        <w:rPr>
          <w:b/>
          <w:color w:val="0A2540"/>
          <w:sz w:val="24"/>
        </w:rPr>
        <w:t>Block 6 — Daily wrap (15 min)</w:t>
      </w:r>
    </w:p>
    <w:p>
      <w:pPr>
        <w:pStyle w:val="ListBullet"/>
      </w:pPr>
      <w:r/>
      <w:r>
        <w:rPr>
          <w:color w:val="101018"/>
          <w:sz w:val="22"/>
        </w:rPr>
        <w:t>One sentence posted in the pod channel: what worked, what's stuck</w:t>
      </w:r>
    </w:p>
    <w:p>
      <w:pPr>
        <w:pStyle w:val="ListBullet"/>
      </w:pPr>
      <w:r/>
      <w:r>
        <w:rPr>
          <w:color w:val="101018"/>
          <w:sz w:val="22"/>
        </w:rPr>
        <w:t>By end of Saturday, every student has a live Vercel URL. This is non-negotiable.</w:t>
      </w:r>
    </w:p>
    <w:p>
      <w:pPr>
        <w:spacing w:before="280" w:after="80"/>
      </w:pPr>
      <w:r>
        <w:rPr>
          <w:b/>
          <w:color w:val="0A2540"/>
          <w:sz w:val="26"/>
        </w:rPr>
        <w:t>SUNDAY — WHAT GETS TAUGHT, HOUR BY HOUR</w:t>
      </w:r>
    </w:p>
    <w:p>
      <w:pPr>
        <w:spacing w:before="200" w:after="40"/>
      </w:pPr>
      <w:r>
        <w:rPr>
          <w:b/>
          <w:color w:val="0A2540"/>
          <w:sz w:val="24"/>
        </w:rPr>
        <w:t>Block 1 — Async standup (20 min)</w:t>
      </w:r>
    </w:p>
    <w:p>
      <w:pPr>
        <w:spacing w:after="120"/>
      </w:pPr>
      <w:r>
        <w:rPr>
          <w:color w:val="101018"/>
          <w:sz w:val="22"/>
        </w:rPr>
        <w:t>Topics taught:</w:t>
      </w:r>
    </w:p>
    <w:p>
      <w:pPr>
        <w:pStyle w:val="ListBullet"/>
      </w:pPr>
      <w:r/>
      <w:r>
        <w:rPr>
          <w:color w:val="101018"/>
          <w:sz w:val="22"/>
        </w:rPr>
        <w:t>Writing an async standup that gets a productive mentor reply</w:t>
      </w:r>
    </w:p>
    <w:p>
      <w:pPr>
        <w:pStyle w:val="ListBullet"/>
      </w:pPr>
      <w:r/>
      <w:r>
        <w:rPr>
          <w:color w:val="101018"/>
          <w:sz w:val="22"/>
        </w:rPr>
        <w:t>Asking for code review specifically — not 'any feedback?'</w:t>
      </w:r>
    </w:p>
    <w:p>
      <w:pPr>
        <w:spacing w:before="200" w:after="40"/>
      </w:pPr>
      <w:r>
        <w:rPr>
          <w:b/>
          <w:color w:val="0A2540"/>
          <w:sz w:val="24"/>
        </w:rPr>
        <w:t>Block 2 — Build Block 3 (3 hrs): Polish + Debugging Discipline</w:t>
      </w:r>
    </w:p>
    <w:p>
      <w:pPr>
        <w:spacing w:after="120"/>
      </w:pPr>
      <w:r>
        <w:rPr>
          <w:color w:val="101018"/>
          <w:sz w:val="22"/>
        </w:rPr>
        <w:t>Topics taught while polishing:</w:t>
      </w:r>
    </w:p>
    <w:p>
      <w:pPr>
        <w:pStyle w:val="ListBullet"/>
      </w:pPr>
      <w:r/>
      <w:r>
        <w:rPr>
          <w:color w:val="101018"/>
          <w:sz w:val="22"/>
        </w:rPr>
        <w:t>The four states every UI must handle: empty (no data yet), loading (data on the way), error (something broke), default happy path</w:t>
      </w:r>
    </w:p>
    <w:p>
      <w:pPr>
        <w:pStyle w:val="ListBullet"/>
      </w:pPr>
      <w:r/>
      <w:r>
        <w:rPr>
          <w:color w:val="101018"/>
          <w:sz w:val="22"/>
        </w:rPr>
        <w:t>Mobile-first responsiveness in Tailwind: mobile-first defaults, Chrome DevTools device mode, touch targets</w:t>
      </w:r>
    </w:p>
    <w:p>
      <w:pPr>
        <w:pStyle w:val="ListBullet"/>
      </w:pPr>
      <w:r/>
      <w:r>
        <w:rPr>
          <w:color w:val="101018"/>
          <w:sz w:val="22"/>
        </w:rPr>
        <w:t>Visual polish that costs almost nothing: consistent spacing, one accent color, better-than-default fonts via next/font</w:t>
      </w:r>
    </w:p>
    <w:p>
      <w:pPr>
        <w:pStyle w:val="ListBullet"/>
      </w:pPr>
      <w:r/>
      <w:r>
        <w:rPr>
          <w:color w:val="101018"/>
          <w:sz w:val="22"/>
        </w:rPr>
        <w:t>Component refactoring: when to extract a component, naming for the next reader, removing copy-pasted code</w:t>
      </w:r>
    </w:p>
    <w:p>
      <w:pPr>
        <w:spacing w:after="120"/>
      </w:pPr>
      <w:r>
        <w:rPr>
          <w:color w:val="101018"/>
          <w:sz w:val="22"/>
        </w:rPr>
        <w:t>Mid-block 20-min debugging skills slot — the moment most beginners quit, so we teach it explicitly:</w:t>
      </w:r>
    </w:p>
    <w:p>
      <w:pPr>
        <w:pStyle w:val="ListBullet"/>
      </w:pPr>
      <w:r/>
      <w:r>
        <w:rPr>
          <w:color w:val="101018"/>
          <w:sz w:val="22"/>
        </w:rPr>
        <w:t>How to read a JavaScript / React stack trace from top to bottom</w:t>
      </w:r>
    </w:p>
    <w:p>
      <w:pPr>
        <w:pStyle w:val="ListBullet"/>
      </w:pPr>
      <w:r/>
      <w:r>
        <w:rPr>
          <w:color w:val="101018"/>
          <w:sz w:val="22"/>
        </w:rPr>
        <w:t>console.log as your fastest tool — the strategic 'before / inside / after' pattern</w:t>
      </w:r>
    </w:p>
    <w:p>
      <w:pPr>
        <w:pStyle w:val="ListBullet"/>
      </w:pPr>
      <w:r/>
      <w:r>
        <w:rPr>
          <w:color w:val="101018"/>
          <w:sz w:val="22"/>
        </w:rPr>
        <w:t>Browser DevTools: Console tab, Network tab, the Sources tab for breakpoints</w:t>
      </w:r>
    </w:p>
    <w:p>
      <w:pPr>
        <w:pStyle w:val="ListBullet"/>
      </w:pPr>
      <w:r/>
      <w:r>
        <w:rPr>
          <w:color w:val="101018"/>
          <w:sz w:val="22"/>
        </w:rPr>
        <w:t>When the AI is confidently wrong — recovering from AI hallucination loops (the Real-World Failure pattern). The move: reset context, ask Claude to first state the assumption, and verify the import / API actually exists.</w:t>
      </w:r>
    </w:p>
    <w:p>
      <w:pPr>
        <w:pStyle w:val="ListBullet"/>
      </w:pPr>
      <w:r/>
      <w:r>
        <w:rPr>
          <w:color w:val="101018"/>
          <w:sz w:val="22"/>
        </w:rPr>
        <w:t>AI-assisted misdirection: Cursor generates working-looking code that misuses an API. The check: 'show me where this method is documented.'</w:t>
      </w:r>
    </w:p>
    <w:p>
      <w:pPr>
        <w:spacing w:after="120"/>
      </w:pPr>
      <w:r>
        <w:rPr>
          <w:color w:val="101018"/>
          <w:sz w:val="22"/>
        </w:rPr>
        <w:t>AI-native technique reinforcement:</w:t>
      </w:r>
    </w:p>
    <w:p>
      <w:pPr>
        <w:pStyle w:val="ListBullet"/>
      </w:pPr>
      <w:r/>
      <w:r>
        <w:rPr>
          <w:color w:val="101018"/>
          <w:sz w:val="22"/>
        </w:rPr>
        <w:t>Using Claude as a code reviewer: 'review this component for readability and edge cases'</w:t>
      </w:r>
    </w:p>
    <w:p>
      <w:pPr>
        <w:pStyle w:val="ListBullet"/>
      </w:pPr>
      <w:r/>
      <w:r>
        <w:rPr>
          <w:color w:val="101018"/>
          <w:sz w:val="22"/>
        </w:rPr>
        <w:t>The 'spot what's missing' prompt: paste a component, ask what edge cases aren't handled</w:t>
      </w:r>
    </w:p>
    <w:p>
      <w:pPr>
        <w:spacing w:before="200" w:after="40"/>
      </w:pPr>
      <w:r>
        <w:rPr>
          <w:b/>
          <w:color w:val="0A2540"/>
          <w:sz w:val="24"/>
        </w:rPr>
        <w:t>Block 3 — Build Block 4 (1.5 hrs): README, Cleanup, Final Deploy</w:t>
      </w:r>
    </w:p>
    <w:p>
      <w:pPr>
        <w:spacing w:after="120"/>
      </w:pPr>
      <w:r>
        <w:rPr>
          <w:color w:val="101018"/>
          <w:sz w:val="22"/>
        </w:rPr>
        <w:t>Topics taught:</w:t>
      </w:r>
    </w:p>
    <w:p>
      <w:pPr>
        <w:pStyle w:val="ListBullet"/>
      </w:pPr>
      <w:r/>
      <w:r>
        <w:rPr>
          <w:color w:val="101018"/>
          <w:sz w:val="22"/>
        </w:rPr>
        <w:t>Writing a README that sells the project: the 3-line hook (what it does, who it's for, why it matters), one screenshot or GIF, 'how to run it locally' in 5 lines, one sentence on the tech stack</w:t>
      </w:r>
    </w:p>
    <w:p>
      <w:pPr>
        <w:pStyle w:val="ListBullet"/>
      </w:pPr>
      <w:r/>
      <w:r>
        <w:rPr>
          <w:color w:val="101018"/>
          <w:sz w:val="22"/>
        </w:rPr>
        <w:t>Repo hygiene: .env.example with placeholder values, removing console.logs and dead code, one last clean commit</w:t>
      </w:r>
    </w:p>
    <w:p>
      <w:pPr>
        <w:pStyle w:val="ListBullet"/>
      </w:pPr>
      <w:r/>
      <w:r>
        <w:rPr>
          <w:color w:val="101018"/>
          <w:sz w:val="22"/>
        </w:rPr>
        <w:t>Version control hygiene with AI commits: small, intentional commits even when AI wrote the code — and clear messages</w:t>
      </w:r>
    </w:p>
    <w:p>
      <w:pPr>
        <w:pStyle w:val="ListBullet"/>
      </w:pPr>
      <w:r/>
      <w:r>
        <w:rPr>
          <w:color w:val="101018"/>
          <w:sz w:val="22"/>
        </w:rPr>
        <w:t>Promoting the preview deploy to production and verifying the live URL works for a stranger</w:t>
      </w:r>
    </w:p>
    <w:p>
      <w:pPr>
        <w:pStyle w:val="ListBullet"/>
      </w:pPr>
      <w:r/>
      <w:r>
        <w:rPr>
          <w:color w:val="101018"/>
          <w:sz w:val="22"/>
        </w:rPr>
        <w:t>AI-native technique: asking Claude to write a first draft of the README from the repo, then editing for voice — never shipping the AI's first draft</w:t>
      </w:r>
    </w:p>
    <w:p>
      <w:pPr>
        <w:spacing w:before="200" w:after="40"/>
      </w:pPr>
      <w:r>
        <w:rPr>
          <w:b/>
          <w:color w:val="0A2540"/>
          <w:sz w:val="24"/>
        </w:rPr>
        <w:t>Block 4 — Demo Day recording (30 min)</w:t>
      </w:r>
    </w:p>
    <w:p>
      <w:pPr>
        <w:spacing w:after="120"/>
      </w:pPr>
      <w:r>
        <w:rPr>
          <w:color w:val="101018"/>
          <w:sz w:val="22"/>
        </w:rPr>
        <w:t>Topics taught:</w:t>
      </w:r>
    </w:p>
    <w:p>
      <w:pPr>
        <w:pStyle w:val="ListBullet"/>
      </w:pPr>
      <w:r/>
      <w:r>
        <w:rPr>
          <w:color w:val="101018"/>
          <w:sz w:val="22"/>
        </w:rPr>
        <w:t>The 90-second demo structure: 15 sec problem, 30 sec build (tech &amp; decisions), 30 sec live demo, 15 sec what's next</w:t>
      </w:r>
    </w:p>
    <w:p>
      <w:pPr>
        <w:pStyle w:val="ListBullet"/>
      </w:pPr>
      <w:r/>
      <w:r>
        <w:rPr>
          <w:color w:val="101018"/>
          <w:sz w:val="22"/>
        </w:rPr>
        <w:t>Recording with Loom: setup, mic check, screen share, cutting bad takes</w:t>
      </w:r>
    </w:p>
    <w:p>
      <w:pPr>
        <w:pStyle w:val="ListBullet"/>
      </w:pPr>
      <w:r/>
      <w:r>
        <w:rPr>
          <w:color w:val="101018"/>
          <w:sz w:val="22"/>
        </w:rPr>
        <w:t>The LinkedIn-ready caption: linking the GitHub repo and the live URL</w:t>
      </w:r>
    </w:p>
    <w:p>
      <w:pPr>
        <w:spacing w:before="200" w:after="40"/>
      </w:pPr>
      <w:r>
        <w:rPr>
          <w:b/>
          <w:color w:val="0A2540"/>
          <w:sz w:val="24"/>
        </w:rPr>
        <w:t>Block 5 — Live review (60 min)</w:t>
      </w:r>
    </w:p>
    <w:p>
      <w:pPr>
        <w:spacing w:after="120"/>
      </w:pPr>
      <w:r>
        <w:rPr>
          <w:color w:val="101018"/>
          <w:sz w:val="22"/>
        </w:rPr>
        <w:t>Topics taught:</w:t>
      </w:r>
    </w:p>
    <w:p>
      <w:pPr>
        <w:pStyle w:val="ListBullet"/>
      </w:pPr>
      <w:r/>
      <w:r>
        <w:rPr>
          <w:color w:val="101018"/>
          <w:sz w:val="22"/>
        </w:rPr>
        <w:t>Receiving code review: listen first, defend second, the 'tell me what you saw' question</w:t>
      </w:r>
    </w:p>
    <w:p>
      <w:pPr>
        <w:pStyle w:val="ListBullet"/>
      </w:pPr>
      <w:r/>
      <w:r>
        <w:rPr>
          <w:color w:val="101018"/>
          <w:sz w:val="22"/>
        </w:rPr>
        <w:t>Giving code review: one nit, one substantive note, one thing they did well</w:t>
      </w:r>
    </w:p>
    <w:p>
      <w:pPr>
        <w:pStyle w:val="ListBullet"/>
      </w:pPr>
      <w:r/>
      <w:r>
        <w:rPr>
          <w:color w:val="101018"/>
          <w:sz w:val="22"/>
        </w:rPr>
        <w:t>Self-assessment against the BuildAI sprint rubric</w:t>
      </w:r>
    </w:p>
    <w:p>
      <w:pPr>
        <w:pStyle w:val="ListBullet"/>
      </w:pPr>
      <w:r/>
      <w:r>
        <w:rPr>
          <w:color w:val="101018"/>
          <w:sz w:val="22"/>
        </w:rPr>
        <w:t>Closing read from the mentor on what the cohort did well and what to take into the next build</w:t>
      </w:r>
    </w:p>
    <w:p>
      <w:pPr>
        <w:spacing w:before="280" w:after="80"/>
      </w:pPr>
      <w:r>
        <w:rPr>
          <w:b/>
          <w:color w:val="0A2540"/>
          <w:sz w:val="26"/>
        </w:rPr>
        <w:t>DELIVERABLES (REQUIRED TO CERTIFY)</w:t>
      </w:r>
    </w:p>
    <w:p>
      <w:pPr>
        <w:pStyle w:val="ListBullet"/>
      </w:pPr>
      <w:r/>
      <w:r>
        <w:rPr>
          <w:color w:val="101018"/>
          <w:sz w:val="22"/>
        </w:rPr>
        <w:t>Live production URL on Vercel — accessible from any browser</w:t>
      </w:r>
    </w:p>
    <w:p>
      <w:pPr>
        <w:pStyle w:val="ListBullet"/>
      </w:pPr>
      <w:r/>
      <w:r>
        <w:rPr>
          <w:color w:val="101018"/>
          <w:sz w:val="22"/>
        </w:rPr>
        <w:t>Public GitHub repository with README, commit history, and clear build instructions</w:t>
      </w:r>
    </w:p>
    <w:p>
      <w:pPr>
        <w:pStyle w:val="ListBullet"/>
      </w:pPr>
      <w:r/>
      <w:r>
        <w:rPr>
          <w:color w:val="101018"/>
          <w:sz w:val="22"/>
        </w:rPr>
        <w:t>60–90 second Demo Day video (Loom) — problem, build, demo, what's next</w:t>
      </w:r>
    </w:p>
    <w:p>
      <w:pPr>
        <w:pStyle w:val="ListBullet"/>
      </w:pPr>
      <w:r/>
      <w:r>
        <w:rPr>
          <w:color w:val="101018"/>
          <w:sz w:val="22"/>
        </w:rPr>
        <w:t>One written reflection (~150 words) — what AI got right, what it got wrong, what you'd do differently next time</w:t>
      </w:r>
    </w:p>
    <w:p>
      <w:pPr>
        <w:spacing w:before="280" w:after="80"/>
      </w:pPr>
      <w:r>
        <w:rPr>
          <w:b/>
          <w:color w:val="0A2540"/>
          <w:sz w:val="26"/>
        </w:rPr>
        <w:t>EVALUATION — SPRINT CERTIFICATION TIERS</w:t>
      </w:r>
    </w:p>
    <w:p>
      <w:pPr>
        <w:spacing w:after="120"/>
      </w:pPr>
      <w:r>
        <w:rPr>
          <w:color w:val="101018"/>
          <w:sz w:val="22"/>
        </w:rPr>
        <w:t>Three tiers, mirroring the BuildAI certification framework. Tiers are earned, not granted.</w:t>
      </w:r>
    </w:p>
    <w:tbl>
      <w:tblPr>
        <w:tblW w:type="auto" w:w="0"/>
        <w:tblLayout w:type="fixed"/>
        <w:tblLook w:firstColumn="1" w:firstRow="1" w:lastColumn="0" w:lastRow="0" w:noHBand="0" w:noVBand="1" w:val="04A0"/>
      </w:tblPr>
      <w:tblGrid>
        <w:gridCol w:w="3216"/>
        <w:gridCol w:w="3216"/>
        <w:gridCol w:w="3216"/>
      </w:tblGrid>
      <w:tr>
        <w:tc>
          <w:tcPr>
            <w:tcW w:type="dxa" w:w="1872"/>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Tier</w:t>
            </w:r>
          </w:p>
        </w:tc>
        <w:tc>
          <w:tcPr>
            <w:tcW w:type="dxa" w:w="1728"/>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Approx. share</w:t>
            </w:r>
          </w:p>
        </w:tc>
        <w:tc>
          <w:tcPr>
            <w:tcW w:type="dxa" w:w="5904"/>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Criteria</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Participated</w:t>
            </w:r>
          </w:p>
        </w:tc>
        <w:tc>
          <w:tcPr>
            <w:tcW w:type="dxa" w:w="1728"/>
            <w:vAlign w:val="top"/>
            <w:tcBorders>
              <w:top w:val="single" w:sz="6" w:color="BFC9D1"/>
              <w:left w:val="single" w:sz="6" w:color="BFC9D1"/>
              <w:bottom w:val="single" w:sz="6" w:color="BFC9D1"/>
              <w:right w:val="single" w:sz="6" w:color="BFC9D1"/>
            </w:tcBorders>
          </w:tcPr>
          <w:p>
            <w:pPr>
              <w:spacing w:before="40" w:after="40"/>
            </w:pPr>
            <w:r/>
            <w:r>
              <w:rPr>
                <w:color w:val="101018"/>
                <w:sz w:val="20"/>
              </w:rPr>
              <w:t>~70%</w:t>
            </w:r>
          </w:p>
        </w:tc>
        <w:tc>
          <w:tcPr>
            <w:tcW w:type="dxa" w:w="5904"/>
            <w:vAlign w:val="top"/>
            <w:tcBorders>
              <w:top w:val="single" w:sz="6" w:color="BFC9D1"/>
              <w:left w:val="single" w:sz="6" w:color="BFC9D1"/>
              <w:bottom w:val="single" w:sz="6" w:color="BFC9D1"/>
              <w:right w:val="single" w:sz="6" w:color="BFC9D1"/>
            </w:tcBorders>
          </w:tcPr>
          <w:p>
            <w:pPr>
              <w:spacing w:before="40" w:after="40"/>
            </w:pPr>
            <w:r/>
            <w:r>
              <w:rPr>
                <w:color w:val="101018"/>
                <w:sz w:val="20"/>
              </w:rPr>
              <w:t>Shipped a working deployed app + repo + demo video + reflection. All four required.</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Apprentice</w:t>
            </w:r>
          </w:p>
        </w:tc>
        <w:tc>
          <w:tcPr>
            <w:tcW w:type="dxa" w:w="1728"/>
            <w:vAlign w:val="top"/>
            <w:tcBorders>
              <w:top w:val="single" w:sz="6" w:color="BFC9D1"/>
              <w:left w:val="single" w:sz="6" w:color="BFC9D1"/>
              <w:bottom w:val="single" w:sz="6" w:color="BFC9D1"/>
              <w:right w:val="single" w:sz="6" w:color="BFC9D1"/>
            </w:tcBorders>
          </w:tcPr>
          <w:p>
            <w:pPr>
              <w:spacing w:before="40" w:after="40"/>
            </w:pPr>
            <w:r/>
            <w:r>
              <w:rPr>
                <w:color w:val="101018"/>
                <w:sz w:val="20"/>
              </w:rPr>
              <w:t>~20%</w:t>
            </w:r>
          </w:p>
        </w:tc>
        <w:tc>
          <w:tcPr>
            <w:tcW w:type="dxa" w:w="5904"/>
            <w:vAlign w:val="top"/>
            <w:tcBorders>
              <w:top w:val="single" w:sz="6" w:color="BFC9D1"/>
              <w:left w:val="single" w:sz="6" w:color="BFC9D1"/>
              <w:bottom w:val="single" w:sz="6" w:color="BFC9D1"/>
              <w:right w:val="single" w:sz="6" w:color="BFC9D1"/>
            </w:tcBorders>
          </w:tcPr>
          <w:p>
            <w:pPr>
              <w:spacing w:before="40" w:after="40"/>
            </w:pPr>
            <w:r>
              <w:t>Above + all four UI states handled cleanly + README passes the stranger test (someone can run it from your repo in under 5 minutes).</w:t>
            </w:r>
            <w:r>
              <w:rPr>
                <w:color w:val="101018"/>
                <w:sz w:val="20"/>
              </w:rPr>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Distinction</w:t>
            </w:r>
          </w:p>
        </w:tc>
        <w:tc>
          <w:tcPr>
            <w:tcW w:type="dxa" w:w="1728"/>
            <w:vAlign w:val="top"/>
            <w:tcBorders>
              <w:top w:val="single" w:sz="6" w:color="BFC9D1"/>
              <w:left w:val="single" w:sz="6" w:color="BFC9D1"/>
              <w:bottom w:val="single" w:sz="6" w:color="BFC9D1"/>
              <w:right w:val="single" w:sz="6" w:color="BFC9D1"/>
            </w:tcBorders>
          </w:tcPr>
          <w:p>
            <w:pPr>
              <w:spacing w:before="40" w:after="40"/>
            </w:pPr>
            <w:r/>
            <w:r>
              <w:rPr>
                <w:color w:val="101018"/>
                <w:sz w:val="20"/>
              </w:rPr>
              <w:t>~10%</w:t>
            </w:r>
          </w:p>
        </w:tc>
        <w:tc>
          <w:tcPr>
            <w:tcW w:type="dxa" w:w="5904"/>
            <w:vAlign w:val="top"/>
            <w:tcBorders>
              <w:top w:val="single" w:sz="6" w:color="BFC9D1"/>
              <w:left w:val="single" w:sz="6" w:color="BFC9D1"/>
              <w:bottom w:val="single" w:sz="6" w:color="BFC9D1"/>
              <w:right w:val="single" w:sz="6" w:color="BFC9D1"/>
            </w:tcBorders>
          </w:tcPr>
          <w:p>
            <w:pPr>
              <w:spacing w:before="40" w:after="40"/>
            </w:pPr>
            <w:r>
              <w:t>Above + working error handling under induced failure (offline mode, bad input) + evident product taste + Demo Day video sharp enough for LinkedIn. Mentor-judged on the rubric below.</w:t>
            </w:r>
            <w:r>
              <w:rPr>
                <w:color w:val="101018"/>
                <w:sz w:val="20"/>
              </w:rPr>
            </w:r>
          </w:p>
        </w:tc>
      </w:tr>
    </w:tbl>
    <w:p>
      <w:pPr>
        <w:spacing w:before="200" w:after="40"/>
      </w:pPr>
      <w:r>
        <w:rPr>
          <w:b/>
          <w:color w:val="0A2540"/>
          <w:sz w:val="24"/>
        </w:rPr>
        <w:t>Rubric — 4 dimensions</w:t>
      </w:r>
    </w:p>
    <w:tbl>
      <w:tblPr>
        <w:tblW w:type="auto" w:w="0"/>
        <w:tblLayout w:type="fixed"/>
        <w:tblLook w:firstColumn="1" w:firstRow="1" w:lastColumn="0" w:lastRow="0" w:noHBand="0" w:noVBand="1" w:val="04A0"/>
      </w:tblPr>
      <w:tblGrid>
        <w:gridCol w:w="4824"/>
        <w:gridCol w:w="4824"/>
      </w:tblGrid>
      <w:tr>
        <w:tc>
          <w:tcPr>
            <w:tcW w:type="dxa" w:w="2592"/>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Dimension</w:t>
            </w:r>
          </w:p>
        </w:tc>
        <w:tc>
          <w:tcPr>
            <w:tcW w:type="dxa" w:w="6912"/>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What we look for</w:t>
            </w:r>
          </w:p>
        </w:tc>
      </w:tr>
      <w:tr>
        <w:tc>
          <w:tcPr>
            <w:tcW w:type="dxa" w:w="2592"/>
            <w:vAlign w:val="top"/>
            <w:tcBorders>
              <w:top w:val="single" w:sz="6" w:color="BFC9D1"/>
              <w:left w:val="single" w:sz="6" w:color="BFC9D1"/>
              <w:bottom w:val="single" w:sz="6" w:color="BFC9D1"/>
              <w:right w:val="single" w:sz="6" w:color="BFC9D1"/>
            </w:tcBorders>
          </w:tcPr>
          <w:p>
            <w:pPr>
              <w:spacing w:before="40" w:after="40"/>
            </w:pPr>
            <w:r/>
            <w:r>
              <w:rPr>
                <w:b/>
                <w:color w:val="0A2540"/>
                <w:sz w:val="20"/>
              </w:rPr>
              <w:t>Shipping velocity</w:t>
            </w:r>
          </w:p>
        </w:tc>
        <w:tc>
          <w:tcPr>
            <w:tcW w:type="dxa" w:w="6912"/>
            <w:vAlign w:val="top"/>
            <w:tcBorders>
              <w:top w:val="single" w:sz="6" w:color="BFC9D1"/>
              <w:left w:val="single" w:sz="6" w:color="BFC9D1"/>
              <w:bottom w:val="single" w:sz="6" w:color="BFC9D1"/>
              <w:right w:val="single" w:sz="6" w:color="BFC9D1"/>
            </w:tcBorders>
          </w:tcPr>
          <w:p>
            <w:pPr>
              <w:spacing w:before="40" w:after="40"/>
            </w:pPr>
            <w:r/>
            <w:r>
              <w:rPr>
                <w:color w:val="101018"/>
                <w:sz w:val="20"/>
              </w:rPr>
              <w:t>Did it deploy by Saturday night? Is the Sunday version meaningfully better, not just larger?</w:t>
            </w:r>
          </w:p>
        </w:tc>
      </w:tr>
      <w:tr>
        <w:tc>
          <w:tcPr>
            <w:tcW w:type="dxa" w:w="2592"/>
            <w:vAlign w:val="top"/>
            <w:tcBorders>
              <w:top w:val="single" w:sz="6" w:color="BFC9D1"/>
              <w:left w:val="single" w:sz="6" w:color="BFC9D1"/>
              <w:bottom w:val="single" w:sz="6" w:color="BFC9D1"/>
              <w:right w:val="single" w:sz="6" w:color="BFC9D1"/>
            </w:tcBorders>
          </w:tcPr>
          <w:p>
            <w:pPr>
              <w:spacing w:before="40" w:after="40"/>
            </w:pPr>
            <w:r/>
            <w:r>
              <w:rPr>
                <w:b/>
                <w:color w:val="0A2540"/>
                <w:sz w:val="20"/>
              </w:rPr>
              <w:t>AI fluency</w:t>
            </w:r>
          </w:p>
        </w:tc>
        <w:tc>
          <w:tcPr>
            <w:tcW w:type="dxa" w:w="6912"/>
            <w:vAlign w:val="top"/>
            <w:tcBorders>
              <w:top w:val="single" w:sz="6" w:color="BFC9D1"/>
              <w:left w:val="single" w:sz="6" w:color="BFC9D1"/>
              <w:bottom w:val="single" w:sz="6" w:color="BFC9D1"/>
              <w:right w:val="single" w:sz="6" w:color="BFC9D1"/>
            </w:tcBorders>
          </w:tcPr>
          <w:p>
            <w:pPr>
              <w:spacing w:before="40" w:after="40"/>
            </w:pPr>
            <w:r/>
            <w:r>
              <w:rPr>
                <w:color w:val="101018"/>
                <w:sz w:val="20"/>
              </w:rPr>
              <w:t>Can the student show what Cursor wrote vs. what they wrote? Did they argue back with the model when it was wrong?</w:t>
            </w:r>
          </w:p>
        </w:tc>
      </w:tr>
      <w:tr>
        <w:tc>
          <w:tcPr>
            <w:tcW w:type="dxa" w:w="2592"/>
            <w:vAlign w:val="top"/>
            <w:tcBorders>
              <w:top w:val="single" w:sz="6" w:color="BFC9D1"/>
              <w:left w:val="single" w:sz="6" w:color="BFC9D1"/>
              <w:bottom w:val="single" w:sz="6" w:color="BFC9D1"/>
              <w:right w:val="single" w:sz="6" w:color="BFC9D1"/>
            </w:tcBorders>
          </w:tcPr>
          <w:p>
            <w:pPr>
              <w:spacing w:before="40" w:after="40"/>
            </w:pPr>
            <w:r/>
            <w:r>
              <w:rPr>
                <w:b/>
                <w:color w:val="0A2540"/>
                <w:sz w:val="20"/>
              </w:rPr>
              <w:t>Engineering judgment</w:t>
            </w:r>
          </w:p>
        </w:tc>
        <w:tc>
          <w:tcPr>
            <w:tcW w:type="dxa" w:w="6912"/>
            <w:vAlign w:val="top"/>
            <w:tcBorders>
              <w:top w:val="single" w:sz="6" w:color="BFC9D1"/>
              <w:left w:val="single" w:sz="6" w:color="BFC9D1"/>
              <w:bottom w:val="single" w:sz="6" w:color="BFC9D1"/>
              <w:right w:val="single" w:sz="6" w:color="BFC9D1"/>
            </w:tcBorders>
          </w:tcPr>
          <w:p>
            <w:pPr>
              <w:spacing w:before="40" w:after="40"/>
            </w:pPr>
            <w:r/>
            <w:r>
              <w:rPr>
                <w:color w:val="101018"/>
                <w:sz w:val="20"/>
              </w:rPr>
              <w:t>Did they over-scope? Did they make sensible cuts? Does the README make a stranger want to use the app?</w:t>
            </w:r>
          </w:p>
        </w:tc>
      </w:tr>
      <w:tr>
        <w:tc>
          <w:tcPr>
            <w:tcW w:type="dxa" w:w="2592"/>
            <w:vAlign w:val="top"/>
            <w:tcBorders>
              <w:top w:val="single" w:sz="6" w:color="BFC9D1"/>
              <w:left w:val="single" w:sz="6" w:color="BFC9D1"/>
              <w:bottom w:val="single" w:sz="6" w:color="BFC9D1"/>
              <w:right w:val="single" w:sz="6" w:color="BFC9D1"/>
            </w:tcBorders>
          </w:tcPr>
          <w:p>
            <w:pPr>
              <w:spacing w:before="40" w:after="40"/>
            </w:pPr>
            <w:r/>
            <w:r>
              <w:rPr>
                <w:b/>
                <w:color w:val="0A2540"/>
                <w:sz w:val="20"/>
              </w:rPr>
              <w:t>Debugging</w:t>
            </w:r>
          </w:p>
        </w:tc>
        <w:tc>
          <w:tcPr>
            <w:tcW w:type="dxa" w:w="6912"/>
            <w:vAlign w:val="top"/>
            <w:tcBorders>
              <w:top w:val="single" w:sz="6" w:color="BFC9D1"/>
              <w:left w:val="single" w:sz="6" w:color="BFC9D1"/>
              <w:bottom w:val="single" w:sz="6" w:color="BFC9D1"/>
              <w:right w:val="single" w:sz="6" w:color="BFC9D1"/>
            </w:tcBorders>
          </w:tcPr>
          <w:p>
            <w:pPr>
              <w:spacing w:before="40" w:after="40"/>
            </w:pPr>
            <w:r/>
            <w:r>
              <w:rPr>
                <w:color w:val="101018"/>
                <w:sz w:val="20"/>
              </w:rPr>
              <w:t>When something broke, did they read the stack trace and isolate it — or did they paste the error into Claude without thinking first?</w:t>
            </w:r>
          </w:p>
        </w:tc>
      </w:tr>
    </w:tbl>
    <w:p>
      <w:pPr>
        <w:spacing w:before="280" w:after="80"/>
      </w:pPr>
      <w:r>
        <w:rPr>
          <w:b/>
          <w:color w:val="0A2540"/>
          <w:sz w:val="26"/>
        </w:rPr>
        <w:t>WHAT IS DELIBERATELY NOT IN THIS SPRINT</w:t>
      </w:r>
    </w:p>
    <w:p>
      <w:pPr>
        <w:spacing w:after="120"/>
      </w:pPr>
      <w:r>
        <w:rPr>
          <w:color w:val="101018"/>
          <w:sz w:val="22"/>
        </w:rPr>
        <w:t>These are good things to learn — they are not in this sprint because 15 hours does not fit them well.</w:t>
      </w:r>
    </w:p>
    <w:p>
      <w:pPr>
        <w:pStyle w:val="ListBullet"/>
      </w:pPr>
      <w:r/>
      <w:r>
        <w:rPr>
          <w:color w:val="101018"/>
          <w:sz w:val="22"/>
        </w:rPr>
        <w:t>Authentication and user accounts</w:t>
      </w:r>
    </w:p>
    <w:p>
      <w:pPr>
        <w:pStyle w:val="ListBullet"/>
      </w:pPr>
      <w:r/>
      <w:r>
        <w:rPr>
          <w:color w:val="101018"/>
          <w:sz w:val="22"/>
        </w:rPr>
        <w:t>Payments</w:t>
      </w:r>
    </w:p>
    <w:p>
      <w:pPr>
        <w:pStyle w:val="ListBullet"/>
      </w:pPr>
      <w:r/>
      <w:r>
        <w:rPr>
          <w:color w:val="101018"/>
          <w:sz w:val="22"/>
        </w:rPr>
        <w:t>Databases (Postgres, Supabase) — we use localStorage only</w:t>
      </w:r>
    </w:p>
    <w:p>
      <w:pPr>
        <w:pStyle w:val="ListBullet"/>
      </w:pPr>
      <w:r/>
      <w:r>
        <w:rPr>
          <w:color w:val="101018"/>
          <w:sz w:val="22"/>
        </w:rPr>
        <w:t>Server-side API routes — introduced in the 2-Weekend Sprint when an LLM call needs to live on the server</w:t>
      </w:r>
    </w:p>
    <w:p>
      <w:pPr>
        <w:pStyle w:val="ListBullet"/>
      </w:pPr>
      <w:r/>
      <w:r>
        <w:rPr>
          <w:color w:val="101018"/>
          <w:sz w:val="22"/>
        </w:rPr>
        <w:t>LLM API integration from your own code — also the 2-Weekend Sprint</w:t>
      </w:r>
    </w:p>
    <w:p>
      <w:pPr>
        <w:pStyle w:val="ListBullet"/>
      </w:pPr>
      <w:r/>
      <w:r>
        <w:rPr>
          <w:color w:val="101018"/>
          <w:sz w:val="22"/>
        </w:rPr>
        <w:t>Vector search, RAG, agents, tool use</w:t>
      </w:r>
    </w:p>
    <w:p>
      <w:pPr>
        <w:pStyle w:val="ListBullet"/>
      </w:pPr>
      <w:r/>
      <w:r>
        <w:rPr>
          <w:color w:val="101018"/>
          <w:sz w:val="22"/>
        </w:rPr>
        <w:t>Testing frameworks, evaluation suites, monitoring</w:t>
      </w:r>
    </w:p>
    <w:p>
      <w:pPr>
        <w:pStyle w:val="ListBullet"/>
      </w:pPr>
      <w:r/>
      <w:r>
        <w:rPr>
          <w:color w:val="101018"/>
          <w:sz w:val="22"/>
        </w:rPr>
        <w:t>Team workflows with multiple authors on the same repo</w:t>
      </w:r>
    </w:p>
    <w:p>
      <w:pPr>
        <w:ind w:left="216"/>
      </w:pPr>
      <w:r>
        <w:rPr>
          <w:i/>
          <w:color w:val="0A2540"/>
          <w:sz w:val="22"/>
        </w:rPr>
        <w:t>You leave the sprint with a working app and a precise picture of what you don't yet know — by design.</w:t>
      </w:r>
    </w:p>
    <w:p>
      <w:pPr>
        <w:spacing w:before="280" w:after="80"/>
      </w:pPr>
      <w:r>
        <w:rPr>
          <w:b/>
          <w:color w:val="0A2540"/>
          <w:sz w:val="26"/>
        </w:rPr>
        <w:t>TOOLS YOU WILL USE</w:t>
      </w:r>
    </w:p>
    <w:p>
      <w:pPr>
        <w:pStyle w:val="ListBullet"/>
      </w:pPr>
      <w:r/>
      <w:r>
        <w:rPr>
          <w:color w:val="101018"/>
          <w:sz w:val="22"/>
        </w:rPr>
        <w:t>Cursor — the AI-native code editor (free tier sufficient)</w:t>
      </w:r>
    </w:p>
    <w:p>
      <w:pPr>
        <w:pStyle w:val="ListBullet"/>
      </w:pPr>
      <w:r/>
      <w:r>
        <w:rPr>
          <w:color w:val="101018"/>
          <w:sz w:val="22"/>
        </w:rPr>
        <w:t>Claude — Anthropic's AI assistant, used inside Cursor's sidebar (free tier sufficient — no API key needed for the 1-weekend)</w:t>
      </w:r>
    </w:p>
    <w:p>
      <w:pPr>
        <w:pStyle w:val="ListBullet"/>
      </w:pPr>
      <w:r/>
      <w:r>
        <w:rPr>
          <w:color w:val="101018"/>
          <w:sz w:val="22"/>
        </w:rPr>
        <w:t>GitHub — source control and code hosting (free)</w:t>
      </w:r>
    </w:p>
    <w:p>
      <w:pPr>
        <w:pStyle w:val="ListBullet"/>
      </w:pPr>
      <w:r/>
      <w:r>
        <w:rPr>
          <w:color w:val="101018"/>
          <w:sz w:val="22"/>
        </w:rPr>
        <w:t>Vercel — the platform you deploy to (free, hobby tier)</w:t>
      </w:r>
    </w:p>
    <w:p>
      <w:pPr>
        <w:pStyle w:val="ListBullet"/>
      </w:pPr>
      <w:r/>
      <w:r>
        <w:rPr>
          <w:color w:val="101018"/>
          <w:sz w:val="22"/>
        </w:rPr>
        <w:t>Next.js 14 — the React framework you build with</w:t>
      </w:r>
    </w:p>
    <w:p>
      <w:pPr>
        <w:pStyle w:val="ListBullet"/>
      </w:pPr>
      <w:r/>
      <w:r>
        <w:rPr>
          <w:color w:val="101018"/>
          <w:sz w:val="22"/>
        </w:rPr>
        <w:t>Tailwind CSS — for fast, clean styling</w:t>
      </w:r>
    </w:p>
    <w:p>
      <w:pPr>
        <w:pStyle w:val="ListBullet"/>
      </w:pPr>
      <w:r/>
      <w:r>
        <w:rPr>
          <w:color w:val="101018"/>
          <w:sz w:val="22"/>
        </w:rPr>
        <w:t>Loom — for the Demo Day video (free)</w:t>
      </w:r>
    </w:p>
    <w:p>
      <w:pPr>
        <w:spacing w:before="280" w:after="80"/>
      </w:pPr>
      <w:r>
        <w:rPr>
          <w:b/>
          <w:color w:val="0A2540"/>
          <w:sz w:val="26"/>
        </w:rPr>
        <w:t>WHERE TO GO AFTER THIS SPRINT</w:t>
      </w:r>
    </w:p>
    <w:p>
      <w:pPr>
        <w:spacing w:after="120"/>
      </w:pPr>
      <w:r>
        <w:rPr>
          <w:color w:val="101018"/>
          <w:sz w:val="22"/>
        </w:rPr>
        <w:t>If the sprint lit you up, here are the resources we point students to. None of these are BuildAI programs. They are the best free or low-cost continuations of what you learned here.</w:t>
      </w:r>
    </w:p>
    <w:p>
      <w:pPr>
        <w:pStyle w:val="ListBullet"/>
      </w:pPr>
      <w:r/>
      <w:r>
        <w:rPr>
          <w:color w:val="101018"/>
          <w:sz w:val="22"/>
        </w:rPr>
        <w:t>Anthropic Quickstarts (GitHub) — small, deployable Claude apps. Read the code of one project a week.</w:t>
      </w:r>
    </w:p>
    <w:p>
      <w:pPr>
        <w:pStyle w:val="ListBullet"/>
      </w:pPr>
      <w:r/>
      <w:r>
        <w:rPr>
          <w:color w:val="101018"/>
          <w:sz w:val="22"/>
        </w:rPr>
        <w:t>fast.ai 'Practical Deep Learning for Coders' — same code-first pedagogy, if you want to go beyond using LLMs</w:t>
      </w:r>
    </w:p>
    <w:p>
      <w:pPr>
        <w:pStyle w:val="ListBullet"/>
      </w:pPr>
      <w:r/>
      <w:r>
        <w:rPr>
          <w:color w:val="101018"/>
          <w:sz w:val="22"/>
        </w:rPr>
        <w:t>DeepLearning.AI short courses — 90-minute focused builds. Start with 'ChatGPT Prompt Engineering for Developers.'</w:t>
      </w:r>
    </w:p>
    <w:p>
      <w:pPr>
        <w:pStyle w:val="ListBullet"/>
      </w:pPr>
      <w:r/>
      <w:r>
        <w:rPr>
          <w:color w:val="101018"/>
          <w:sz w:val="22"/>
        </w:rPr>
        <w:t>lablab.ai weekend hackathons — when you want to ship more under pressure, with strangers</w:t>
      </w:r>
    </w:p>
    <w:p>
      <w:pPr>
        <w:pStyle w:val="ListBullet"/>
      </w:pPr>
      <w:r/>
      <w:r>
        <w:rPr>
          <w:color w:val="101018"/>
          <w:sz w:val="22"/>
        </w:rPr>
        <w:t>Simon Willison's blog (simonwillison.net) — the best running commentary on the LLM ecosystem on the open internet</w:t>
      </w:r>
    </w:p>
    <w:p>
      <w:pPr>
        <w:pStyle w:val="ListBullet"/>
      </w:pPr>
      <w:r/>
      <w:r>
        <w:rPr>
          <w:color w:val="101018"/>
          <w:sz w:val="22"/>
        </w:rPr>
        <w:t>Anthropic Cookbook — code snippets and patterns for common LLM workflows</w:t>
      </w:r>
    </w:p>
    <w:p>
      <w:pPr>
        <w:spacing w:before="280" w:after="80"/>
      </w:pPr>
      <w:r>
        <w:rPr>
          <w:b/>
          <w:color w:val="0A2540"/>
          <w:sz w:val="26"/>
        </w:rPr>
        <w:t>BRAND PROMISE</w:t>
      </w:r>
    </w:p>
    <w:p>
      <w:pPr>
        <w:ind w:left="216"/>
      </w:pPr>
      <w:r>
        <w:rPr>
          <w:i/>
          <w:color w:val="0A2540"/>
          <w:sz w:val="22"/>
        </w:rPr>
        <w:t>Not a workshop. Not a hackathon. A 48-hour proof that you can ship.</w:t>
      </w:r>
    </w:p>
    <w:p>
      <w:pPr>
        <w:spacing w:before="240"/>
      </w:pPr>
      <w:r>
        <w:rPr>
          <w:i/>
          <w:color w:val="556677"/>
          <w:sz w:val="18"/>
        </w:rPr>
        <w:t>BuildAI  |  Sharad Agrawal, Founder  |  IIT Bombay '18  |  Cornell MBA '24  |  contact@meetskybloom.com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