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Handbook</w:t>
      </w:r>
    </w:p>
    <w:p>
      <w:pPr>
        <w:pStyle w:val="Heading2"/>
      </w:pPr>
      <w:r>
        <w:t>Laptops</w:t>
      </w:r>
    </w:p>
    <w:p>
      <w:r>
        <w:t>Every engineer receives a laptop on the first day. Laptops are replaced after 3 years.</w:t>
      </w:r>
    </w:p>
    <w:p>
      <w:pPr>
        <w:pStyle w:val="Heading2"/>
      </w:pPr>
      <w:r>
        <w:t>Monitors</w:t>
      </w:r>
    </w:p>
    <w:p>
      <w:r>
        <w:t>Monitors up to 400 dollars are reimbursed.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Keyboard</w:t>
            </w:r>
          </w:p>
        </w:tc>
        <w:tc>
          <w:tcPr>
            <w:tcW w:type="dxa" w:w="4320"/>
          </w:tcPr>
          <w:p>
            <w:r>
              <w:t>80 dollars</w:t>
            </w:r>
          </w:p>
        </w:tc>
      </w:tr>
      <w:tr>
        <w:tc>
          <w:tcPr>
            <w:tcW w:type="dxa" w:w="4320"/>
          </w:tcPr>
          <w:p>
            <w:r>
              <w:t>Headset</w:t>
            </w:r>
          </w:p>
        </w:tc>
        <w:tc>
          <w:tcPr>
            <w:tcW w:type="dxa" w:w="4320"/>
          </w:tcPr>
          <w:p>
            <w:r>
              <w:t>120 dollars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Handbook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