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f68bea669a42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flag 1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:flag 1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:flag test dyidyidiy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:flag test fyiyidyi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zfhzfhzfhzfhzfhzhfhzfzfhzfhzfhfhzhzfxfhxfhxfhxfhxfhxfhxhf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xfudrudrudruxfuxyfzfyxfyxfyxfyxfyxfyxfhxfhhxfxfhhxfxfhfhxxfh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xgjxfuxfuuxfxfuxfuuxfxguxugxfufiuzfzfuzfuxfuxfuxfuxfuxjfjxfxfjxfjfjxxfjxfjjcgcgjxgjcgjcgjcgjxgjcgjcgj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testvbbjk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3.5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xguxguxfuxguxfuxfuxfuxfuxfhxfhxghxghxgjxgjxjgxgjxg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5: Gender Equality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20-08-2019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778be3931c24fbe" /><Relationship Type="http://schemas.openxmlformats.org/officeDocument/2006/relationships/numbering" Target="/word/numbering.xml" Id="Rac7cd3acfca0432f" /><Relationship Type="http://schemas.openxmlformats.org/officeDocument/2006/relationships/settings" Target="/word/settings.xml" Id="Rd63cbfbcc1a3458b" /></Relationships>
</file>