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ba9eccef6a4b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impact project 2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:impact project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:implement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:poi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test chanlenges faced...jsjjsjsjfjgdtkykdtkddtkdtkdtktiddtidtidtiditdtidtiditdtidtidtidyidtifitdtidtidktdgk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learnings from the project...xgzgkzzydyldykdyksyksgkzgksykdykdykxykd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story of the project.....zffjdfjzgkzgkzgkdykdykdykztkzgkzgkzgjzgjzgjzgjzgjztjztjstjstkst gkxxgkxhlduldyldulduldylduduldyldyksykdhkdhkdykdykdhldhluld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resources utilised ....yiffifgigiddigdgidgiidfkgkx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3: Good Health and Well-being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4: Quality Education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19-08-2019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any collaboration.......dtikdtgkddykdykgkxgkxgkx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explain 100 words the project you to get...a formal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what has been the most memorable experience of inititaive....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what is lacking in your initiative.....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did your project required to brave 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did your project required to cross....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does your project or initiative leads....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is your project appreacutaed and awarded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is your project helped you to get a formal leadership....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2a88924a854347" /><Relationship Type="http://schemas.openxmlformats.org/officeDocument/2006/relationships/numbering" Target="/word/numbering.xml" Id="Rcbaacc13478e4d4c" /><Relationship Type="http://schemas.openxmlformats.org/officeDocument/2006/relationships/settings" Target="/word/settings.xml" Id="Re9e4c0168d6544e8" /></Relationships>
</file>