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01ec6d2c27485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Child labour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:Ghousiya Begum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:9481954821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:Child labour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:To give awareness about  the children aged between 5-14 must b sent to school neither to work.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:1358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:Ballari (From home)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:1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We wanted to share awareness in a very unique way so that  other people can also understand easily the concept. So we kept posters in our hand to share our view.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We got to know from net sources that around 265 million children r working all over the world. We all took a step to stop this.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Child labour is a social issue in India and abroad where kids are exploited by organized and unorganized sectors of industry. The issue of child labour is quite prominent in 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Approved.Nice initiative and just think how you can take this initiative next level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1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laptop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Initiator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Project Start Date  : 11-06-2020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End Date  : 12-06-2020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21]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21.1 GOAL 3: Good Health and Well-being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21.2 GOAL 15: Life on Land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22] Project Completed Date  : 26-06-2020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9f445c5def64650" /><Relationship Type="http://schemas.openxmlformats.org/officeDocument/2006/relationships/numbering" Target="/word/numbering.xml" Id="R0fc6ad6ac4c340ab" /><Relationship Type="http://schemas.openxmlformats.org/officeDocument/2006/relationships/settings" Target="/word/settings.xml" Id="Re60c7b317ff24711" /></Relationships>
</file>