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3864"/>
          <w:sz w:val="30"/>
          <w:szCs w:val="30"/>
          <w:rtl w:val="0"/>
        </w:rPr>
        <w:t xml:space="preserve">INSURANCE RISK ANALYTICS AND</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b w:val="1"/>
          <w:bCs w:val="1"/>
          <w:color w:val="1f3864"/>
          <w:sz w:val="30"/>
          <w:szCs w:val="30"/>
          <w:rtl w:val="0"/>
        </w:rPr>
        <w:t xml:space="preserve">PREMIUM PREDICTION PLATFORM</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b w:val="1"/>
          <w:bCs w:val="1"/>
          <w:color w:val="2e74b5"/>
          <w:sz w:val="56"/>
          <w:szCs w:val="56"/>
          <w:rtl w:val="0"/>
        </w:rPr>
        <w:t xml:space="preserve">UNIT 1</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b w:val="1"/>
          <w:bCs w:val="1"/>
          <w:color w:val="404040"/>
          <w:sz w:val="26"/>
          <w:szCs w:val="26"/>
          <w:rtl w:val="0"/>
        </w:rPr>
        <w:t xml:space="preserve">Trainer Implementation Guide — Detailed Edition</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i w:val="1"/>
          <w:iCs w:val="1"/>
          <w:sz w:val="22"/>
          <w:szCs w:val="22"/>
          <w:rtl w:val="0"/>
        </w:rPr>
        <w:t xml:space="preserve">Project: Insurance Problem Definition and Data Science Planning</w:t>
      </w:r>
      <w:r w:rsidDel="00000000" w:rsidR="00000000" w:rsidRPr="00000000">
        <w:rPr>
          <w:rtl w:val="0"/>
        </w:rPr>
      </w:r>
    </w:p>
    <w:p w:rsidR="00000000" w:rsidDel="00000000" w:rsidP="00000000" w:rsidRDefault="00000000" w:rsidRPr="00000000" w14:paraId="00000007">
      <w:pPr>
        <w:spacing w:after="500" w:lineRule="auto"/>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50"/>
        <w:tblGridChange w:id="0">
          <w:tblGrid>
            <w:gridCol w:w="2400"/>
            <w:gridCol w:w="69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08">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09">
            <w:pPr>
              <w:rPr/>
            </w:pPr>
            <w:r w:rsidDel="00000000" w:rsidR="00000000" w:rsidRPr="00000000">
              <w:rPr>
                <w:b w:val="1"/>
                <w:bCs w:val="1"/>
                <w:color w:val="ffffff"/>
                <w:sz w:val="20"/>
                <w:szCs w:val="20"/>
                <w:rtl w:val="0"/>
              </w:rPr>
              <w:t xml:space="preserve">Detail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A">
            <w:pPr>
              <w:rPr/>
            </w:pPr>
            <w:r w:rsidDel="00000000" w:rsidR="00000000" w:rsidRPr="00000000">
              <w:rPr>
                <w:b w:val="0"/>
                <w:bCs w:val="0"/>
                <w:color w:val="000000"/>
                <w:sz w:val="20"/>
                <w:szCs w:val="20"/>
                <w:rtl w:val="0"/>
              </w:rPr>
              <w:t xml:space="preserve">Unit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B">
            <w:pPr>
              <w:rPr/>
            </w:pPr>
            <w:r w:rsidDel="00000000" w:rsidR="00000000" w:rsidRPr="00000000">
              <w:rPr>
                <w:b w:val="0"/>
                <w:bCs w:val="0"/>
                <w:color w:val="000000"/>
                <w:sz w:val="20"/>
                <w:szCs w:val="20"/>
                <w:rtl w:val="0"/>
              </w:rPr>
              <w:t xml:space="preserve">1 of N — Insurance Risk Analytics and Premium Prediction Platform</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0C">
            <w:pPr>
              <w:rPr/>
            </w:pPr>
            <w:r w:rsidDel="00000000" w:rsidR="00000000" w:rsidRPr="00000000">
              <w:rPr>
                <w:b w:val="0"/>
                <w:bCs w:val="0"/>
                <w:color w:val="000000"/>
                <w:sz w:val="20"/>
                <w:szCs w:val="20"/>
                <w:rtl w:val="0"/>
              </w:rPr>
              <w:t xml:space="preserve">Audience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0D">
            <w:pPr>
              <w:rPr/>
            </w:pPr>
            <w:r w:rsidDel="00000000" w:rsidR="00000000" w:rsidRPr="00000000">
              <w:rPr>
                <w:b w:val="0"/>
                <w:bCs w:val="0"/>
                <w:color w:val="000000"/>
                <w:sz w:val="20"/>
                <w:szCs w:val="20"/>
                <w:rtl w:val="0"/>
              </w:rPr>
              <w:t xml:space="preserve">Trainer-led cohort session (data science / analytics track)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E">
            <w:pPr>
              <w:rPr/>
            </w:pPr>
            <w:r w:rsidDel="00000000" w:rsidR="00000000" w:rsidRPr="00000000">
              <w:rPr>
                <w:b w:val="0"/>
                <w:bCs w:val="0"/>
                <w:color w:val="000000"/>
                <w:sz w:val="20"/>
                <w:szCs w:val="20"/>
                <w:rtl w:val="0"/>
              </w:rPr>
              <w:t xml:space="preserve">Duration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F">
            <w:pPr>
              <w:rPr/>
            </w:pPr>
            <w:r w:rsidDel="00000000" w:rsidR="00000000" w:rsidRPr="00000000">
              <w:rPr>
                <w:b w:val="0"/>
                <w:bCs w:val="0"/>
                <w:color w:val="000000"/>
                <w:sz w:val="20"/>
                <w:szCs w:val="20"/>
                <w:rtl w:val="0"/>
              </w:rPr>
              <w:t xml:space="preserve">1 full training day (approx. 6 contact hours) or 2 half-day sessions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10">
            <w:pPr>
              <w:rPr/>
            </w:pPr>
            <w:r w:rsidDel="00000000" w:rsidR="00000000" w:rsidRPr="00000000">
              <w:rPr>
                <w:b w:val="0"/>
                <w:bCs w:val="0"/>
                <w:color w:val="000000"/>
                <w:sz w:val="20"/>
                <w:szCs w:val="20"/>
                <w:rtl w:val="0"/>
              </w:rPr>
              <w:t xml:space="preserve">Delivery mode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11">
            <w:pPr>
              <w:rPr/>
            </w:pPr>
            <w:r w:rsidDel="00000000" w:rsidR="00000000" w:rsidRPr="00000000">
              <w:rPr>
                <w:b w:val="0"/>
                <w:bCs w:val="0"/>
                <w:color w:val="000000"/>
                <w:sz w:val="20"/>
                <w:szCs w:val="20"/>
                <w:rtl w:val="0"/>
              </w:rPr>
              <w:t xml:space="preserve">Instructor-led with live coding, guided discussion, and hands-on lab</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2">
            <w:pPr>
              <w:rPr/>
            </w:pPr>
            <w:r w:rsidDel="00000000" w:rsidR="00000000" w:rsidRPr="00000000">
              <w:rPr>
                <w:b w:val="0"/>
                <w:bCs w:val="0"/>
                <w:color w:val="000000"/>
                <w:sz w:val="20"/>
                <w:szCs w:val="20"/>
                <w:rtl w:val="0"/>
              </w:rPr>
              <w:t xml:space="preserve">Prerequisites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3">
            <w:pPr>
              <w:rPr/>
            </w:pPr>
            <w:r w:rsidDel="00000000" w:rsidR="00000000" w:rsidRPr="00000000">
              <w:rPr>
                <w:b w:val="0"/>
                <w:bCs w:val="0"/>
                <w:color w:val="000000"/>
                <w:sz w:val="20"/>
                <w:szCs w:val="20"/>
                <w:rtl w:val="0"/>
              </w:rPr>
              <w:t xml:space="preserve">Basic Python, basic statistics, familiarity with Jupyter/VS Code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14">
            <w:pPr>
              <w:rPr/>
            </w:pPr>
            <w:r w:rsidDel="00000000" w:rsidR="00000000" w:rsidRPr="00000000">
              <w:rPr>
                <w:b w:val="0"/>
                <w:bCs w:val="0"/>
                <w:color w:val="000000"/>
                <w:sz w:val="20"/>
                <w:szCs w:val="20"/>
                <w:rtl w:val="0"/>
              </w:rPr>
              <w:t xml:space="preserve">Primary tools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15">
            <w:pPr>
              <w:rPr/>
            </w:pPr>
            <w:r w:rsidDel="00000000" w:rsidR="00000000" w:rsidRPr="00000000">
              <w:rPr>
                <w:b w:val="0"/>
                <w:bCs w:val="0"/>
                <w:color w:val="000000"/>
                <w:sz w:val="20"/>
                <w:szCs w:val="20"/>
                <w:rtl w:val="0"/>
              </w:rPr>
              <w:t xml:space="preserve">Python 3.10+, Jupyter Notebook, pandas, matplotlib/seaborn, Git</w:t>
            </w:r>
            <w:r w:rsidDel="00000000" w:rsidR="00000000" w:rsidRPr="00000000">
              <w:rPr>
                <w:rtl w:val="0"/>
              </w:rPr>
            </w:r>
          </w:p>
        </w:tc>
      </w:tr>
    </w:tbl>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pBdr>
          <w:bottom w:color="2e74b5" w:space="4" w:sz="12" w:val="single"/>
        </w:pBdr>
        <w:spacing w:after="180" w:before="360" w:lineRule="auto"/>
        <w:rPr/>
      </w:pPr>
      <w:r w:rsidDel="00000000" w:rsidR="00000000" w:rsidRPr="00000000">
        <w:rPr>
          <w:b w:val="1"/>
          <w:bCs w:val="1"/>
          <w:color w:val="1f3864"/>
          <w:sz w:val="32"/>
          <w:szCs w:val="32"/>
          <w:rtl w:val="0"/>
        </w:rPr>
        <w:t xml:space="preserve">Unit 1 — Trainer Implementation</w:t>
      </w:r>
      <w:r w:rsidDel="00000000" w:rsidR="00000000" w:rsidRPr="00000000">
        <w:rPr>
          <w:rtl w:val="0"/>
        </w:rPr>
      </w:r>
    </w:p>
    <w:p w:rsidR="00000000" w:rsidDel="00000000" w:rsidP="00000000" w:rsidRDefault="00000000" w:rsidRPr="00000000" w14:paraId="00000018">
      <w:pPr>
        <w:spacing w:after="140" w:line="276" w:lineRule="auto"/>
        <w:rPr/>
      </w:pPr>
      <w:r w:rsidDel="00000000" w:rsidR="00000000" w:rsidRPr="00000000">
        <w:rPr>
          <w:sz w:val="22"/>
          <w:szCs w:val="22"/>
          <w:rtl w:val="0"/>
        </w:rPr>
        <w:t xml:space="preserve">This document expands the Unit 1 Trainer Implementation outline into a full delivery guide. It is designed so a trainer can run the session end-to-end: concept explanations, discussion prompts, worked examples, code walkthroughs, and deliverable templates are all included for each topic in the original curriculum.</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2e74b5" w:space="0" w:sz="24" w:val="single"/>
              <w:bottom w:color="000000" w:space="0" w:sz="0" w:val="nil"/>
              <w:right w:color="000000" w:space="0" w:sz="0" w:val="nil"/>
            </w:tcBorders>
            <w:shd w:fill="dce6f1" w:val="clear"/>
            <w:tcMar>
              <w:top w:w="140.0" w:type="dxa"/>
              <w:left w:w="180.0" w:type="dxa"/>
              <w:bottom w:w="140.0" w:type="dxa"/>
              <w:right w:w="180.0" w:type="dxa"/>
            </w:tcMar>
          </w:tcPr>
          <w:p w:rsidR="00000000" w:rsidDel="00000000" w:rsidP="00000000" w:rsidRDefault="00000000" w:rsidRPr="00000000" w14:paraId="00000019">
            <w:pPr>
              <w:spacing w:after="60" w:lineRule="auto"/>
              <w:rPr/>
            </w:pPr>
            <w:r w:rsidDel="00000000" w:rsidR="00000000" w:rsidRPr="00000000">
              <w:rPr>
                <w:b w:val="1"/>
                <w:bCs w:val="1"/>
                <w:color w:val="2e74b5"/>
                <w:sz w:val="21"/>
                <w:szCs w:val="21"/>
                <w:rtl w:val="0"/>
              </w:rPr>
              <w:t xml:space="preserve">Session Objective</w:t>
            </w:r>
            <w:r w:rsidDel="00000000" w:rsidR="00000000" w:rsidRPr="00000000">
              <w:rPr>
                <w:rtl w:val="0"/>
              </w:rPr>
            </w:r>
          </w:p>
          <w:p w:rsidR="00000000" w:rsidDel="00000000" w:rsidP="00000000" w:rsidRDefault="00000000" w:rsidRPr="00000000" w14:paraId="0000001A">
            <w:pPr>
              <w:rPr/>
            </w:pPr>
            <w:r w:rsidDel="00000000" w:rsidR="00000000" w:rsidRPr="00000000">
              <w:rPr>
                <w:sz w:val="21"/>
                <w:szCs w:val="21"/>
                <w:rtl w:val="0"/>
              </w:rPr>
              <w:t xml:space="preserve">By the end of Unit 1, learners will be able to translate a raw insurance dataset and business context into a scoped, well-documented data science problem — complete with a feature dictionary, defined ML problem types, exploratory findings, and a project plan ready for Unit 2 (Data Preparation).</w:t>
            </w:r>
            <w:r w:rsidDel="00000000" w:rsidR="00000000" w:rsidRPr="00000000">
              <w:rPr>
                <w:rtl w:val="0"/>
              </w:rPr>
            </w:r>
          </w:p>
        </w:tc>
      </w:tr>
    </w:tbl>
    <w:p w:rsidR="00000000" w:rsidDel="00000000" w:rsidP="00000000" w:rsidRDefault="00000000" w:rsidRPr="00000000" w14:paraId="0000001B">
      <w:pPr>
        <w:spacing w:after="120" w:lineRule="auto"/>
        <w:rPr/>
      </w:pPr>
      <w:r w:rsidDel="00000000" w:rsidR="00000000" w:rsidRPr="00000000">
        <w:rPr>
          <w:rtl w:val="0"/>
        </w:rPr>
      </w:r>
    </w:p>
    <w:p w:rsidR="00000000" w:rsidDel="00000000" w:rsidP="00000000" w:rsidRDefault="00000000" w:rsidRPr="00000000" w14:paraId="0000001C">
      <w:pPr>
        <w:pStyle w:val="Heading2"/>
        <w:spacing w:after="140" w:before="280" w:lineRule="auto"/>
        <w:rPr/>
      </w:pPr>
      <w:r w:rsidDel="00000000" w:rsidR="00000000" w:rsidRPr="00000000">
        <w:rPr>
          <w:b w:val="1"/>
          <w:bCs w:val="1"/>
          <w:color w:val="2e74b5"/>
          <w:sz w:val="26"/>
          <w:szCs w:val="26"/>
          <w:rtl w:val="0"/>
        </w:rPr>
        <w:t xml:space="preserve">Contents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Business Understanding</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Dataset Understanding</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Problem Formulation</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Exploratory Data Analysis (EDA)</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Planning</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Deliverables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Suggested Session Timing</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Trainer Notes, Talking Points &amp; Assessment</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pBdr>
          <w:bottom w:color="2e74b5" w:space="4" w:sz="12" w:val="single"/>
        </w:pBdr>
        <w:spacing w:after="180" w:before="360" w:lineRule="auto"/>
        <w:rPr/>
      </w:pPr>
      <w:r w:rsidDel="00000000" w:rsidR="00000000" w:rsidRPr="00000000">
        <w:rPr>
          <w:b w:val="1"/>
          <w:bCs w:val="1"/>
          <w:color w:val="1f3864"/>
          <w:sz w:val="32"/>
          <w:szCs w:val="32"/>
          <w:rtl w:val="0"/>
        </w:rPr>
        <w:t xml:space="preserve">1. Business Understanding</w:t>
      </w:r>
      <w:r w:rsidDel="00000000" w:rsidR="00000000" w:rsidRPr="00000000">
        <w:rPr>
          <w:rtl w:val="0"/>
        </w:rPr>
      </w:r>
    </w:p>
    <w:p w:rsidR="00000000" w:rsidDel="00000000" w:rsidP="00000000" w:rsidRDefault="00000000" w:rsidRPr="00000000" w14:paraId="00000027">
      <w:pPr>
        <w:spacing w:after="140" w:line="276" w:lineRule="auto"/>
        <w:rPr/>
      </w:pPr>
      <w:r w:rsidDel="00000000" w:rsidR="00000000" w:rsidRPr="00000000">
        <w:rPr>
          <w:sz w:val="22"/>
          <w:szCs w:val="22"/>
          <w:rtl w:val="0"/>
        </w:rPr>
        <w:t xml:space="preserve">Goal: ground learners in the real-world insurance context before any modelling begins. A model built without business understanding solves the wrong problem well.</w:t>
      </w:r>
      <w:r w:rsidDel="00000000" w:rsidR="00000000" w:rsidRPr="00000000">
        <w:rPr>
          <w:rtl w:val="0"/>
        </w:rPr>
      </w:r>
    </w:p>
    <w:p w:rsidR="00000000" w:rsidDel="00000000" w:rsidP="00000000" w:rsidRDefault="00000000" w:rsidRPr="00000000" w14:paraId="00000028">
      <w:pPr>
        <w:pStyle w:val="Heading2"/>
        <w:spacing w:after="140" w:before="280" w:lineRule="auto"/>
        <w:rPr/>
      </w:pPr>
      <w:sdt>
        <w:sdtPr>
          <w:id w:val="870287134"/>
          <w:tag w:val="goog_rdk_0"/>
        </w:sdtPr>
        <w:sdtContent>
          <w:commentRangeStart w:id="0"/>
        </w:sdtContent>
      </w:sdt>
      <w:r w:rsidDel="00000000" w:rsidR="00000000" w:rsidRPr="00000000">
        <w:rPr>
          <w:b w:val="1"/>
          <w:bCs w:val="1"/>
          <w:color w:val="2e74b5"/>
          <w:sz w:val="26"/>
          <w:szCs w:val="26"/>
          <w:rtl w:val="0"/>
        </w:rPr>
        <w:t xml:space="preserve">1.1 Understand the Insurance Business Workflow</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9">
      <w:pPr>
        <w:spacing w:after="140" w:line="276" w:lineRule="auto"/>
        <w:rPr/>
      </w:pPr>
      <w:r w:rsidDel="00000000" w:rsidR="00000000" w:rsidRPr="00000000">
        <w:rPr>
          <w:sz w:val="22"/>
          <w:szCs w:val="22"/>
          <w:rtl w:val="0"/>
        </w:rPr>
        <w:t xml:space="preserve">Walk through the end-to-end policy lifecycle on the whiteboard, then map each stage to a data source the learners will later see in the dataset.</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200"/>
        <w:gridCol w:w="3350"/>
        <w:tblGridChange w:id="0">
          <w:tblGrid>
            <w:gridCol w:w="1800"/>
            <w:gridCol w:w="4200"/>
            <w:gridCol w:w="33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2A">
            <w:pPr>
              <w:rPr/>
            </w:pPr>
            <w:r w:rsidDel="00000000" w:rsidR="00000000" w:rsidRPr="00000000">
              <w:rPr>
                <w:b w:val="1"/>
                <w:bCs w:val="1"/>
                <w:color w:val="ffffff"/>
                <w:sz w:val="20"/>
                <w:szCs w:val="20"/>
                <w:rtl w:val="0"/>
              </w:rPr>
              <w:t xml:space="preserve">Stage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2B">
            <w:pPr>
              <w:rPr/>
            </w:pPr>
            <w:r w:rsidDel="00000000" w:rsidR="00000000" w:rsidRPr="00000000">
              <w:rPr>
                <w:b w:val="1"/>
                <w:bCs w:val="1"/>
                <w:color w:val="ffffff"/>
                <w:sz w:val="20"/>
                <w:szCs w:val="20"/>
                <w:rtl w:val="0"/>
              </w:rPr>
              <w:t xml:space="preserve">What Happens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2C">
            <w:pPr>
              <w:rPr/>
            </w:pPr>
            <w:r w:rsidDel="00000000" w:rsidR="00000000" w:rsidRPr="00000000">
              <w:rPr>
                <w:b w:val="1"/>
                <w:bCs w:val="1"/>
                <w:color w:val="ffffff"/>
                <w:sz w:val="20"/>
                <w:szCs w:val="20"/>
                <w:rtl w:val="0"/>
              </w:rPr>
              <w:t xml:space="preserve">Data Generated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D">
            <w:pPr>
              <w:rPr/>
            </w:pPr>
            <w:r w:rsidDel="00000000" w:rsidR="00000000" w:rsidRPr="00000000">
              <w:rPr>
                <w:b w:val="0"/>
                <w:bCs w:val="0"/>
                <w:color w:val="000000"/>
                <w:sz w:val="20"/>
                <w:szCs w:val="20"/>
                <w:rtl w:val="0"/>
              </w:rPr>
              <w:t xml:space="preserve">Lead &amp; Quote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E">
            <w:pPr>
              <w:rPr/>
            </w:pPr>
            <w:r w:rsidDel="00000000" w:rsidR="00000000" w:rsidRPr="00000000">
              <w:rPr>
                <w:b w:val="0"/>
                <w:bCs w:val="0"/>
                <w:color w:val="000000"/>
                <w:sz w:val="20"/>
                <w:szCs w:val="20"/>
                <w:rtl w:val="0"/>
              </w:rPr>
              <w:t xml:space="preserve">Prospective customer requests a quote; basic details captured (age, vehicle/property, location).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F">
            <w:pPr>
              <w:rPr/>
            </w:pPr>
            <w:r w:rsidDel="00000000" w:rsidR="00000000" w:rsidRPr="00000000">
              <w:rPr>
                <w:b w:val="0"/>
                <w:bCs w:val="0"/>
                <w:color w:val="000000"/>
                <w:sz w:val="20"/>
                <w:szCs w:val="20"/>
                <w:rtl w:val="0"/>
              </w:rPr>
              <w:t xml:space="preserve">Applicant demographics, asset details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30">
            <w:pPr>
              <w:rPr/>
            </w:pPr>
            <w:r w:rsidDel="00000000" w:rsidR="00000000" w:rsidRPr="00000000">
              <w:rPr>
                <w:b w:val="0"/>
                <w:bCs w:val="0"/>
                <w:color w:val="000000"/>
                <w:sz w:val="20"/>
                <w:szCs w:val="20"/>
                <w:rtl w:val="0"/>
              </w:rPr>
              <w:t xml:space="preserve">Underwriting</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31">
            <w:pPr>
              <w:rPr/>
            </w:pPr>
            <w:r w:rsidDel="00000000" w:rsidR="00000000" w:rsidRPr="00000000">
              <w:rPr>
                <w:b w:val="0"/>
                <w:bCs w:val="0"/>
                <w:color w:val="000000"/>
                <w:sz w:val="20"/>
                <w:szCs w:val="20"/>
                <w:rtl w:val="0"/>
              </w:rPr>
              <w:t xml:space="preserve">Insurer assesses risk and decides whether to accept, and at what price.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32">
            <w:pPr>
              <w:rPr/>
            </w:pPr>
            <w:r w:rsidDel="00000000" w:rsidR="00000000" w:rsidRPr="00000000">
              <w:rPr>
                <w:b w:val="0"/>
                <w:bCs w:val="0"/>
                <w:color w:val="000000"/>
                <w:sz w:val="20"/>
                <w:szCs w:val="20"/>
                <w:rtl w:val="0"/>
              </w:rPr>
              <w:t xml:space="preserve">Risk score, rating factors, decision flag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3">
            <w:pPr>
              <w:rPr/>
            </w:pPr>
            <w:r w:rsidDel="00000000" w:rsidR="00000000" w:rsidRPr="00000000">
              <w:rPr>
                <w:b w:val="0"/>
                <w:bCs w:val="0"/>
                <w:color w:val="000000"/>
                <w:sz w:val="20"/>
                <w:szCs w:val="20"/>
                <w:rtl w:val="0"/>
              </w:rPr>
              <w:t xml:space="preserve">Policy Issuance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4">
            <w:pPr>
              <w:rPr/>
            </w:pPr>
            <w:r w:rsidDel="00000000" w:rsidR="00000000" w:rsidRPr="00000000">
              <w:rPr>
                <w:b w:val="0"/>
                <w:bCs w:val="0"/>
                <w:color w:val="000000"/>
                <w:sz w:val="20"/>
                <w:szCs w:val="20"/>
                <w:rtl w:val="0"/>
              </w:rPr>
              <w:t xml:space="preserve">Policy is bound; premium is charged.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5">
            <w:pPr>
              <w:rPr/>
            </w:pPr>
            <w:r w:rsidDel="00000000" w:rsidR="00000000" w:rsidRPr="00000000">
              <w:rPr>
                <w:b w:val="0"/>
                <w:bCs w:val="0"/>
                <w:color w:val="000000"/>
                <w:sz w:val="20"/>
                <w:szCs w:val="20"/>
                <w:rtl w:val="0"/>
              </w:rPr>
              <w:t xml:space="preserve">Premium amount, coverage limits, policy term</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36">
            <w:pPr>
              <w:rPr/>
            </w:pPr>
            <w:r w:rsidDel="00000000" w:rsidR="00000000" w:rsidRPr="00000000">
              <w:rPr>
                <w:b w:val="0"/>
                <w:bCs w:val="0"/>
                <w:color w:val="000000"/>
                <w:sz w:val="20"/>
                <w:szCs w:val="20"/>
                <w:rtl w:val="0"/>
              </w:rPr>
              <w:t xml:space="preserve">Policy Servicing</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37">
            <w:pPr>
              <w:rPr/>
            </w:pPr>
            <w:r w:rsidDel="00000000" w:rsidR="00000000" w:rsidRPr="00000000">
              <w:rPr>
                <w:b w:val="0"/>
                <w:bCs w:val="0"/>
                <w:color w:val="000000"/>
                <w:sz w:val="20"/>
                <w:szCs w:val="20"/>
                <w:rtl w:val="0"/>
              </w:rPr>
              <w:t xml:space="preserve">Renewals, endorsements, mid-term adjustments.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38">
            <w:pPr>
              <w:rPr/>
            </w:pPr>
            <w:r w:rsidDel="00000000" w:rsidR="00000000" w:rsidRPr="00000000">
              <w:rPr>
                <w:b w:val="0"/>
                <w:bCs w:val="0"/>
                <w:color w:val="000000"/>
                <w:sz w:val="20"/>
                <w:szCs w:val="20"/>
                <w:rtl w:val="0"/>
              </w:rPr>
              <w:t xml:space="preserve">Renewal history, changes in exposure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9">
            <w:pPr>
              <w:rPr/>
            </w:pPr>
            <w:r w:rsidDel="00000000" w:rsidR="00000000" w:rsidRPr="00000000">
              <w:rPr>
                <w:b w:val="0"/>
                <w:bCs w:val="0"/>
                <w:color w:val="000000"/>
                <w:sz w:val="20"/>
                <w:szCs w:val="20"/>
                <w:rtl w:val="0"/>
              </w:rPr>
              <w:t xml:space="preserve">Claims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A">
            <w:pPr>
              <w:rPr/>
            </w:pPr>
            <w:r w:rsidDel="00000000" w:rsidR="00000000" w:rsidRPr="00000000">
              <w:rPr>
                <w:b w:val="0"/>
                <w:bCs w:val="0"/>
                <w:color w:val="000000"/>
                <w:sz w:val="20"/>
                <w:szCs w:val="20"/>
                <w:rtl w:val="0"/>
              </w:rPr>
              <w:t xml:space="preserve">Policyholder reports a loss; insurer investigates and pays.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B">
            <w:pPr>
              <w:rPr/>
            </w:pPr>
            <w:r w:rsidDel="00000000" w:rsidR="00000000" w:rsidRPr="00000000">
              <w:rPr>
                <w:b w:val="0"/>
                <w:bCs w:val="0"/>
                <w:color w:val="000000"/>
                <w:sz w:val="20"/>
                <w:szCs w:val="20"/>
                <w:rtl w:val="0"/>
              </w:rPr>
              <w:t xml:space="preserve">Claim amount, claim type, fraud flags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3C">
            <w:pPr>
              <w:rPr/>
            </w:pPr>
            <w:r w:rsidDel="00000000" w:rsidR="00000000" w:rsidRPr="00000000">
              <w:rPr>
                <w:b w:val="0"/>
                <w:bCs w:val="0"/>
                <w:color w:val="000000"/>
                <w:sz w:val="20"/>
                <w:szCs w:val="20"/>
                <w:rtl w:val="0"/>
              </w:rPr>
              <w:t xml:space="preserve">Retention / Lapse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3D">
            <w:pPr>
              <w:rPr/>
            </w:pPr>
            <w:r w:rsidDel="00000000" w:rsidR="00000000" w:rsidRPr="00000000">
              <w:rPr>
                <w:b w:val="0"/>
                <w:bCs w:val="0"/>
                <w:color w:val="000000"/>
                <w:sz w:val="20"/>
                <w:szCs w:val="20"/>
                <w:rtl w:val="0"/>
              </w:rPr>
              <w:t xml:space="preserve">Policyholder renews, switches insurer, or lapses.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3E">
            <w:pPr>
              <w:rPr/>
            </w:pPr>
            <w:r w:rsidDel="00000000" w:rsidR="00000000" w:rsidRPr="00000000">
              <w:rPr>
                <w:b w:val="0"/>
                <w:bCs w:val="0"/>
                <w:color w:val="000000"/>
                <w:sz w:val="20"/>
                <w:szCs w:val="20"/>
                <w:rtl w:val="0"/>
              </w:rPr>
              <w:t xml:space="preserve">Churn indicator, tenure</w:t>
            </w:r>
            <w:r w:rsidDel="00000000" w:rsidR="00000000" w:rsidRPr="00000000">
              <w:rPr>
                <w:rtl w:val="0"/>
              </w:rPr>
            </w:r>
          </w:p>
        </w:tc>
      </w:tr>
    </w:tbl>
    <w:p w:rsidR="00000000" w:rsidDel="00000000" w:rsidP="00000000" w:rsidRDefault="00000000" w:rsidRPr="00000000" w14:paraId="0000003F">
      <w:pPr>
        <w:spacing w:after="120" w:lineRule="auto"/>
        <w:rPr/>
      </w:pPr>
      <w:r w:rsidDel="00000000" w:rsidR="00000000" w:rsidRPr="00000000">
        <w:rPr>
          <w:rtl w:val="0"/>
        </w:rPr>
      </w:r>
    </w:p>
    <w:p w:rsidR="00000000" w:rsidDel="00000000" w:rsidP="00000000" w:rsidRDefault="00000000" w:rsidRPr="00000000" w14:paraId="00000040">
      <w:pPr>
        <w:pStyle w:val="Heading3"/>
        <w:spacing w:after="100" w:before="200" w:lineRule="auto"/>
        <w:rPr/>
      </w:pPr>
      <w:r w:rsidDel="00000000" w:rsidR="00000000" w:rsidRPr="00000000">
        <w:rPr>
          <w:b w:val="1"/>
          <w:bCs w:val="1"/>
          <w:color w:val="1f3864"/>
          <w:sz w:val="22"/>
          <w:szCs w:val="22"/>
          <w:rtl w:val="0"/>
        </w:rPr>
        <w:t xml:space="preserve">1.2 Underwriting and Premium Calculation</w:t>
      </w:r>
      <w:r w:rsidDel="00000000" w:rsidR="00000000" w:rsidRPr="00000000">
        <w:rPr>
          <w:rtl w:val="0"/>
        </w:rPr>
      </w:r>
    </w:p>
    <w:p w:rsidR="00000000" w:rsidDel="00000000" w:rsidP="00000000" w:rsidRDefault="00000000" w:rsidRPr="00000000" w14:paraId="00000041">
      <w:pPr>
        <w:spacing w:after="140" w:line="276" w:lineRule="auto"/>
        <w:rPr/>
      </w:pPr>
      <w:r w:rsidDel="00000000" w:rsidR="00000000" w:rsidRPr="00000000">
        <w:rPr>
          <w:sz w:val="22"/>
          <w:szCs w:val="22"/>
          <w:rtl w:val="0"/>
        </w:rPr>
        <w:t xml:space="preserve">Explain underwriting as risk-based pricing: the insurer estimates the expected cost of a policyholder's future claims and adds a margin for expenses, profit, and capital cost.</w:t>
      </w:r>
      <w:r w:rsidDel="00000000" w:rsidR="00000000" w:rsidRPr="00000000">
        <w:rPr>
          <w:rtl w:val="0"/>
        </w:rPr>
      </w:r>
    </w:p>
    <w:p w:rsidR="00000000" w:rsidDel="00000000" w:rsidP="00000000" w:rsidRDefault="00000000" w:rsidRPr="00000000" w14:paraId="00000042">
      <w:pPr>
        <w:spacing w:after="140" w:line="276" w:lineRule="auto"/>
        <w:rPr/>
      </w:pPr>
      <w:r w:rsidDel="00000000" w:rsidR="00000000" w:rsidRPr="00000000">
        <w:rPr>
          <w:sz w:val="22"/>
          <w:szCs w:val="22"/>
          <w:rtl w:val="0"/>
        </w:rPr>
        <w:t xml:space="preserve">Introduce the core actuarial identity so learners see where ML fits in:</w:t>
      </w:r>
      <w:r w:rsidDel="00000000" w:rsidR="00000000" w:rsidRPr="00000000">
        <w:rPr>
          <w:rtl w:val="0"/>
        </w:rPr>
      </w:r>
    </w:p>
    <w:p w:rsidR="00000000" w:rsidDel="00000000" w:rsidP="00000000" w:rsidRDefault="00000000" w:rsidRPr="00000000" w14:paraId="00000043">
      <w:pPr>
        <w:pBdr>
          <w:top w:color="1e1e1e" w:space="4" w:sz="4" w:val="single"/>
          <w:left w:color="1e1e1e" w:space="4" w:sz="4" w:val="single"/>
          <w:bottom w:color="1e1e1e" w:space="4" w:sz="4" w:val="single"/>
          <w:right w:color="1e1e1e" w:space="4" w:sz="4" w:val="single"/>
        </w:pBdr>
        <w:shd w:fill="1e1e1e" w:val="clear"/>
        <w:spacing w:after="200" w:before="100" w:lineRule="auto"/>
        <w:rPr/>
      </w:pPr>
      <w:r w:rsidDel="00000000" w:rsidR="00000000" w:rsidRPr="00000000">
        <w:rPr>
          <w:rFonts w:ascii="Consolas" w:cs="Consolas" w:eastAsia="Consolas" w:hAnsi="Consolas"/>
          <w:color w:val="d4d4d4"/>
          <w:sz w:val="19"/>
          <w:szCs w:val="19"/>
          <w:rtl w:val="0"/>
        </w:rPr>
        <w:t xml:space="preserve">Premium  =  Expected Claim Cost  +  Expenses  +  Profit Margin</w:t>
        <w:br w:type="textWrapping"/>
        <w:t xml:space="preserve">Expected Claim Cost  =  P(claim) x Average Claim Severity</w:t>
      </w:r>
      <w:r w:rsidDel="00000000" w:rsidR="00000000" w:rsidRPr="00000000">
        <w:rPr>
          <w:rtl w:val="0"/>
        </w:rPr>
      </w:r>
    </w:p>
    <w:p w:rsidR="00000000" w:rsidDel="00000000" w:rsidP="00000000" w:rsidRDefault="00000000" w:rsidRPr="00000000" w14:paraId="00000044">
      <w:pPr>
        <w:spacing w:after="140" w:line="276" w:lineRule="auto"/>
        <w:rPr/>
      </w:pPr>
      <w:r w:rsidDel="00000000" w:rsidR="00000000" w:rsidRPr="00000000">
        <w:rPr>
          <w:sz w:val="22"/>
          <w:szCs w:val="22"/>
          <w:rtl w:val="0"/>
        </w:rPr>
        <w:t xml:space="preserve">Highlight that predictive models typically attack two of these components directly: P(claim) — a classification problem — and Average Claim Severity — a regression problem. This is the bridge to Section 3 (Problem Formulation).</w:t>
      </w:r>
      <w:r w:rsidDel="00000000" w:rsidR="00000000" w:rsidRPr="00000000">
        <w:rPr>
          <w:rtl w:val="0"/>
        </w:rPr>
      </w:r>
    </w:p>
    <w:p w:rsidR="00000000" w:rsidDel="00000000" w:rsidP="00000000" w:rsidRDefault="00000000" w:rsidRPr="00000000" w14:paraId="00000045">
      <w:pPr>
        <w:pStyle w:val="Heading3"/>
        <w:spacing w:after="100" w:before="200" w:lineRule="auto"/>
        <w:rPr/>
      </w:pPr>
      <w:r w:rsidDel="00000000" w:rsidR="00000000" w:rsidRPr="00000000">
        <w:rPr>
          <w:b w:val="1"/>
          <w:bCs w:val="1"/>
          <w:color w:val="1f3864"/>
          <w:sz w:val="22"/>
          <w:szCs w:val="22"/>
          <w:rtl w:val="0"/>
        </w:rPr>
        <w:t xml:space="preserve">1.3 Claim Prediction and Risk Assessment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Frequency vs. severity: how often claims occur, versus how large they are when they do.</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Risk segmentation: grouping policyholders into risk tiers (e.g., low/medium/high) for differentiated pricing.</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Loss ratio: claims paid ÷ premium earned — the key profitability metric insurers track.</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Adverse selection and moral hazard as reasons accurate risk models matter commercially, not just statistically.</w:t>
      </w:r>
      <w:r w:rsidDel="00000000" w:rsidR="00000000" w:rsidRPr="00000000">
        <w:rPr>
          <w:rtl w:val="0"/>
        </w:rPr>
      </w:r>
    </w:p>
    <w:p w:rsidR="00000000" w:rsidDel="00000000" w:rsidP="00000000" w:rsidRDefault="00000000" w:rsidRPr="00000000" w14:paraId="0000004A">
      <w:pPr>
        <w:pStyle w:val="Heading3"/>
        <w:spacing w:after="100" w:before="200" w:lineRule="auto"/>
        <w:rPr/>
      </w:pPr>
      <w:r w:rsidDel="00000000" w:rsidR="00000000" w:rsidRPr="00000000">
        <w:rPr>
          <w:b w:val="1"/>
          <w:bCs w:val="1"/>
          <w:color w:val="1f3864"/>
          <w:sz w:val="22"/>
          <w:szCs w:val="22"/>
          <w:rtl w:val="0"/>
        </w:rPr>
        <w:t xml:space="preserve">1.4 Business KPIs</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50"/>
        <w:tblGridChange w:id="0">
          <w:tblGrid>
            <w:gridCol w:w="2400"/>
            <w:gridCol w:w="3600"/>
            <w:gridCol w:w="33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4B">
            <w:pPr>
              <w:rPr/>
            </w:pPr>
            <w:r w:rsidDel="00000000" w:rsidR="00000000" w:rsidRPr="00000000">
              <w:rPr>
                <w:b w:val="1"/>
                <w:bCs w:val="1"/>
                <w:color w:val="ffffff"/>
                <w:sz w:val="20"/>
                <w:szCs w:val="20"/>
                <w:rtl w:val="0"/>
              </w:rPr>
              <w:t xml:space="preserve">KPI</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4C">
            <w:pPr>
              <w:rPr/>
            </w:pPr>
            <w:r w:rsidDel="00000000" w:rsidR="00000000" w:rsidRPr="00000000">
              <w:rPr>
                <w:b w:val="1"/>
                <w:bCs w:val="1"/>
                <w:color w:val="ffffff"/>
                <w:sz w:val="20"/>
                <w:szCs w:val="20"/>
                <w:rtl w:val="0"/>
              </w:rPr>
              <w:t xml:space="preserve">Definition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4D">
            <w:pPr>
              <w:rPr/>
            </w:pPr>
            <w:r w:rsidDel="00000000" w:rsidR="00000000" w:rsidRPr="00000000">
              <w:rPr>
                <w:b w:val="1"/>
                <w:bCs w:val="1"/>
                <w:color w:val="ffffff"/>
                <w:sz w:val="20"/>
                <w:szCs w:val="20"/>
                <w:rtl w:val="0"/>
              </w:rPr>
              <w:t xml:space="preserve">Why It Matters to the Model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E">
            <w:pPr>
              <w:rPr/>
            </w:pPr>
            <w:r w:rsidDel="00000000" w:rsidR="00000000" w:rsidRPr="00000000">
              <w:rPr>
                <w:b w:val="0"/>
                <w:bCs w:val="0"/>
                <w:color w:val="000000"/>
                <w:sz w:val="20"/>
                <w:szCs w:val="20"/>
                <w:rtl w:val="0"/>
              </w:rPr>
              <w:t xml:space="preserve">Loss Ratio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F">
            <w:pPr>
              <w:rPr/>
            </w:pPr>
            <w:r w:rsidDel="00000000" w:rsidR="00000000" w:rsidRPr="00000000">
              <w:rPr>
                <w:b w:val="0"/>
                <w:bCs w:val="0"/>
                <w:color w:val="000000"/>
                <w:sz w:val="20"/>
                <w:szCs w:val="20"/>
                <w:rtl w:val="0"/>
              </w:rPr>
              <w:t xml:space="preserve">Total claims paid / total premium earned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0">
            <w:pPr>
              <w:rPr/>
            </w:pPr>
            <w:r w:rsidDel="00000000" w:rsidR="00000000" w:rsidRPr="00000000">
              <w:rPr>
                <w:b w:val="0"/>
                <w:bCs w:val="0"/>
                <w:color w:val="000000"/>
                <w:sz w:val="20"/>
                <w:szCs w:val="20"/>
                <w:rtl w:val="0"/>
              </w:rPr>
              <w:t xml:space="preserve">Model should help keep this within target band</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51">
            <w:pPr>
              <w:rPr/>
            </w:pPr>
            <w:r w:rsidDel="00000000" w:rsidR="00000000" w:rsidRPr="00000000">
              <w:rPr>
                <w:b w:val="0"/>
                <w:bCs w:val="0"/>
                <w:color w:val="000000"/>
                <w:sz w:val="20"/>
                <w:szCs w:val="20"/>
                <w:rtl w:val="0"/>
              </w:rPr>
              <w:t xml:space="preserve">Combined Ratio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2">
            <w:pPr>
              <w:rPr/>
            </w:pPr>
            <w:r w:rsidDel="00000000" w:rsidR="00000000" w:rsidRPr="00000000">
              <w:rPr>
                <w:b w:val="0"/>
                <w:bCs w:val="0"/>
                <w:color w:val="000000"/>
                <w:sz w:val="20"/>
                <w:szCs w:val="20"/>
                <w:rtl w:val="0"/>
              </w:rPr>
              <w:t xml:space="preserve">(Losses + Expenses) / Premium</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3">
            <w:pPr>
              <w:rPr/>
            </w:pPr>
            <w:r w:rsidDel="00000000" w:rsidR="00000000" w:rsidRPr="00000000">
              <w:rPr>
                <w:b w:val="0"/>
                <w:bCs w:val="0"/>
                <w:color w:val="000000"/>
                <w:sz w:val="20"/>
                <w:szCs w:val="20"/>
                <w:rtl w:val="0"/>
              </w:rPr>
              <w:t xml:space="preserve">Broader profitability signal beyond claims alone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4">
            <w:pPr>
              <w:rPr/>
            </w:pPr>
            <w:r w:rsidDel="00000000" w:rsidR="00000000" w:rsidRPr="00000000">
              <w:rPr>
                <w:b w:val="0"/>
                <w:bCs w:val="0"/>
                <w:color w:val="000000"/>
                <w:sz w:val="20"/>
                <w:szCs w:val="20"/>
                <w:rtl w:val="0"/>
              </w:rPr>
              <w:t xml:space="preserve">Retention Rate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5">
            <w:pPr>
              <w:rPr/>
            </w:pPr>
            <w:r w:rsidDel="00000000" w:rsidR="00000000" w:rsidRPr="00000000">
              <w:rPr>
                <w:b w:val="0"/>
                <w:bCs w:val="0"/>
                <w:color w:val="000000"/>
                <w:sz w:val="20"/>
                <w:szCs w:val="20"/>
                <w:rtl w:val="0"/>
              </w:rPr>
              <w:t xml:space="preserve">% of policyholders who renew</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6">
            <w:pPr>
              <w:rPr/>
            </w:pPr>
            <w:r w:rsidDel="00000000" w:rsidR="00000000" w:rsidRPr="00000000">
              <w:rPr>
                <w:b w:val="0"/>
                <w:bCs w:val="0"/>
                <w:color w:val="000000"/>
                <w:sz w:val="20"/>
                <w:szCs w:val="20"/>
                <w:rtl w:val="0"/>
              </w:rPr>
              <w:t xml:space="preserve">Pricing model must stay competitive, not just accurate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57">
            <w:pPr>
              <w:rPr/>
            </w:pPr>
            <w:r w:rsidDel="00000000" w:rsidR="00000000" w:rsidRPr="00000000">
              <w:rPr>
                <w:b w:val="0"/>
                <w:bCs w:val="0"/>
                <w:color w:val="000000"/>
                <w:sz w:val="20"/>
                <w:szCs w:val="20"/>
                <w:rtl w:val="0"/>
              </w:rPr>
              <w:t xml:space="preserve">Underwriting Accuracy</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8">
            <w:pPr>
              <w:rPr/>
            </w:pPr>
            <w:r w:rsidDel="00000000" w:rsidR="00000000" w:rsidRPr="00000000">
              <w:rPr>
                <w:b w:val="0"/>
                <w:bCs w:val="0"/>
                <w:color w:val="000000"/>
                <w:sz w:val="20"/>
                <w:szCs w:val="20"/>
                <w:rtl w:val="0"/>
              </w:rPr>
              <w:t xml:space="preserve">Predicted vs. actual risk tier match rate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9">
            <w:pPr>
              <w:rPr/>
            </w:pPr>
            <w:r w:rsidDel="00000000" w:rsidR="00000000" w:rsidRPr="00000000">
              <w:rPr>
                <w:b w:val="0"/>
                <w:bCs w:val="0"/>
                <w:color w:val="000000"/>
                <w:sz w:val="20"/>
                <w:szCs w:val="20"/>
                <w:rtl w:val="0"/>
              </w:rPr>
              <w:t xml:space="preserve">Direct evaluation of the classification model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A">
            <w:pPr>
              <w:rPr/>
            </w:pPr>
            <w:r w:rsidDel="00000000" w:rsidR="00000000" w:rsidRPr="00000000">
              <w:rPr>
                <w:b w:val="0"/>
                <w:bCs w:val="0"/>
                <w:color w:val="000000"/>
                <w:sz w:val="20"/>
                <w:szCs w:val="20"/>
                <w:rtl w:val="0"/>
              </w:rPr>
              <w:t xml:space="preserve">Claim Prediction Error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B">
            <w:pPr>
              <w:rPr/>
            </w:pPr>
            <w:r w:rsidDel="00000000" w:rsidR="00000000" w:rsidRPr="00000000">
              <w:rPr>
                <w:b w:val="0"/>
                <w:bCs w:val="0"/>
                <w:color w:val="000000"/>
                <w:sz w:val="20"/>
                <w:szCs w:val="20"/>
                <w:rtl w:val="0"/>
              </w:rPr>
              <w:t xml:space="preserve">MAE/RMSE of predicted vs. actual claim cost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C">
            <w:pPr>
              <w:rPr/>
            </w:pPr>
            <w:r w:rsidDel="00000000" w:rsidR="00000000" w:rsidRPr="00000000">
              <w:rPr>
                <w:b w:val="0"/>
                <w:bCs w:val="0"/>
                <w:color w:val="000000"/>
                <w:sz w:val="20"/>
                <w:szCs w:val="20"/>
                <w:rtl w:val="0"/>
              </w:rPr>
              <w:t xml:space="preserve">Direct evaluation of the regression model</w:t>
            </w:r>
            <w:r w:rsidDel="00000000" w:rsidR="00000000" w:rsidRPr="00000000">
              <w:rPr>
                <w:rtl w:val="0"/>
              </w:rPr>
            </w:r>
          </w:p>
        </w:tc>
      </w:tr>
    </w:tbl>
    <w:p w:rsidR="00000000" w:rsidDel="00000000" w:rsidP="00000000" w:rsidRDefault="00000000" w:rsidRPr="00000000" w14:paraId="0000005D">
      <w:pPr>
        <w:spacing w:after="120" w:lineRule="auto"/>
        <w:rPr/>
      </w:pPr>
      <w:r w:rsidDel="00000000" w:rsidR="00000000" w:rsidRPr="00000000">
        <w:rPr>
          <w:rtl w:val="0"/>
        </w:rPr>
      </w:r>
    </w:p>
    <w:p w:rsidR="00000000" w:rsidDel="00000000" w:rsidP="00000000" w:rsidRDefault="00000000" w:rsidRPr="00000000" w14:paraId="0000005E">
      <w:pPr>
        <w:pStyle w:val="Heading3"/>
        <w:spacing w:after="100" w:before="200" w:lineRule="auto"/>
        <w:rPr/>
      </w:pPr>
      <w:r w:rsidDel="00000000" w:rsidR="00000000" w:rsidRPr="00000000">
        <w:rPr>
          <w:b w:val="1"/>
          <w:bCs w:val="1"/>
          <w:color w:val="1f3864"/>
          <w:sz w:val="22"/>
          <w:szCs w:val="22"/>
          <w:rtl w:val="0"/>
        </w:rPr>
        <w:t xml:space="preserve">1.5 Stakeholders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Underwriters — consume risk scores to accept/reject/price policies.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Actuaries — validate that model outputs are statistically and financially sound.</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Claims managers — interested in claim severity predictions for reserving.</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Product/pricing team — use outputs to design pricing tiers and discounts.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Compliance/legal — ensure rating factors are permitted (e.g., no unlawful discrimination).</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science / engineering team — build, deploy, and monitor the models (the learners' role).</w:t>
      </w:r>
      <w:r w:rsidDel="00000000" w:rsidR="00000000" w:rsidRPr="00000000">
        <w:rPr>
          <w:rtl w:val="0"/>
        </w:rPr>
      </w:r>
    </w:p>
    <w:p w:rsidR="00000000" w:rsidDel="00000000" w:rsidP="00000000" w:rsidRDefault="00000000" w:rsidRPr="00000000" w14:paraId="00000065">
      <w:pPr>
        <w:pStyle w:val="Heading3"/>
        <w:spacing w:after="100" w:before="200" w:lineRule="auto"/>
        <w:rPr/>
      </w:pPr>
      <w:r w:rsidDel="00000000" w:rsidR="00000000" w:rsidRPr="00000000">
        <w:rPr>
          <w:b w:val="1"/>
          <w:bCs w:val="1"/>
          <w:color w:val="1f3864"/>
          <w:sz w:val="22"/>
          <w:szCs w:val="22"/>
          <w:rtl w:val="0"/>
        </w:rPr>
        <w:t xml:space="preserve">1.6 ROI of Predictive Analytics</w:t>
      </w:r>
      <w:r w:rsidDel="00000000" w:rsidR="00000000" w:rsidRPr="00000000">
        <w:rPr>
          <w:rtl w:val="0"/>
        </w:rPr>
      </w:r>
    </w:p>
    <w:p w:rsidR="00000000" w:rsidDel="00000000" w:rsidP="00000000" w:rsidRDefault="00000000" w:rsidRPr="00000000" w14:paraId="00000066">
      <w:pPr>
        <w:spacing w:after="140" w:line="276" w:lineRule="auto"/>
        <w:rPr/>
      </w:pPr>
      <w:r w:rsidDel="00000000" w:rsidR="00000000" w:rsidRPr="00000000">
        <w:rPr>
          <w:sz w:val="22"/>
          <w:szCs w:val="22"/>
          <w:rtl w:val="0"/>
        </w:rPr>
        <w:t xml:space="preserve">Frame ROI in terms the learners can defend to a non-technical stakeholder:</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Better risk selection reduces loss ratio (fewer unprofitable policies accepted at too low a price).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More accurate pricing improves retention of good-risk customers who were previously overcharged by flat-rate pricing.</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Faster, automated risk scoring reduces underwriting turnaround time and manual review cost.</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Early claim-cost estimation improves reserving accuracy, reducing capital held unnecessarily.</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2e74b5" w:space="0" w:sz="24" w:val="single"/>
              <w:bottom w:color="000000" w:space="0" w:sz="0" w:val="nil"/>
              <w:right w:color="000000" w:space="0" w:sz="0" w:val="nil"/>
            </w:tcBorders>
            <w:shd w:fill="dce6f1" w:val="clear"/>
            <w:tcMar>
              <w:top w:w="140.0" w:type="dxa"/>
              <w:left w:w="180.0" w:type="dxa"/>
              <w:bottom w:w="140.0" w:type="dxa"/>
              <w:right w:w="180.0" w:type="dxa"/>
            </w:tcMar>
          </w:tcPr>
          <w:p w:rsidR="00000000" w:rsidDel="00000000" w:rsidP="00000000" w:rsidRDefault="00000000" w:rsidRPr="00000000" w14:paraId="0000006B">
            <w:pPr>
              <w:spacing w:after="60" w:lineRule="auto"/>
              <w:rPr/>
            </w:pPr>
            <w:r w:rsidDel="00000000" w:rsidR="00000000" w:rsidRPr="00000000">
              <w:rPr>
                <w:b w:val="1"/>
                <w:bCs w:val="1"/>
                <w:color w:val="2e74b5"/>
                <w:sz w:val="21"/>
                <w:szCs w:val="21"/>
                <w:rtl w:val="0"/>
              </w:rPr>
              <w:t xml:space="preserve">Discussion Prompt</w:t>
            </w:r>
            <w:r w:rsidDel="00000000" w:rsidR="00000000" w:rsidRPr="00000000">
              <w:rPr>
                <w:rtl w:val="0"/>
              </w:rPr>
            </w:r>
          </w:p>
          <w:p w:rsidR="00000000" w:rsidDel="00000000" w:rsidP="00000000" w:rsidRDefault="00000000" w:rsidRPr="00000000" w14:paraId="0000006C">
            <w:pPr>
              <w:rPr/>
            </w:pPr>
            <w:r w:rsidDel="00000000" w:rsidR="00000000" w:rsidRPr="00000000">
              <w:rPr>
                <w:sz w:val="21"/>
                <w:szCs w:val="21"/>
                <w:rtl w:val="0"/>
              </w:rPr>
              <w:t xml:space="preserve">Ask the cohort: “If our model improves claim-cost prediction accuracy by 5%, what does that change in the business — and for whom?” Use this to surface the stakeholder list above organically before revealing the slide.</w:t>
            </w:r>
            <w:r w:rsidDel="00000000" w:rsidR="00000000" w:rsidRPr="00000000">
              <w:rPr>
                <w:rtl w:val="0"/>
              </w:rPr>
            </w:r>
          </w:p>
        </w:tc>
      </w:tr>
    </w:tbl>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pBdr>
          <w:bottom w:color="2e74b5" w:space="4" w:sz="12" w:val="single"/>
        </w:pBdr>
        <w:spacing w:after="180" w:before="360" w:lineRule="auto"/>
        <w:rPr/>
      </w:pPr>
      <w:r w:rsidDel="00000000" w:rsidR="00000000" w:rsidRPr="00000000">
        <w:rPr>
          <w:b w:val="1"/>
          <w:bCs w:val="1"/>
          <w:color w:val="1f3864"/>
          <w:sz w:val="32"/>
          <w:szCs w:val="32"/>
          <w:rtl w:val="0"/>
        </w:rPr>
        <w:t xml:space="preserve">2. Dataset Understanding</w:t>
      </w:r>
      <w:r w:rsidDel="00000000" w:rsidR="00000000" w:rsidRPr="00000000">
        <w:rPr>
          <w:rtl w:val="0"/>
        </w:rPr>
      </w:r>
    </w:p>
    <w:p w:rsidR="00000000" w:rsidDel="00000000" w:rsidP="00000000" w:rsidRDefault="00000000" w:rsidRPr="00000000" w14:paraId="0000006F">
      <w:pPr>
        <w:spacing w:after="140" w:line="276" w:lineRule="auto"/>
        <w:rPr/>
      </w:pPr>
      <w:r w:rsidDel="00000000" w:rsidR="00000000" w:rsidRPr="00000000">
        <w:rPr>
          <w:sz w:val="22"/>
          <w:szCs w:val="22"/>
          <w:rtl w:val="0"/>
        </w:rPr>
        <w:t xml:space="preserve">Goal: move from an abstract business context to a concrete, well-documented dataset. This section produces the Feature Dictionary deliverable.</w:t>
      </w:r>
      <w:r w:rsidDel="00000000" w:rsidR="00000000" w:rsidRPr="00000000">
        <w:rPr>
          <w:rtl w:val="0"/>
        </w:rPr>
      </w:r>
    </w:p>
    <w:p w:rsidR="00000000" w:rsidDel="00000000" w:rsidP="00000000" w:rsidRDefault="00000000" w:rsidRPr="00000000" w14:paraId="00000070">
      <w:pPr>
        <w:pStyle w:val="Heading2"/>
        <w:spacing w:after="140" w:before="280" w:lineRule="auto"/>
        <w:rPr/>
      </w:pPr>
      <w:r w:rsidDel="00000000" w:rsidR="00000000" w:rsidRPr="00000000">
        <w:rPr>
          <w:b w:val="1"/>
          <w:bCs w:val="1"/>
          <w:color w:val="2e74b5"/>
          <w:sz w:val="26"/>
          <w:szCs w:val="26"/>
          <w:rtl w:val="0"/>
        </w:rPr>
        <w:t xml:space="preserve">2.1 Review Every Feature</w:t>
      </w:r>
      <w:r w:rsidDel="00000000" w:rsidR="00000000" w:rsidRPr="00000000">
        <w:rPr>
          <w:rtl w:val="0"/>
        </w:rPr>
      </w:r>
    </w:p>
    <w:p w:rsidR="00000000" w:rsidDel="00000000" w:rsidP="00000000" w:rsidRDefault="00000000" w:rsidRPr="00000000" w14:paraId="00000071">
      <w:pPr>
        <w:spacing w:after="140" w:line="276" w:lineRule="auto"/>
        <w:rPr/>
      </w:pPr>
      <w:r w:rsidDel="00000000" w:rsidR="00000000" w:rsidRPr="00000000">
        <w:rPr>
          <w:sz w:val="22"/>
          <w:szCs w:val="22"/>
          <w:rtl w:val="0"/>
        </w:rPr>
        <w:t xml:space="preserve">Live-code a first pass over the dataset so learners see the habit, not just the output:</w:t>
      </w:r>
      <w:r w:rsidDel="00000000" w:rsidR="00000000" w:rsidRPr="00000000">
        <w:rPr>
          <w:rtl w:val="0"/>
        </w:rPr>
      </w:r>
    </w:p>
    <w:p w:rsidR="00000000" w:rsidDel="00000000" w:rsidP="00000000" w:rsidRDefault="00000000" w:rsidRPr="00000000" w14:paraId="00000072">
      <w:pPr>
        <w:pBdr>
          <w:top w:color="1e1e1e" w:space="4" w:sz="4" w:val="single"/>
          <w:left w:color="1e1e1e" w:space="4" w:sz="4" w:val="single"/>
          <w:bottom w:color="1e1e1e" w:space="4" w:sz="4" w:val="single"/>
          <w:right w:color="1e1e1e" w:space="4" w:sz="4" w:val="single"/>
        </w:pBdr>
        <w:shd w:fill="1e1e1e" w:val="clear"/>
        <w:spacing w:after="200" w:before="100" w:lineRule="auto"/>
        <w:rPr/>
      </w:pPr>
      <w:r w:rsidDel="00000000" w:rsidR="00000000" w:rsidRPr="00000000">
        <w:rPr>
          <w:rFonts w:ascii="Consolas" w:cs="Consolas" w:eastAsia="Consolas" w:hAnsi="Consolas"/>
          <w:color w:val="d4d4d4"/>
          <w:sz w:val="19"/>
          <w:szCs w:val="19"/>
          <w:rtl w:val="0"/>
        </w:rPr>
        <w:t xml:space="preserve">import pandas as pd</w:t>
        <w:br w:type="textWrapping"/>
        <w:br w:type="textWrapping"/>
        <w:t xml:space="preserve">df = pd.read_csv('insurance_policy_data.csv')</w:t>
        <w:br w:type="textWrapping"/>
        <w:t xml:space="preserve">print(df.shape)</w:t>
        <w:br w:type="textWrapping"/>
        <w:t xml:space="preserve">print(df.dtypes)</w:t>
        <w:br w:type="textWrapping"/>
        <w:t xml:space="preserve">df.head()</w:t>
        <w:br w:type="textWrapping"/>
        <w:t xml:space="preserve">df.describe(include='all').T</w:t>
      </w:r>
      <w:r w:rsidDel="00000000" w:rsidR="00000000" w:rsidRPr="00000000">
        <w:rPr>
          <w:rtl w:val="0"/>
        </w:rPr>
      </w:r>
    </w:p>
    <w:p w:rsidR="00000000" w:rsidDel="00000000" w:rsidP="00000000" w:rsidRDefault="00000000" w:rsidRPr="00000000" w14:paraId="00000073">
      <w:pPr>
        <w:spacing w:after="140" w:line="276" w:lineRule="auto"/>
        <w:rPr/>
      </w:pPr>
      <w:r w:rsidDel="00000000" w:rsidR="00000000" w:rsidRPr="00000000">
        <w:rPr>
          <w:sz w:val="22"/>
          <w:szCs w:val="22"/>
          <w:rtl w:val="0"/>
        </w:rPr>
        <w:t xml:space="preserve">For every column, the trainer should model asking three questions aloud: What does this represent in the real world? What values can it take? Could it leak information about the target?</w:t>
      </w:r>
      <w:r w:rsidDel="00000000" w:rsidR="00000000" w:rsidRPr="00000000">
        <w:rPr>
          <w:rtl w:val="0"/>
        </w:rPr>
      </w:r>
    </w:p>
    <w:p w:rsidR="00000000" w:rsidDel="00000000" w:rsidP="00000000" w:rsidRDefault="00000000" w:rsidRPr="00000000" w14:paraId="00000074">
      <w:pPr>
        <w:pStyle w:val="Heading2"/>
        <w:spacing w:after="140" w:before="280" w:lineRule="auto"/>
        <w:rPr/>
      </w:pPr>
      <w:sdt>
        <w:sdtPr>
          <w:id w:val="-297875008"/>
          <w:tag w:val="goog_rdk_1"/>
        </w:sdtPr>
        <w:sdtContent>
          <w:commentRangeStart w:id="1"/>
        </w:sdtContent>
      </w:sdt>
      <w:r w:rsidDel="00000000" w:rsidR="00000000" w:rsidRPr="00000000">
        <w:rPr>
          <w:b w:val="1"/>
          <w:bCs w:val="1"/>
          <w:color w:val="2e74b5"/>
          <w:sz w:val="26"/>
          <w:szCs w:val="26"/>
          <w:rtl w:val="0"/>
        </w:rPr>
        <w:t xml:space="preserve">2.2 Sample Feature Dictionary</w:t>
      </w:r>
      <w:r w:rsidDel="00000000" w:rsidR="00000000" w:rsidRPr="00000000">
        <w:rPr>
          <w:rtl w:val="0"/>
        </w:rPr>
      </w:r>
    </w:p>
    <w:p w:rsidR="00000000" w:rsidDel="00000000" w:rsidP="00000000" w:rsidRDefault="00000000" w:rsidRPr="00000000" w14:paraId="00000075">
      <w:pPr>
        <w:spacing w:after="140" w:line="276" w:lineRule="auto"/>
        <w:rPr/>
      </w:pPr>
      <w:r w:rsidDel="00000000" w:rsidR="00000000" w:rsidRPr="00000000">
        <w:rPr>
          <w:sz w:val="22"/>
          <w:szCs w:val="22"/>
          <w:rtl w:val="0"/>
        </w:rPr>
        <w:t xml:space="preserve">Trainer builds this table live with the class, using a representative insurance dataset. Adapt column names to whatever dataset is actually provided.</w:t>
      </w:r>
      <w:commentRangeEnd w:id="1"/>
      <w:r w:rsidDel="00000000" w:rsidR="00000000" w:rsidRPr="00000000">
        <w:commentReference w:id="1"/>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00"/>
        <w:gridCol w:w="3700"/>
        <w:gridCol w:w="2350"/>
        <w:tblGridChange w:id="0">
          <w:tblGrid>
            <w:gridCol w:w="1800"/>
            <w:gridCol w:w="1500"/>
            <w:gridCol w:w="3700"/>
            <w:gridCol w:w="23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76">
            <w:pPr>
              <w:rPr/>
            </w:pPr>
            <w:r w:rsidDel="00000000" w:rsidR="00000000" w:rsidRPr="00000000">
              <w:rPr>
                <w:b w:val="1"/>
                <w:bCs w:val="1"/>
                <w:color w:val="ffffff"/>
                <w:sz w:val="20"/>
                <w:szCs w:val="20"/>
                <w:rtl w:val="0"/>
              </w:rPr>
              <w:t xml:space="preserve">Feature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77">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78">
            <w:pPr>
              <w:rPr/>
            </w:pPr>
            <w:r w:rsidDel="00000000" w:rsidR="00000000" w:rsidRPr="00000000">
              <w:rPr>
                <w:b w:val="1"/>
                <w:bCs w:val="1"/>
                <w:color w:val="ffffff"/>
                <w:sz w:val="20"/>
                <w:szCs w:val="20"/>
                <w:rtl w:val="0"/>
              </w:rPr>
              <w:t xml:space="preserve">Business Meaning</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79">
            <w:pPr>
              <w:rPr/>
            </w:pPr>
            <w:r w:rsidDel="00000000" w:rsidR="00000000" w:rsidRPr="00000000">
              <w:rPr>
                <w:b w:val="1"/>
                <w:bCs w:val="1"/>
                <w:color w:val="ffffff"/>
                <w:sz w:val="20"/>
                <w:szCs w:val="20"/>
                <w:rtl w:val="0"/>
              </w:rPr>
              <w:t xml:space="preserve">Role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A">
            <w:pPr>
              <w:rPr/>
            </w:pPr>
            <w:r w:rsidDel="00000000" w:rsidR="00000000" w:rsidRPr="00000000">
              <w:rPr>
                <w:b w:val="0"/>
                <w:bCs w:val="0"/>
                <w:color w:val="000000"/>
                <w:sz w:val="20"/>
                <w:szCs w:val="20"/>
                <w:rtl w:val="0"/>
              </w:rPr>
              <w:t xml:space="preserve">policy_id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B">
            <w:pPr>
              <w:rPr/>
            </w:pPr>
            <w:r w:rsidDel="00000000" w:rsidR="00000000" w:rsidRPr="00000000">
              <w:rPr>
                <w:b w:val="0"/>
                <w:bCs w:val="0"/>
                <w:color w:val="000000"/>
                <w:sz w:val="20"/>
                <w:szCs w:val="20"/>
                <w:rtl w:val="0"/>
              </w:rPr>
              <w:t xml:space="preserve">Identifier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C">
            <w:pPr>
              <w:rPr/>
            </w:pPr>
            <w:r w:rsidDel="00000000" w:rsidR="00000000" w:rsidRPr="00000000">
              <w:rPr>
                <w:b w:val="0"/>
                <w:bCs w:val="0"/>
                <w:color w:val="000000"/>
                <w:sz w:val="20"/>
                <w:szCs w:val="20"/>
                <w:rtl w:val="0"/>
              </w:rPr>
              <w:t xml:space="preserve">Unique policy reference number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D">
            <w:pPr>
              <w:rPr/>
            </w:pPr>
            <w:r w:rsidDel="00000000" w:rsidR="00000000" w:rsidRPr="00000000">
              <w:rPr>
                <w:b w:val="0"/>
                <w:bCs w:val="0"/>
                <w:color w:val="000000"/>
                <w:sz w:val="20"/>
                <w:szCs w:val="20"/>
                <w:rtl w:val="0"/>
              </w:rPr>
              <w:t xml:space="preserve">Identifier (exclude from modelling)</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7E">
            <w:pPr>
              <w:rPr/>
            </w:pPr>
            <w:r w:rsidDel="00000000" w:rsidR="00000000" w:rsidRPr="00000000">
              <w:rPr>
                <w:b w:val="0"/>
                <w:bCs w:val="0"/>
                <w:color w:val="000000"/>
                <w:sz w:val="20"/>
                <w:szCs w:val="20"/>
                <w:rtl w:val="0"/>
              </w:rPr>
              <w:t xml:space="preserve">age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F">
            <w:pPr>
              <w:rPr/>
            </w:pPr>
            <w:r w:rsidDel="00000000" w:rsidR="00000000" w:rsidRPr="00000000">
              <w:rPr>
                <w:b w:val="0"/>
                <w:bCs w:val="0"/>
                <w:color w:val="000000"/>
                <w:sz w:val="20"/>
                <w:szCs w:val="20"/>
                <w:rtl w:val="0"/>
              </w:rPr>
              <w:t xml:space="preserve">Numerical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0">
            <w:pPr>
              <w:rPr/>
            </w:pPr>
            <w:r w:rsidDel="00000000" w:rsidR="00000000" w:rsidRPr="00000000">
              <w:rPr>
                <w:b w:val="0"/>
                <w:bCs w:val="0"/>
                <w:color w:val="000000"/>
                <w:sz w:val="20"/>
                <w:szCs w:val="20"/>
                <w:rtl w:val="0"/>
              </w:rPr>
              <w:t xml:space="preserve">Policyholder's age in years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1">
            <w:pPr>
              <w:rPr/>
            </w:pPr>
            <w:r w:rsidDel="00000000" w:rsidR="00000000" w:rsidRPr="00000000">
              <w:rPr>
                <w:b w:val="0"/>
                <w:bCs w:val="0"/>
                <w:color w:val="000000"/>
                <w:sz w:val="20"/>
                <w:szCs w:val="20"/>
                <w:rtl w:val="0"/>
              </w:rPr>
              <w:t xml:space="preserve">Predictor — risk factor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2">
            <w:pPr>
              <w:rPr/>
            </w:pPr>
            <w:r w:rsidDel="00000000" w:rsidR="00000000" w:rsidRPr="00000000">
              <w:rPr>
                <w:b w:val="0"/>
                <w:bCs w:val="0"/>
                <w:color w:val="000000"/>
                <w:sz w:val="20"/>
                <w:szCs w:val="20"/>
                <w:rtl w:val="0"/>
              </w:rPr>
              <w:t xml:space="preserve">gender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3">
            <w:pPr>
              <w:rPr/>
            </w:pPr>
            <w:r w:rsidDel="00000000" w:rsidR="00000000" w:rsidRPr="00000000">
              <w:rPr>
                <w:b w:val="0"/>
                <w:bCs w:val="0"/>
                <w:color w:val="000000"/>
                <w:sz w:val="20"/>
                <w:szCs w:val="20"/>
                <w:rtl w:val="0"/>
              </w:rPr>
              <w:t xml:space="preserve">Categorical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4">
            <w:pPr>
              <w:rPr/>
            </w:pPr>
            <w:r w:rsidDel="00000000" w:rsidR="00000000" w:rsidRPr="00000000">
              <w:rPr>
                <w:b w:val="0"/>
                <w:bCs w:val="0"/>
                <w:color w:val="000000"/>
                <w:sz w:val="20"/>
                <w:szCs w:val="20"/>
                <w:rtl w:val="0"/>
              </w:rPr>
              <w:t xml:space="preserve">Policyholder gender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5">
            <w:pPr>
              <w:rPr/>
            </w:pPr>
            <w:r w:rsidDel="00000000" w:rsidR="00000000" w:rsidRPr="00000000">
              <w:rPr>
                <w:b w:val="0"/>
                <w:bCs w:val="0"/>
                <w:color w:val="000000"/>
                <w:sz w:val="20"/>
                <w:szCs w:val="20"/>
                <w:rtl w:val="0"/>
              </w:rPr>
              <w:t xml:space="preserve">Predictor — rating factor (check compliance)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86">
            <w:pPr>
              <w:rPr/>
            </w:pPr>
            <w:r w:rsidDel="00000000" w:rsidR="00000000" w:rsidRPr="00000000">
              <w:rPr>
                <w:b w:val="0"/>
                <w:bCs w:val="0"/>
                <w:color w:val="000000"/>
                <w:sz w:val="20"/>
                <w:szCs w:val="20"/>
                <w:rtl w:val="0"/>
              </w:rPr>
              <w:t xml:space="preserve">vehicle_age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7">
            <w:pPr>
              <w:rPr/>
            </w:pPr>
            <w:r w:rsidDel="00000000" w:rsidR="00000000" w:rsidRPr="00000000">
              <w:rPr>
                <w:b w:val="0"/>
                <w:bCs w:val="0"/>
                <w:color w:val="000000"/>
                <w:sz w:val="20"/>
                <w:szCs w:val="20"/>
                <w:rtl w:val="0"/>
              </w:rPr>
              <w:t xml:space="preserve">Numerical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8">
            <w:pPr>
              <w:rPr/>
            </w:pPr>
            <w:r w:rsidDel="00000000" w:rsidR="00000000" w:rsidRPr="00000000">
              <w:rPr>
                <w:b w:val="0"/>
                <w:bCs w:val="0"/>
                <w:color w:val="000000"/>
                <w:sz w:val="20"/>
                <w:szCs w:val="20"/>
                <w:rtl w:val="0"/>
              </w:rPr>
              <w:t xml:space="preserve">Age of insured vehicle in years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9">
            <w:pPr>
              <w:rPr/>
            </w:pPr>
            <w:r w:rsidDel="00000000" w:rsidR="00000000" w:rsidRPr="00000000">
              <w:rPr>
                <w:b w:val="0"/>
                <w:bCs w:val="0"/>
                <w:color w:val="000000"/>
                <w:sz w:val="20"/>
                <w:szCs w:val="20"/>
                <w:rtl w:val="0"/>
              </w:rPr>
              <w:t xml:space="preserve">Predictor — risk factor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A">
            <w:pPr>
              <w:rPr/>
            </w:pPr>
            <w:r w:rsidDel="00000000" w:rsidR="00000000" w:rsidRPr="00000000">
              <w:rPr>
                <w:b w:val="0"/>
                <w:bCs w:val="0"/>
                <w:color w:val="000000"/>
                <w:sz w:val="20"/>
                <w:szCs w:val="20"/>
                <w:rtl w:val="0"/>
              </w:rPr>
              <w:t xml:space="preserve">region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B">
            <w:pPr>
              <w:rPr/>
            </w:pPr>
            <w:r w:rsidDel="00000000" w:rsidR="00000000" w:rsidRPr="00000000">
              <w:rPr>
                <w:b w:val="0"/>
                <w:bCs w:val="0"/>
                <w:color w:val="000000"/>
                <w:sz w:val="20"/>
                <w:szCs w:val="20"/>
                <w:rtl w:val="0"/>
              </w:rPr>
              <w:t xml:space="preserve">Categorical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C">
            <w:pPr>
              <w:rPr/>
            </w:pPr>
            <w:r w:rsidDel="00000000" w:rsidR="00000000" w:rsidRPr="00000000">
              <w:rPr>
                <w:b w:val="0"/>
                <w:bCs w:val="0"/>
                <w:color w:val="000000"/>
                <w:sz w:val="20"/>
                <w:szCs w:val="20"/>
                <w:rtl w:val="0"/>
              </w:rPr>
              <w:t xml:space="preserve">Geographic rating territory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D">
            <w:pPr>
              <w:rPr/>
            </w:pPr>
            <w:r w:rsidDel="00000000" w:rsidR="00000000" w:rsidRPr="00000000">
              <w:rPr>
                <w:b w:val="0"/>
                <w:bCs w:val="0"/>
                <w:color w:val="000000"/>
                <w:sz w:val="20"/>
                <w:szCs w:val="20"/>
                <w:rtl w:val="0"/>
              </w:rPr>
              <w:t xml:space="preserve">Predictor — risk factor</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8E">
            <w:pPr>
              <w:rPr/>
            </w:pPr>
            <w:r w:rsidDel="00000000" w:rsidR="00000000" w:rsidRPr="00000000">
              <w:rPr>
                <w:b w:val="0"/>
                <w:bCs w:val="0"/>
                <w:color w:val="000000"/>
                <w:sz w:val="20"/>
                <w:szCs w:val="20"/>
                <w:rtl w:val="0"/>
              </w:rPr>
              <w:t xml:space="preserve">annual_mileage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F">
            <w:pPr>
              <w:rPr/>
            </w:pPr>
            <w:r w:rsidDel="00000000" w:rsidR="00000000" w:rsidRPr="00000000">
              <w:rPr>
                <w:b w:val="0"/>
                <w:bCs w:val="0"/>
                <w:color w:val="000000"/>
                <w:sz w:val="20"/>
                <w:szCs w:val="20"/>
                <w:rtl w:val="0"/>
              </w:rPr>
              <w:t xml:space="preserve">Numerical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0">
            <w:pPr>
              <w:rPr/>
            </w:pPr>
            <w:r w:rsidDel="00000000" w:rsidR="00000000" w:rsidRPr="00000000">
              <w:rPr>
                <w:b w:val="0"/>
                <w:bCs w:val="0"/>
                <w:color w:val="000000"/>
                <w:sz w:val="20"/>
                <w:szCs w:val="20"/>
                <w:rtl w:val="0"/>
              </w:rPr>
              <w:t xml:space="preserve">Estimated yearly distance driven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1">
            <w:pPr>
              <w:rPr/>
            </w:pPr>
            <w:r w:rsidDel="00000000" w:rsidR="00000000" w:rsidRPr="00000000">
              <w:rPr>
                <w:b w:val="0"/>
                <w:bCs w:val="0"/>
                <w:color w:val="000000"/>
                <w:sz w:val="20"/>
                <w:szCs w:val="20"/>
                <w:rtl w:val="0"/>
              </w:rPr>
              <w:t xml:space="preserve">Predictor — exposure measure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2">
            <w:pPr>
              <w:rPr/>
            </w:pPr>
            <w:r w:rsidDel="00000000" w:rsidR="00000000" w:rsidRPr="00000000">
              <w:rPr>
                <w:b w:val="0"/>
                <w:bCs w:val="0"/>
                <w:color w:val="000000"/>
                <w:sz w:val="20"/>
                <w:szCs w:val="20"/>
                <w:rtl w:val="0"/>
              </w:rPr>
              <w:t xml:space="preserve">prior_claims_count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3">
            <w:pPr>
              <w:rPr/>
            </w:pPr>
            <w:r w:rsidDel="00000000" w:rsidR="00000000" w:rsidRPr="00000000">
              <w:rPr>
                <w:b w:val="0"/>
                <w:bCs w:val="0"/>
                <w:color w:val="000000"/>
                <w:sz w:val="20"/>
                <w:szCs w:val="20"/>
                <w:rtl w:val="0"/>
              </w:rPr>
              <w:t xml:space="preserve">Numerical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4">
            <w:pPr>
              <w:rPr/>
            </w:pPr>
            <w:r w:rsidDel="00000000" w:rsidR="00000000" w:rsidRPr="00000000">
              <w:rPr>
                <w:b w:val="0"/>
                <w:bCs w:val="0"/>
                <w:color w:val="000000"/>
                <w:sz w:val="20"/>
                <w:szCs w:val="20"/>
                <w:rtl w:val="0"/>
              </w:rPr>
              <w:t xml:space="preserve">Number of claims in prior 5 years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5">
            <w:pPr>
              <w:rPr/>
            </w:pPr>
            <w:r w:rsidDel="00000000" w:rsidR="00000000" w:rsidRPr="00000000">
              <w:rPr>
                <w:b w:val="0"/>
                <w:bCs w:val="0"/>
                <w:color w:val="000000"/>
                <w:sz w:val="20"/>
                <w:szCs w:val="20"/>
                <w:rtl w:val="0"/>
              </w:rPr>
              <w:t xml:space="preserve">Strong predictor — historical risk</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96">
            <w:pPr>
              <w:rPr/>
            </w:pPr>
            <w:r w:rsidDel="00000000" w:rsidR="00000000" w:rsidRPr="00000000">
              <w:rPr>
                <w:b w:val="0"/>
                <w:bCs w:val="0"/>
                <w:color w:val="000000"/>
                <w:sz w:val="20"/>
                <w:szCs w:val="20"/>
                <w:rtl w:val="0"/>
              </w:rPr>
              <w:t xml:space="preserve">coverage_type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7">
            <w:pPr>
              <w:rPr/>
            </w:pPr>
            <w:r w:rsidDel="00000000" w:rsidR="00000000" w:rsidRPr="00000000">
              <w:rPr>
                <w:b w:val="0"/>
                <w:bCs w:val="0"/>
                <w:color w:val="000000"/>
                <w:sz w:val="20"/>
                <w:szCs w:val="20"/>
                <w:rtl w:val="0"/>
              </w:rPr>
              <w:t xml:space="preserve">Categorical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8">
            <w:pPr>
              <w:rPr/>
            </w:pPr>
            <w:r w:rsidDel="00000000" w:rsidR="00000000" w:rsidRPr="00000000">
              <w:rPr>
                <w:b w:val="0"/>
                <w:bCs w:val="0"/>
                <w:color w:val="000000"/>
                <w:sz w:val="20"/>
                <w:szCs w:val="20"/>
                <w:rtl w:val="0"/>
              </w:rPr>
              <w:t xml:space="preserve">Comprehensive / Third-Party / Third-Party Fire &amp; Theft</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9">
            <w:pPr>
              <w:rPr/>
            </w:pPr>
            <w:r w:rsidDel="00000000" w:rsidR="00000000" w:rsidRPr="00000000">
              <w:rPr>
                <w:b w:val="0"/>
                <w:bCs w:val="0"/>
                <w:color w:val="000000"/>
                <w:sz w:val="20"/>
                <w:szCs w:val="20"/>
                <w:rtl w:val="0"/>
              </w:rPr>
              <w:t xml:space="preserve">Predictor — product feature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A">
            <w:pPr>
              <w:rPr/>
            </w:pPr>
            <w:r w:rsidDel="00000000" w:rsidR="00000000" w:rsidRPr="00000000">
              <w:rPr>
                <w:b w:val="0"/>
                <w:bCs w:val="0"/>
                <w:color w:val="000000"/>
                <w:sz w:val="20"/>
                <w:szCs w:val="20"/>
                <w:rtl w:val="0"/>
              </w:rPr>
              <w:t xml:space="preserve">annual_premium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B">
            <w:pPr>
              <w:rPr/>
            </w:pPr>
            <w:r w:rsidDel="00000000" w:rsidR="00000000" w:rsidRPr="00000000">
              <w:rPr>
                <w:b w:val="0"/>
                <w:bCs w:val="0"/>
                <w:color w:val="000000"/>
                <w:sz w:val="20"/>
                <w:szCs w:val="20"/>
                <w:rtl w:val="0"/>
              </w:rPr>
              <w:t xml:space="preserve">Numerical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C">
            <w:pPr>
              <w:rPr/>
            </w:pPr>
            <w:r w:rsidDel="00000000" w:rsidR="00000000" w:rsidRPr="00000000">
              <w:rPr>
                <w:b w:val="0"/>
                <w:bCs w:val="0"/>
                <w:color w:val="000000"/>
                <w:sz w:val="20"/>
                <w:szCs w:val="20"/>
                <w:rtl w:val="0"/>
              </w:rPr>
              <w:t xml:space="preserve">Premium charged for the policy term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D">
            <w:pPr>
              <w:rPr/>
            </w:pPr>
            <w:r w:rsidDel="00000000" w:rsidR="00000000" w:rsidRPr="00000000">
              <w:rPr>
                <w:b w:val="0"/>
                <w:bCs w:val="0"/>
                <w:color w:val="000000"/>
                <w:sz w:val="20"/>
                <w:szCs w:val="20"/>
                <w:rtl w:val="0"/>
              </w:rPr>
              <w:t xml:space="preserve">Reference / possible target for pricing analysis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9E">
            <w:pPr>
              <w:rPr/>
            </w:pPr>
            <w:r w:rsidDel="00000000" w:rsidR="00000000" w:rsidRPr="00000000">
              <w:rPr>
                <w:b w:val="0"/>
                <w:bCs w:val="0"/>
                <w:color w:val="000000"/>
                <w:sz w:val="20"/>
                <w:szCs w:val="20"/>
                <w:rtl w:val="0"/>
              </w:rPr>
              <w:t xml:space="preserve">claim_amount</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F">
            <w:pPr>
              <w:rPr/>
            </w:pPr>
            <w:r w:rsidDel="00000000" w:rsidR="00000000" w:rsidRPr="00000000">
              <w:rPr>
                <w:b w:val="0"/>
                <w:bCs w:val="0"/>
                <w:color w:val="000000"/>
                <w:sz w:val="20"/>
                <w:szCs w:val="20"/>
                <w:rtl w:val="0"/>
              </w:rPr>
              <w:t xml:space="preserve">Numerical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A0">
            <w:pPr>
              <w:rPr/>
            </w:pPr>
            <w:r w:rsidDel="00000000" w:rsidR="00000000" w:rsidRPr="00000000">
              <w:rPr>
                <w:b w:val="0"/>
                <w:bCs w:val="0"/>
                <w:color w:val="000000"/>
                <w:sz w:val="20"/>
                <w:szCs w:val="20"/>
                <w:rtl w:val="0"/>
              </w:rPr>
              <w:t xml:space="preserve">Total cost of claims filed on the policy</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A1">
            <w:pPr>
              <w:rPr/>
            </w:pPr>
            <w:r w:rsidDel="00000000" w:rsidR="00000000" w:rsidRPr="00000000">
              <w:rPr>
                <w:b w:val="0"/>
                <w:bCs w:val="0"/>
                <w:color w:val="000000"/>
                <w:sz w:val="20"/>
                <w:szCs w:val="20"/>
                <w:rtl w:val="0"/>
              </w:rPr>
              <w:t xml:space="preserve">Target — regression (claim cost)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2">
            <w:pPr>
              <w:rPr/>
            </w:pPr>
            <w:r w:rsidDel="00000000" w:rsidR="00000000" w:rsidRPr="00000000">
              <w:rPr>
                <w:b w:val="0"/>
                <w:bCs w:val="0"/>
                <w:color w:val="000000"/>
                <w:sz w:val="20"/>
                <w:szCs w:val="20"/>
                <w:rtl w:val="0"/>
              </w:rPr>
              <w:t xml:space="preserve">high_risk_flag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3">
            <w:pPr>
              <w:rPr/>
            </w:pPr>
            <w:r w:rsidDel="00000000" w:rsidR="00000000" w:rsidRPr="00000000">
              <w:rPr>
                <w:b w:val="0"/>
                <w:bCs w:val="0"/>
                <w:color w:val="000000"/>
                <w:sz w:val="20"/>
                <w:szCs w:val="20"/>
                <w:rtl w:val="0"/>
              </w:rPr>
              <w:t xml:space="preserve">Categorical (binary)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4">
            <w:pPr>
              <w:rPr/>
            </w:pPr>
            <w:r w:rsidDel="00000000" w:rsidR="00000000" w:rsidRPr="00000000">
              <w:rPr>
                <w:b w:val="0"/>
                <w:bCs w:val="0"/>
                <w:color w:val="000000"/>
                <w:sz w:val="20"/>
                <w:szCs w:val="20"/>
                <w:rtl w:val="0"/>
              </w:rPr>
              <w:t xml:space="preserve">Whether policyholder is classified high-risk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5">
            <w:pPr>
              <w:rPr/>
            </w:pPr>
            <w:r w:rsidDel="00000000" w:rsidR="00000000" w:rsidRPr="00000000">
              <w:rPr>
                <w:b w:val="0"/>
                <w:bCs w:val="0"/>
                <w:color w:val="000000"/>
                <w:sz w:val="20"/>
                <w:szCs w:val="20"/>
                <w:rtl w:val="0"/>
              </w:rPr>
              <w:t xml:space="preserve">Target — classification</w:t>
            </w:r>
            <w:r w:rsidDel="00000000" w:rsidR="00000000" w:rsidRPr="00000000">
              <w:rPr>
                <w:rtl w:val="0"/>
              </w:rPr>
            </w:r>
          </w:p>
        </w:tc>
      </w:tr>
    </w:tbl>
    <w:p w:rsidR="00000000" w:rsidDel="00000000" w:rsidP="00000000" w:rsidRDefault="00000000" w:rsidRPr="00000000" w14:paraId="000000A6">
      <w:pPr>
        <w:spacing w:after="120" w:lineRule="auto"/>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c00000" w:space="0" w:sz="24" w:val="single"/>
              <w:bottom w:color="000000" w:space="0" w:sz="0" w:val="nil"/>
              <w:right w:color="000000" w:space="0" w:sz="0" w:val="nil"/>
            </w:tcBorders>
            <w:shd w:fill="dce6f1" w:val="clear"/>
            <w:tcMar>
              <w:top w:w="140.0" w:type="dxa"/>
              <w:left w:w="180.0" w:type="dxa"/>
              <w:bottom w:w="140.0" w:type="dxa"/>
              <w:right w:w="180.0" w:type="dxa"/>
            </w:tcMar>
          </w:tcPr>
          <w:p w:rsidR="00000000" w:rsidDel="00000000" w:rsidP="00000000" w:rsidRDefault="00000000" w:rsidRPr="00000000" w14:paraId="000000A7">
            <w:pPr>
              <w:spacing w:after="60" w:lineRule="auto"/>
              <w:rPr/>
            </w:pPr>
            <w:sdt>
              <w:sdtPr>
                <w:id w:val="-736050065"/>
                <w:tag w:val="goog_rdk_2"/>
              </w:sdtPr>
              <w:sdtContent>
                <w:commentRangeStart w:id="2"/>
              </w:sdtContent>
            </w:sdt>
            <w:r w:rsidDel="00000000" w:rsidR="00000000" w:rsidRPr="00000000">
              <w:rPr>
                <w:b w:val="1"/>
                <w:bCs w:val="1"/>
                <w:color w:val="c00000"/>
                <w:sz w:val="21"/>
                <w:szCs w:val="21"/>
                <w:rtl w:val="0"/>
              </w:rPr>
              <w:t xml:space="preserve">Trainer Tip</w:t>
            </w:r>
            <w:r w:rsidDel="00000000" w:rsidR="00000000" w:rsidRPr="00000000">
              <w:rPr>
                <w:rtl w:val="0"/>
              </w:rPr>
            </w:r>
          </w:p>
          <w:p w:rsidR="00000000" w:rsidDel="00000000" w:rsidP="00000000" w:rsidRDefault="00000000" w:rsidRPr="00000000" w14:paraId="000000A8">
            <w:pPr>
              <w:rPr/>
            </w:pPr>
            <w:r w:rsidDel="00000000" w:rsidR="00000000" w:rsidRPr="00000000">
              <w:rPr>
                <w:sz w:val="21"/>
                <w:szCs w:val="21"/>
                <w:rtl w:val="0"/>
              </w:rPr>
              <w:t xml:space="preserve">Keep a running “parking lot” column on the whiteboard for features whose business meaning is unclear. Resolving these is itself a deliverable-worthy exercise — it mirrors real stakeholder interviews with underwriters or actuaries.</w:t>
            </w:r>
            <w:commentRangeEnd w:id="2"/>
            <w:r w:rsidDel="00000000" w:rsidR="00000000" w:rsidRPr="00000000">
              <w:commentReference w:id="2"/>
            </w:r>
            <w:r w:rsidDel="00000000" w:rsidR="00000000" w:rsidRPr="00000000">
              <w:rPr>
                <w:rtl w:val="0"/>
              </w:rPr>
            </w:r>
          </w:p>
        </w:tc>
      </w:tr>
    </w:tbl>
    <w:p w:rsidR="00000000" w:rsidDel="00000000" w:rsidP="00000000" w:rsidRDefault="00000000" w:rsidRPr="00000000" w14:paraId="000000A9">
      <w:pPr>
        <w:pStyle w:val="Heading2"/>
        <w:spacing w:after="140" w:before="280" w:lineRule="auto"/>
        <w:rPr/>
      </w:pPr>
      <w:r w:rsidDel="00000000" w:rsidR="00000000" w:rsidRPr="00000000">
        <w:rPr>
          <w:b w:val="1"/>
          <w:bCs w:val="1"/>
          <w:color w:val="2e74b5"/>
          <w:sz w:val="26"/>
          <w:szCs w:val="26"/>
          <w:rtl w:val="0"/>
        </w:rPr>
        <w:t xml:space="preserve">2.3 Identify Target Variables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Regression target: claim_amount (continuous) — used to predict expected claim cost.</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Classification target: high_risk_flag (binary/categorical) — used to predict risk tier.</w:t>
      </w:r>
      <w:r w:rsidDel="00000000" w:rsidR="00000000" w:rsidRPr="00000000">
        <w:rPr>
          <w:rtl w:val="0"/>
        </w:rPr>
      </w:r>
    </w:p>
    <w:p w:rsidR="00000000" w:rsidDel="00000000" w:rsidP="00000000" w:rsidRDefault="00000000" w:rsidRPr="00000000" w14:paraId="000000AC">
      <w:pPr>
        <w:spacing w:after="140" w:line="276" w:lineRule="auto"/>
        <w:rPr/>
      </w:pPr>
      <w:r w:rsidDel="00000000" w:rsidR="00000000" w:rsidRPr="00000000">
        <w:rPr>
          <w:sz w:val="22"/>
          <w:szCs w:val="22"/>
          <w:rtl w:val="0"/>
        </w:rPr>
        <w:t xml:space="preserve">Emphasize: a single dataset can support multiple target variables and therefore multiple modelling tasks — this is normal in insurance analytics.</w:t>
      </w:r>
      <w:r w:rsidDel="00000000" w:rsidR="00000000" w:rsidRPr="00000000">
        <w:rPr>
          <w:rtl w:val="0"/>
        </w:rPr>
      </w:r>
    </w:p>
    <w:p w:rsidR="00000000" w:rsidDel="00000000" w:rsidP="00000000" w:rsidRDefault="00000000" w:rsidRPr="00000000" w14:paraId="000000AD">
      <w:pPr>
        <w:pStyle w:val="Heading2"/>
        <w:spacing w:after="140" w:before="280" w:lineRule="auto"/>
        <w:rPr/>
      </w:pPr>
      <w:r w:rsidDel="00000000" w:rsidR="00000000" w:rsidRPr="00000000">
        <w:rPr>
          <w:b w:val="1"/>
          <w:bCs w:val="1"/>
          <w:color w:val="2e74b5"/>
          <w:sz w:val="26"/>
          <w:szCs w:val="26"/>
          <w:rtl w:val="0"/>
        </w:rPr>
        <w:t xml:space="preserve">2.4 Numerical vs. Categorical Features</w:t>
      </w:r>
      <w:r w:rsidDel="00000000" w:rsidR="00000000" w:rsidRPr="00000000">
        <w:rPr>
          <w:rtl w:val="0"/>
        </w:rPr>
      </w:r>
    </w:p>
    <w:p w:rsidR="00000000" w:rsidDel="00000000" w:rsidP="00000000" w:rsidRDefault="00000000" w:rsidRPr="00000000" w14:paraId="000000AE">
      <w:pPr>
        <w:pBdr>
          <w:top w:color="1e1e1e" w:space="4" w:sz="4" w:val="single"/>
          <w:left w:color="1e1e1e" w:space="4" w:sz="4" w:val="single"/>
          <w:bottom w:color="1e1e1e" w:space="4" w:sz="4" w:val="single"/>
          <w:right w:color="1e1e1e" w:space="4" w:sz="4" w:val="single"/>
        </w:pBdr>
        <w:shd w:fill="1e1e1e" w:val="clear"/>
        <w:spacing w:after="200" w:before="100" w:lineRule="auto"/>
        <w:rPr/>
      </w:pPr>
      <w:r w:rsidDel="00000000" w:rsidR="00000000" w:rsidRPr="00000000">
        <w:rPr>
          <w:rFonts w:ascii="Consolas" w:cs="Consolas" w:eastAsia="Consolas" w:hAnsi="Consolas"/>
          <w:color w:val="d4d4d4"/>
          <w:sz w:val="19"/>
          <w:szCs w:val="19"/>
          <w:rtl w:val="0"/>
        </w:rPr>
        <w:t xml:space="preserve">numerical_features = df.select_dtypes(include=['int64', 'float64']).columns.tolist()</w:t>
        <w:br w:type="textWrapping"/>
        <w:t xml:space="preserve">categorical_features = df.select_dtypes(include=['object', 'category']).columns.tolist()</w:t>
        <w:br w:type="textWrapping"/>
        <w:br w:type="textWrapping"/>
        <w:t xml:space="preserve">print('Numerical:', numerical_features)</w:t>
        <w:br w:type="textWrapping"/>
        <w:t xml:space="preserve">print('Categorical:', categorical_features)</w:t>
      </w:r>
      <w:r w:rsidDel="00000000" w:rsidR="00000000" w:rsidRPr="00000000">
        <w:rPr>
          <w:rtl w:val="0"/>
        </w:rPr>
      </w:r>
    </w:p>
    <w:p w:rsidR="00000000" w:rsidDel="00000000" w:rsidP="00000000" w:rsidRDefault="00000000" w:rsidRPr="00000000" w14:paraId="000000AF">
      <w:pPr>
        <w:spacing w:after="140" w:line="276" w:lineRule="auto"/>
        <w:rPr/>
      </w:pPr>
      <w:r w:rsidDel="00000000" w:rsidR="00000000" w:rsidRPr="00000000">
        <w:rPr>
          <w:sz w:val="22"/>
          <w:szCs w:val="22"/>
          <w:rtl w:val="0"/>
        </w:rPr>
        <w:t xml:space="preserve">Caution learners that dtype alone is not sufficient — a coded categorical field (e.g., region stored as integers 1–5) will show up as numerical but should be treated as categorical. This is a good live ‘gotcha’ to demonstrate.</w:t>
      </w:r>
      <w:r w:rsidDel="00000000" w:rsidR="00000000" w:rsidRPr="00000000">
        <w:rPr>
          <w:rtl w:val="0"/>
        </w:rPr>
      </w:r>
    </w:p>
    <w:p w:rsidR="00000000" w:rsidDel="00000000" w:rsidP="00000000" w:rsidRDefault="00000000" w:rsidRPr="00000000" w14:paraId="000000B0">
      <w:pPr>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pBdr>
          <w:bottom w:color="2e74b5" w:space="4" w:sz="12" w:val="single"/>
        </w:pBdr>
        <w:spacing w:after="180" w:before="360" w:lineRule="auto"/>
        <w:rPr/>
      </w:pPr>
      <w:r w:rsidDel="00000000" w:rsidR="00000000" w:rsidRPr="00000000">
        <w:rPr>
          <w:b w:val="1"/>
          <w:bCs w:val="1"/>
          <w:color w:val="1f3864"/>
          <w:sz w:val="32"/>
          <w:szCs w:val="32"/>
          <w:rtl w:val="0"/>
        </w:rPr>
        <w:t xml:space="preserve">3. Problem Formulation</w:t>
      </w:r>
      <w:r w:rsidDel="00000000" w:rsidR="00000000" w:rsidRPr="00000000">
        <w:rPr>
          <w:rtl w:val="0"/>
        </w:rPr>
      </w:r>
    </w:p>
    <w:p w:rsidR="00000000" w:rsidDel="00000000" w:rsidP="00000000" w:rsidRDefault="00000000" w:rsidRPr="00000000" w14:paraId="000000B2">
      <w:pPr>
        <w:spacing w:after="140" w:line="276" w:lineRule="auto"/>
        <w:rPr/>
      </w:pPr>
      <w:r w:rsidDel="00000000" w:rsidR="00000000" w:rsidRPr="00000000">
        <w:rPr>
          <w:sz w:val="22"/>
          <w:szCs w:val="22"/>
          <w:rtl w:val="0"/>
        </w:rPr>
        <w:t xml:space="preserve">Goal: convert business questions into precisely defined machine learning problems with clear inputs, outputs, and success criteria.</w:t>
      </w:r>
      <w:r w:rsidDel="00000000" w:rsidR="00000000" w:rsidRPr="00000000">
        <w:rPr>
          <w:rtl w:val="0"/>
        </w:rPr>
      </w:r>
    </w:p>
    <w:p w:rsidR="00000000" w:rsidDel="00000000" w:rsidP="00000000" w:rsidRDefault="00000000" w:rsidRPr="00000000" w14:paraId="000000B3">
      <w:pPr>
        <w:pStyle w:val="Heading2"/>
        <w:spacing w:after="140" w:before="280" w:lineRule="auto"/>
        <w:rPr/>
      </w:pPr>
      <w:r w:rsidDel="00000000" w:rsidR="00000000" w:rsidRPr="00000000">
        <w:rPr>
          <w:b w:val="1"/>
          <w:bCs w:val="1"/>
          <w:color w:val="2e74b5"/>
          <w:sz w:val="26"/>
          <w:szCs w:val="26"/>
          <w:rtl w:val="0"/>
        </w:rPr>
        <w:t xml:space="preserve">3.1 Regression Problem — Claim Cost</w:t>
      </w: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50"/>
        <w:tblGridChange w:id="0">
          <w:tblGrid>
            <w:gridCol w:w="2400"/>
            <w:gridCol w:w="69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B4">
            <w:pPr>
              <w:rPr/>
            </w:pPr>
            <w:r w:rsidDel="00000000" w:rsidR="00000000" w:rsidRPr="00000000">
              <w:rPr>
                <w:b w:val="1"/>
                <w:bCs w:val="1"/>
                <w:color w:val="ffffff"/>
                <w:sz w:val="20"/>
                <w:szCs w:val="20"/>
                <w:rtl w:val="0"/>
              </w:rPr>
              <w:t xml:space="preserve">Element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B5">
            <w:pPr>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6">
            <w:pPr>
              <w:rPr/>
            </w:pPr>
            <w:r w:rsidDel="00000000" w:rsidR="00000000" w:rsidRPr="00000000">
              <w:rPr>
                <w:b w:val="0"/>
                <w:bCs w:val="0"/>
                <w:color w:val="000000"/>
                <w:sz w:val="20"/>
                <w:szCs w:val="20"/>
                <w:rtl w:val="0"/>
              </w:rPr>
              <w:t xml:space="preserve">Problem type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7">
            <w:pPr>
              <w:rPr/>
            </w:pPr>
            <w:r w:rsidDel="00000000" w:rsidR="00000000" w:rsidRPr="00000000">
              <w:rPr>
                <w:b w:val="0"/>
                <w:bCs w:val="0"/>
                <w:color w:val="000000"/>
                <w:sz w:val="20"/>
                <w:szCs w:val="20"/>
                <w:rtl w:val="0"/>
              </w:rPr>
              <w:t xml:space="preserve">Supervised regression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B8">
            <w:pPr>
              <w:rPr/>
            </w:pPr>
            <w:r w:rsidDel="00000000" w:rsidR="00000000" w:rsidRPr="00000000">
              <w:rPr>
                <w:b w:val="0"/>
                <w:bCs w:val="0"/>
                <w:color w:val="000000"/>
                <w:sz w:val="20"/>
                <w:szCs w:val="20"/>
                <w:rtl w:val="0"/>
              </w:rPr>
              <w:t xml:space="preserve">Target variable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B9">
            <w:pPr>
              <w:rPr/>
            </w:pPr>
            <w:r w:rsidDel="00000000" w:rsidR="00000000" w:rsidRPr="00000000">
              <w:rPr>
                <w:b w:val="0"/>
                <w:bCs w:val="0"/>
                <w:color w:val="000000"/>
                <w:sz w:val="20"/>
                <w:szCs w:val="20"/>
                <w:rtl w:val="0"/>
              </w:rPr>
              <w:t xml:space="preserve">claim_amount (continuous, non-negative)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A">
            <w:pPr>
              <w:rPr/>
            </w:pPr>
            <w:r w:rsidDel="00000000" w:rsidR="00000000" w:rsidRPr="00000000">
              <w:rPr>
                <w:b w:val="0"/>
                <w:bCs w:val="0"/>
                <w:color w:val="000000"/>
                <w:sz w:val="20"/>
                <w:szCs w:val="20"/>
                <w:rtl w:val="0"/>
              </w:rPr>
              <w:t xml:space="preserve">Input features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B">
            <w:pPr>
              <w:rPr/>
            </w:pPr>
            <w:r w:rsidDel="00000000" w:rsidR="00000000" w:rsidRPr="00000000">
              <w:rPr>
                <w:b w:val="0"/>
                <w:bCs w:val="0"/>
                <w:color w:val="000000"/>
                <w:sz w:val="20"/>
                <w:szCs w:val="20"/>
                <w:rtl w:val="0"/>
              </w:rPr>
              <w:t xml:space="preserve">Policyholder demographics, vehicle/asset details, exposure, historical claims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BC">
            <w:pPr>
              <w:rPr/>
            </w:pPr>
            <w:r w:rsidDel="00000000" w:rsidR="00000000" w:rsidRPr="00000000">
              <w:rPr>
                <w:b w:val="0"/>
                <w:bCs w:val="0"/>
                <w:color w:val="000000"/>
                <w:sz w:val="20"/>
                <w:szCs w:val="20"/>
                <w:rtl w:val="0"/>
              </w:rPr>
              <w:t xml:space="preserve">Business question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BD">
            <w:pPr>
              <w:rPr/>
            </w:pPr>
            <w:r w:rsidDel="00000000" w:rsidR="00000000" w:rsidRPr="00000000">
              <w:rPr>
                <w:b w:val="0"/>
                <w:bCs w:val="0"/>
                <w:color w:val="000000"/>
                <w:sz w:val="20"/>
                <w:szCs w:val="20"/>
                <w:rtl w:val="0"/>
              </w:rPr>
              <w:t xml:space="preserve">“What will this policy cost us in claims over the coming term?”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E">
            <w:pPr>
              <w:rPr/>
            </w:pPr>
            <w:r w:rsidDel="00000000" w:rsidR="00000000" w:rsidRPr="00000000">
              <w:rPr>
                <w:b w:val="0"/>
                <w:bCs w:val="0"/>
                <w:color w:val="000000"/>
                <w:sz w:val="20"/>
                <w:szCs w:val="20"/>
                <w:rtl w:val="0"/>
              </w:rPr>
              <w:t xml:space="preserve">Candidate metrics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F">
            <w:pPr>
              <w:rPr/>
            </w:pPr>
            <w:r w:rsidDel="00000000" w:rsidR="00000000" w:rsidRPr="00000000">
              <w:rPr>
                <w:b w:val="0"/>
                <w:bCs w:val="0"/>
                <w:color w:val="000000"/>
                <w:sz w:val="20"/>
                <w:szCs w:val="20"/>
                <w:rtl w:val="0"/>
              </w:rPr>
              <w:t xml:space="preserve">MAE, RMSE, R² (introduced fully in Unit 3)</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C0">
            <w:pPr>
              <w:rPr/>
            </w:pPr>
            <w:r w:rsidDel="00000000" w:rsidR="00000000" w:rsidRPr="00000000">
              <w:rPr>
                <w:b w:val="0"/>
                <w:bCs w:val="0"/>
                <w:color w:val="000000"/>
                <w:sz w:val="20"/>
                <w:szCs w:val="20"/>
                <w:rtl w:val="0"/>
              </w:rPr>
              <w:t xml:space="preserve">Key challenge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C1">
            <w:pPr>
              <w:rPr/>
            </w:pPr>
            <w:r w:rsidDel="00000000" w:rsidR="00000000" w:rsidRPr="00000000">
              <w:rPr>
                <w:b w:val="0"/>
                <w:bCs w:val="0"/>
                <w:color w:val="000000"/>
                <w:sz w:val="20"/>
                <w:szCs w:val="20"/>
                <w:rtl w:val="0"/>
              </w:rPr>
              <w:t xml:space="preserve">Right-skewed target with many zero-claim policies (semi-continuous distribution)</w:t>
            </w:r>
            <w:r w:rsidDel="00000000" w:rsidR="00000000" w:rsidRPr="00000000">
              <w:rPr>
                <w:rtl w:val="0"/>
              </w:rPr>
            </w:r>
          </w:p>
        </w:tc>
      </w:tr>
    </w:tbl>
    <w:p w:rsidR="00000000" w:rsidDel="00000000" w:rsidP="00000000" w:rsidRDefault="00000000" w:rsidRPr="00000000" w14:paraId="000000C2">
      <w:pPr>
        <w:spacing w:after="120" w:lineRule="auto"/>
        <w:rPr/>
      </w:pPr>
      <w:r w:rsidDel="00000000" w:rsidR="00000000" w:rsidRPr="00000000">
        <w:rPr>
          <w:rtl w:val="0"/>
        </w:rPr>
      </w:r>
    </w:p>
    <w:p w:rsidR="00000000" w:rsidDel="00000000" w:rsidP="00000000" w:rsidRDefault="00000000" w:rsidRPr="00000000" w14:paraId="000000C3">
      <w:pPr>
        <w:pStyle w:val="Heading2"/>
        <w:spacing w:after="140" w:before="280" w:lineRule="auto"/>
        <w:rPr/>
      </w:pPr>
      <w:r w:rsidDel="00000000" w:rsidR="00000000" w:rsidRPr="00000000">
        <w:rPr>
          <w:b w:val="1"/>
          <w:bCs w:val="1"/>
          <w:color w:val="2e74b5"/>
          <w:sz w:val="26"/>
          <w:szCs w:val="26"/>
          <w:rtl w:val="0"/>
        </w:rPr>
        <w:t xml:space="preserve">3.2 Classification Problem — High-Risk Policyholder</w:t>
      </w: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50"/>
        <w:tblGridChange w:id="0">
          <w:tblGrid>
            <w:gridCol w:w="2400"/>
            <w:gridCol w:w="69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C4">
            <w:pPr>
              <w:rPr/>
            </w:pPr>
            <w:r w:rsidDel="00000000" w:rsidR="00000000" w:rsidRPr="00000000">
              <w:rPr>
                <w:b w:val="1"/>
                <w:bCs w:val="1"/>
                <w:color w:val="ffffff"/>
                <w:sz w:val="20"/>
                <w:szCs w:val="20"/>
                <w:rtl w:val="0"/>
              </w:rPr>
              <w:t xml:space="preserve">Element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C5">
            <w:pPr>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6">
            <w:pPr>
              <w:rPr/>
            </w:pPr>
            <w:r w:rsidDel="00000000" w:rsidR="00000000" w:rsidRPr="00000000">
              <w:rPr>
                <w:b w:val="0"/>
                <w:bCs w:val="0"/>
                <w:color w:val="000000"/>
                <w:sz w:val="20"/>
                <w:szCs w:val="20"/>
                <w:rtl w:val="0"/>
              </w:rPr>
              <w:t xml:space="preserve">Problem type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7">
            <w:pPr>
              <w:rPr/>
            </w:pPr>
            <w:r w:rsidDel="00000000" w:rsidR="00000000" w:rsidRPr="00000000">
              <w:rPr>
                <w:b w:val="0"/>
                <w:bCs w:val="0"/>
                <w:color w:val="000000"/>
                <w:sz w:val="20"/>
                <w:szCs w:val="20"/>
                <w:rtl w:val="0"/>
              </w:rPr>
              <w:t xml:space="preserve">Supervised binary classification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C8">
            <w:pPr>
              <w:rPr/>
            </w:pPr>
            <w:r w:rsidDel="00000000" w:rsidR="00000000" w:rsidRPr="00000000">
              <w:rPr>
                <w:b w:val="0"/>
                <w:bCs w:val="0"/>
                <w:color w:val="000000"/>
                <w:sz w:val="20"/>
                <w:szCs w:val="20"/>
                <w:rtl w:val="0"/>
              </w:rPr>
              <w:t xml:space="preserve">Target variable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C9">
            <w:pPr>
              <w:rPr/>
            </w:pPr>
            <w:r w:rsidDel="00000000" w:rsidR="00000000" w:rsidRPr="00000000">
              <w:rPr>
                <w:b w:val="0"/>
                <w:bCs w:val="0"/>
                <w:color w:val="000000"/>
                <w:sz w:val="20"/>
                <w:szCs w:val="20"/>
                <w:rtl w:val="0"/>
              </w:rPr>
              <w:t xml:space="preserve">high_risk_flag (Yes/No or 1/0)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A">
            <w:pPr>
              <w:rPr/>
            </w:pPr>
            <w:r w:rsidDel="00000000" w:rsidR="00000000" w:rsidRPr="00000000">
              <w:rPr>
                <w:b w:val="0"/>
                <w:bCs w:val="0"/>
                <w:color w:val="000000"/>
                <w:sz w:val="20"/>
                <w:szCs w:val="20"/>
                <w:rtl w:val="0"/>
              </w:rPr>
              <w:t xml:space="preserve">Input features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B">
            <w:pPr>
              <w:rPr/>
            </w:pPr>
            <w:r w:rsidDel="00000000" w:rsidR="00000000" w:rsidRPr="00000000">
              <w:rPr>
                <w:b w:val="0"/>
                <w:bCs w:val="0"/>
                <w:color w:val="000000"/>
                <w:sz w:val="20"/>
                <w:szCs w:val="20"/>
                <w:rtl w:val="0"/>
              </w:rPr>
              <w:t xml:space="preserve">Same predictor set as regression problem, excluding claim_amount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CC">
            <w:pPr>
              <w:rPr/>
            </w:pPr>
            <w:r w:rsidDel="00000000" w:rsidR="00000000" w:rsidRPr="00000000">
              <w:rPr>
                <w:b w:val="0"/>
                <w:bCs w:val="0"/>
                <w:color w:val="000000"/>
                <w:sz w:val="20"/>
                <w:szCs w:val="20"/>
                <w:rtl w:val="0"/>
              </w:rPr>
              <w:t xml:space="preserve">Business question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CD">
            <w:pPr>
              <w:rPr/>
            </w:pPr>
            <w:r w:rsidDel="00000000" w:rsidR="00000000" w:rsidRPr="00000000">
              <w:rPr>
                <w:b w:val="0"/>
                <w:bCs w:val="0"/>
                <w:color w:val="000000"/>
                <w:sz w:val="20"/>
                <w:szCs w:val="20"/>
                <w:rtl w:val="0"/>
              </w:rPr>
              <w:t xml:space="preserve">“Should this policyholder be flagged for manual underwriting review or a higher rate?”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E">
            <w:pPr>
              <w:rPr/>
            </w:pPr>
            <w:r w:rsidDel="00000000" w:rsidR="00000000" w:rsidRPr="00000000">
              <w:rPr>
                <w:b w:val="0"/>
                <w:bCs w:val="0"/>
                <w:color w:val="000000"/>
                <w:sz w:val="20"/>
                <w:szCs w:val="20"/>
                <w:rtl w:val="0"/>
              </w:rPr>
              <w:t xml:space="preserve">Candidate metrics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F">
            <w:pPr>
              <w:rPr/>
            </w:pPr>
            <w:r w:rsidDel="00000000" w:rsidR="00000000" w:rsidRPr="00000000">
              <w:rPr>
                <w:b w:val="0"/>
                <w:bCs w:val="0"/>
                <w:color w:val="000000"/>
                <w:sz w:val="20"/>
                <w:szCs w:val="20"/>
                <w:rtl w:val="0"/>
              </w:rPr>
              <w:t xml:space="preserve">Precision, Recall, F1, ROC-AUC (introduced fully in Unit 3)</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D0">
            <w:pPr>
              <w:rPr/>
            </w:pPr>
            <w:r w:rsidDel="00000000" w:rsidR="00000000" w:rsidRPr="00000000">
              <w:rPr>
                <w:b w:val="0"/>
                <w:bCs w:val="0"/>
                <w:color w:val="000000"/>
                <w:sz w:val="20"/>
                <w:szCs w:val="20"/>
                <w:rtl w:val="0"/>
              </w:rPr>
              <w:t xml:space="preserve">Key challenge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D1">
            <w:pPr>
              <w:rPr/>
            </w:pPr>
            <w:r w:rsidDel="00000000" w:rsidR="00000000" w:rsidRPr="00000000">
              <w:rPr>
                <w:b w:val="0"/>
                <w:bCs w:val="0"/>
                <w:color w:val="000000"/>
                <w:sz w:val="20"/>
                <w:szCs w:val="20"/>
                <w:rtl w:val="0"/>
              </w:rPr>
              <w:t xml:space="preserve">Likely class imbalance — high-risk policyholders are a minority</w:t>
            </w:r>
            <w:r w:rsidDel="00000000" w:rsidR="00000000" w:rsidRPr="00000000">
              <w:rPr>
                <w:rtl w:val="0"/>
              </w:rPr>
            </w:r>
          </w:p>
        </w:tc>
      </w:tr>
    </w:tbl>
    <w:p w:rsidR="00000000" w:rsidDel="00000000" w:rsidP="00000000" w:rsidRDefault="00000000" w:rsidRPr="00000000" w14:paraId="000000D2">
      <w:pPr>
        <w:spacing w:after="120" w:lineRule="auto"/>
        <w:rPr/>
      </w:pPr>
      <w:r w:rsidDel="00000000" w:rsidR="00000000" w:rsidRPr="00000000">
        <w:rPr>
          <w:rtl w:val="0"/>
        </w:rPr>
      </w:r>
    </w:p>
    <w:p w:rsidR="00000000" w:rsidDel="00000000" w:rsidP="00000000" w:rsidRDefault="00000000" w:rsidRPr="00000000" w14:paraId="000000D3">
      <w:pPr>
        <w:pStyle w:val="Heading2"/>
        <w:spacing w:after="140" w:before="280" w:lineRule="auto"/>
        <w:rPr/>
      </w:pPr>
      <w:sdt>
        <w:sdtPr>
          <w:id w:val="-900766966"/>
          <w:tag w:val="goog_rdk_3"/>
        </w:sdtPr>
        <w:sdtContent>
          <w:commentRangeStart w:id="3"/>
        </w:sdtContent>
      </w:sdt>
      <w:r w:rsidDel="00000000" w:rsidR="00000000" w:rsidRPr="00000000">
        <w:rPr>
          <w:b w:val="1"/>
          <w:bCs w:val="1"/>
          <w:color w:val="2e74b5"/>
          <w:sz w:val="26"/>
          <w:szCs w:val="26"/>
          <w:rtl w:val="0"/>
        </w:rPr>
        <w:t xml:space="preserve">3.3 Future Clustering Objectives</w:t>
      </w:r>
      <w:r w:rsidDel="00000000" w:rsidR="00000000" w:rsidRPr="00000000">
        <w:rPr>
          <w:rtl w:val="0"/>
        </w:rPr>
      </w:r>
    </w:p>
    <w:p w:rsidR="00000000" w:rsidDel="00000000" w:rsidP="00000000" w:rsidRDefault="00000000" w:rsidRPr="00000000" w14:paraId="000000D4">
      <w:pPr>
        <w:spacing w:after="140" w:line="276" w:lineRule="auto"/>
        <w:rPr/>
      </w:pPr>
      <w:r w:rsidDel="00000000" w:rsidR="00000000" w:rsidRPr="00000000">
        <w:rPr>
          <w:sz w:val="22"/>
          <w:szCs w:val="22"/>
          <w:rtl w:val="0"/>
        </w:rPr>
        <w:t xml:space="preserve">Introduce, without implementing yet, the idea of unsupervised segmentation for later units: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Cluster policyholders into naturalistic risk/behaviour segments without a predefined label.</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for marketing/product design (e.g., “low-mileage urban drivers” segment) rather than pricing directly.</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Candidate techniques to preview conceptually: K-Means, hierarchical clustering — deferred to a later unit.</w:t>
      </w: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2e74b5" w:space="0" w:sz="24" w:val="single"/>
              <w:bottom w:color="000000" w:space="0" w:sz="0" w:val="nil"/>
              <w:right w:color="000000" w:space="0" w:sz="0" w:val="nil"/>
            </w:tcBorders>
            <w:shd w:fill="dce6f1" w:val="clear"/>
            <w:tcMar>
              <w:top w:w="140.0" w:type="dxa"/>
              <w:left w:w="180.0" w:type="dxa"/>
              <w:bottom w:w="140.0" w:type="dxa"/>
              <w:right w:w="180.0" w:type="dxa"/>
            </w:tcMar>
          </w:tcPr>
          <w:p w:rsidR="00000000" w:rsidDel="00000000" w:rsidP="00000000" w:rsidRDefault="00000000" w:rsidRPr="00000000" w14:paraId="000000D8">
            <w:pPr>
              <w:spacing w:after="60" w:lineRule="auto"/>
              <w:rPr/>
            </w:pPr>
            <w:r w:rsidDel="00000000" w:rsidR="00000000" w:rsidRPr="00000000">
              <w:rPr>
                <w:b w:val="1"/>
                <w:bCs w:val="1"/>
                <w:color w:val="2e74b5"/>
                <w:sz w:val="21"/>
                <w:szCs w:val="21"/>
                <w:rtl w:val="0"/>
              </w:rPr>
              <w:t xml:space="preserve">Discussion Prompt</w:t>
            </w:r>
            <w:r w:rsidDel="00000000" w:rsidR="00000000" w:rsidRPr="00000000">
              <w:rPr>
                <w:rtl w:val="0"/>
              </w:rPr>
            </w:r>
          </w:p>
          <w:p w:rsidR="00000000" w:rsidDel="00000000" w:rsidP="00000000" w:rsidRDefault="00000000" w:rsidRPr="00000000" w14:paraId="000000D9">
            <w:pPr>
              <w:rPr/>
            </w:pPr>
            <w:r w:rsidDel="00000000" w:rsidR="00000000" w:rsidRPr="00000000">
              <w:rPr>
                <w:sz w:val="21"/>
                <w:szCs w:val="21"/>
                <w:rtl w:val="0"/>
              </w:rPr>
              <w:t xml:space="preserve">Ask learners: “Why formulate three separate problems instead of one big model that does everything?” Draw out that each has a different target, different consumer (underwriter vs. actuary vs. marketing), and different evaluation criteria — this is the core reasoning skill of problem formulation.</w:t>
            </w:r>
            <w:commentRangeEnd w:id="3"/>
            <w:r w:rsidDel="00000000" w:rsidR="00000000" w:rsidRPr="00000000">
              <w:commentReference w:id="3"/>
            </w:r>
            <w:r w:rsidDel="00000000" w:rsidR="00000000" w:rsidRPr="00000000">
              <w:rPr>
                <w:rtl w:val="0"/>
              </w:rPr>
            </w:r>
          </w:p>
        </w:tc>
      </w:tr>
    </w:tbl>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pBdr>
          <w:bottom w:color="2e74b5" w:space="4" w:sz="12" w:val="single"/>
        </w:pBdr>
        <w:spacing w:after="180" w:before="360" w:lineRule="auto"/>
        <w:rPr/>
      </w:pPr>
      <w:r w:rsidDel="00000000" w:rsidR="00000000" w:rsidRPr="00000000">
        <w:rPr>
          <w:b w:val="1"/>
          <w:bCs w:val="1"/>
          <w:color w:val="1f3864"/>
          <w:sz w:val="32"/>
          <w:szCs w:val="32"/>
          <w:rtl w:val="0"/>
        </w:rPr>
        <w:t xml:space="preserve">4. Exploratory Data Analysis</w:t>
      </w:r>
      <w:r w:rsidDel="00000000" w:rsidR="00000000" w:rsidRPr="00000000">
        <w:rPr>
          <w:rtl w:val="0"/>
        </w:rPr>
      </w:r>
    </w:p>
    <w:p w:rsidR="00000000" w:rsidDel="00000000" w:rsidP="00000000" w:rsidRDefault="00000000" w:rsidRPr="00000000" w14:paraId="000000DC">
      <w:pPr>
        <w:spacing w:after="140" w:line="276" w:lineRule="auto"/>
        <w:rPr/>
      </w:pPr>
      <w:r w:rsidDel="00000000" w:rsidR="00000000" w:rsidRPr="00000000">
        <w:rPr>
          <w:sz w:val="22"/>
          <w:szCs w:val="22"/>
          <w:rtl w:val="0"/>
        </w:rPr>
        <w:t xml:space="preserve">Goal: produce first-pass evidence about data quality and structure that will directly inform Unit 2's cleaning and feature engineering decisions.</w:t>
      </w:r>
      <w:r w:rsidDel="00000000" w:rsidR="00000000" w:rsidRPr="00000000">
        <w:rPr>
          <w:rtl w:val="0"/>
        </w:rPr>
      </w:r>
    </w:p>
    <w:p w:rsidR="00000000" w:rsidDel="00000000" w:rsidP="00000000" w:rsidRDefault="00000000" w:rsidRPr="00000000" w14:paraId="000000DD">
      <w:pPr>
        <w:pStyle w:val="Heading2"/>
        <w:spacing w:after="140" w:before="280" w:lineRule="auto"/>
        <w:rPr/>
      </w:pPr>
      <w:r w:rsidDel="00000000" w:rsidR="00000000" w:rsidRPr="00000000">
        <w:rPr>
          <w:b w:val="1"/>
          <w:bCs w:val="1"/>
          <w:color w:val="2e74b5"/>
          <w:sz w:val="26"/>
          <w:szCs w:val="26"/>
          <w:rtl w:val="0"/>
        </w:rPr>
        <w:t xml:space="preserve">4.1 Dataset Dimensions</w:t>
      </w:r>
      <w:r w:rsidDel="00000000" w:rsidR="00000000" w:rsidRPr="00000000">
        <w:rPr>
          <w:rtl w:val="0"/>
        </w:rPr>
      </w:r>
    </w:p>
    <w:p w:rsidR="00000000" w:rsidDel="00000000" w:rsidP="00000000" w:rsidRDefault="00000000" w:rsidRPr="00000000" w14:paraId="000000DE">
      <w:pPr>
        <w:pBdr>
          <w:top w:color="1e1e1e" w:space="4" w:sz="4" w:val="single"/>
          <w:left w:color="1e1e1e" w:space="4" w:sz="4" w:val="single"/>
          <w:bottom w:color="1e1e1e" w:space="4" w:sz="4" w:val="single"/>
          <w:right w:color="1e1e1e" w:space="4" w:sz="4" w:val="single"/>
        </w:pBdr>
        <w:shd w:fill="1e1e1e" w:val="clear"/>
        <w:spacing w:after="200" w:before="100" w:lineRule="auto"/>
        <w:rPr/>
      </w:pPr>
      <w:r w:rsidDel="00000000" w:rsidR="00000000" w:rsidRPr="00000000">
        <w:rPr>
          <w:rFonts w:ascii="Consolas" w:cs="Consolas" w:eastAsia="Consolas" w:hAnsi="Consolas"/>
          <w:color w:val="d4d4d4"/>
          <w:sz w:val="19"/>
          <w:szCs w:val="19"/>
          <w:rtl w:val="0"/>
        </w:rPr>
        <w:t xml:space="preserve">print(f'Rows: {df.shape[0]}, Columns: {df.shape[1]}')</w:t>
        <w:br w:type="textWrapping"/>
        <w:t xml:space="preserve">df.info()</w:t>
      </w:r>
      <w:r w:rsidDel="00000000" w:rsidR="00000000" w:rsidRPr="00000000">
        <w:rPr>
          <w:rtl w:val="0"/>
        </w:rPr>
      </w:r>
    </w:p>
    <w:p w:rsidR="00000000" w:rsidDel="00000000" w:rsidP="00000000" w:rsidRDefault="00000000" w:rsidRPr="00000000" w14:paraId="000000DF">
      <w:pPr>
        <w:pStyle w:val="Heading2"/>
        <w:spacing w:after="140" w:before="280" w:lineRule="auto"/>
        <w:rPr/>
      </w:pPr>
      <w:r w:rsidDel="00000000" w:rsidR="00000000" w:rsidRPr="00000000">
        <w:rPr>
          <w:b w:val="1"/>
          <w:bCs w:val="1"/>
          <w:color w:val="2e74b5"/>
          <w:sz w:val="26"/>
          <w:szCs w:val="26"/>
          <w:rtl w:val="0"/>
        </w:rPr>
        <w:t xml:space="preserve">4.2 Missing Values</w:t>
      </w:r>
      <w:r w:rsidDel="00000000" w:rsidR="00000000" w:rsidRPr="00000000">
        <w:rPr>
          <w:rtl w:val="0"/>
        </w:rPr>
      </w:r>
    </w:p>
    <w:p w:rsidR="00000000" w:rsidDel="00000000" w:rsidP="00000000" w:rsidRDefault="00000000" w:rsidRPr="00000000" w14:paraId="000000E0">
      <w:pPr>
        <w:pBdr>
          <w:top w:color="1e1e1e" w:space="4" w:sz="4" w:val="single"/>
          <w:left w:color="1e1e1e" w:space="4" w:sz="4" w:val="single"/>
          <w:bottom w:color="1e1e1e" w:space="4" w:sz="4" w:val="single"/>
          <w:right w:color="1e1e1e" w:space="4" w:sz="4" w:val="single"/>
        </w:pBdr>
        <w:shd w:fill="1e1e1e" w:val="clear"/>
        <w:spacing w:after="200" w:before="100" w:lineRule="auto"/>
        <w:rPr/>
      </w:pPr>
      <w:r w:rsidDel="00000000" w:rsidR="00000000" w:rsidRPr="00000000">
        <w:rPr>
          <w:rFonts w:ascii="Consolas" w:cs="Consolas" w:eastAsia="Consolas" w:hAnsi="Consolas"/>
          <w:color w:val="d4d4d4"/>
          <w:sz w:val="19"/>
          <w:szCs w:val="19"/>
          <w:rtl w:val="0"/>
        </w:rPr>
        <w:t xml:space="preserve">missing = df.isnull().sum()</w:t>
        <w:br w:type="textWrapping"/>
        <w:t xml:space="preserve">missing_pct = (missing / len(df)) * 100</w:t>
        <w:br w:type="textWrapping"/>
        <w:t xml:space="preserve">pd.DataFrame({'missing_count': missing, 'missing_pct': missing_pct})\</w:t>
        <w:br w:type="textWrapping"/>
        <w:t xml:space="preserve">  .sort_values('missing_pct', ascending=False)</w:t>
      </w:r>
      <w:r w:rsidDel="00000000" w:rsidR="00000000" w:rsidRPr="00000000">
        <w:rPr>
          <w:rtl w:val="0"/>
        </w:rPr>
      </w:r>
    </w:p>
    <w:p w:rsidR="00000000" w:rsidDel="00000000" w:rsidP="00000000" w:rsidRDefault="00000000" w:rsidRPr="00000000" w14:paraId="000000E1">
      <w:pPr>
        <w:spacing w:after="140" w:line="276" w:lineRule="auto"/>
        <w:rPr/>
      </w:pPr>
      <w:sdt>
        <w:sdtPr>
          <w:id w:val="1065636369"/>
          <w:tag w:val="goog_rdk_4"/>
        </w:sdtPr>
        <w:sdtContent>
          <w:commentRangeStart w:id="4"/>
        </w:sdtContent>
      </w:sdt>
      <w:r w:rsidDel="00000000" w:rsidR="00000000" w:rsidRPr="00000000">
        <w:rPr>
          <w:sz w:val="22"/>
          <w:szCs w:val="22"/>
          <w:rtl w:val="0"/>
        </w:rPr>
        <w:t xml:space="preserve">Have learners flag any column with more than ~30% missing as a candidate for dropping vs. imputing — the decision itself is deferred to Unit 2, but the observation belongs in the Dataset Report now.</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E2">
      <w:pPr>
        <w:pStyle w:val="Heading2"/>
        <w:spacing w:after="140" w:before="280" w:lineRule="auto"/>
        <w:rPr/>
      </w:pPr>
      <w:r w:rsidDel="00000000" w:rsidR="00000000" w:rsidRPr="00000000">
        <w:rPr>
          <w:b w:val="1"/>
          <w:bCs w:val="1"/>
          <w:color w:val="2e74b5"/>
          <w:sz w:val="26"/>
          <w:szCs w:val="26"/>
          <w:rtl w:val="0"/>
        </w:rPr>
        <w:t xml:space="preserve">4.3 Variable Distributions</w:t>
      </w:r>
      <w:r w:rsidDel="00000000" w:rsidR="00000000" w:rsidRPr="00000000">
        <w:rPr>
          <w:rtl w:val="0"/>
        </w:rPr>
      </w:r>
    </w:p>
    <w:p w:rsidR="00000000" w:rsidDel="00000000" w:rsidP="00000000" w:rsidRDefault="00000000" w:rsidRPr="00000000" w14:paraId="000000E3">
      <w:pPr>
        <w:pBdr>
          <w:top w:color="1e1e1e" w:space="4" w:sz="4" w:val="single"/>
          <w:left w:color="1e1e1e" w:space="4" w:sz="4" w:val="single"/>
          <w:bottom w:color="1e1e1e" w:space="4" w:sz="4" w:val="single"/>
          <w:right w:color="1e1e1e" w:space="4" w:sz="4" w:val="single"/>
        </w:pBdr>
        <w:shd w:fill="1e1e1e" w:val="clear"/>
        <w:spacing w:after="200" w:before="100" w:lineRule="auto"/>
        <w:rPr/>
      </w:pPr>
      <w:r w:rsidDel="00000000" w:rsidR="00000000" w:rsidRPr="00000000">
        <w:rPr>
          <w:rFonts w:ascii="Consolas" w:cs="Consolas" w:eastAsia="Consolas" w:hAnsi="Consolas"/>
          <w:color w:val="d4d4d4"/>
          <w:sz w:val="19"/>
          <w:szCs w:val="19"/>
          <w:rtl w:val="0"/>
        </w:rPr>
        <w:t xml:space="preserve">import matplotlib.pyplot as plt</w:t>
        <w:br w:type="textWrapping"/>
        <w:br w:type="textWrapping"/>
        <w:t xml:space="preserve">df[numerical_features].hist(figsize=(14, 10), bins=30)</w:t>
        <w:br w:type="textWrapping"/>
        <w:t xml:space="preserve">plt.tight_layout()</w:t>
        <w:br w:type="textWrapping"/>
        <w:t xml:space="preserve">plt.show()</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Look for skew (e.g., claim_amount likely right-skewed with a spike at zero).</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Look for suspicious spikes/caps (e.g., age capped at 99, mileage rounded to nearest 1000).</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Look for categorical imbalance (e.g., 90% Third-Party vs. 10% Comprehensive).</w:t>
      </w:r>
      <w:r w:rsidDel="00000000" w:rsidR="00000000" w:rsidRPr="00000000">
        <w:rPr>
          <w:rtl w:val="0"/>
        </w:rPr>
      </w:r>
    </w:p>
    <w:p w:rsidR="00000000" w:rsidDel="00000000" w:rsidP="00000000" w:rsidRDefault="00000000" w:rsidRPr="00000000" w14:paraId="000000E7">
      <w:pPr>
        <w:pStyle w:val="Heading2"/>
        <w:spacing w:after="140" w:before="280" w:lineRule="auto"/>
        <w:rPr/>
      </w:pPr>
      <w:r w:rsidDel="00000000" w:rsidR="00000000" w:rsidRPr="00000000">
        <w:rPr>
          <w:b w:val="1"/>
          <w:bCs w:val="1"/>
          <w:color w:val="2e74b5"/>
          <w:sz w:val="26"/>
          <w:szCs w:val="26"/>
          <w:rtl w:val="0"/>
        </w:rPr>
        <w:t xml:space="preserve">4.4 Target Analysis</w:t>
      </w:r>
      <w:r w:rsidDel="00000000" w:rsidR="00000000" w:rsidRPr="00000000">
        <w:rPr>
          <w:rtl w:val="0"/>
        </w:rPr>
      </w:r>
    </w:p>
    <w:p w:rsidR="00000000" w:rsidDel="00000000" w:rsidP="00000000" w:rsidRDefault="00000000" w:rsidRPr="00000000" w14:paraId="000000E8">
      <w:pPr>
        <w:pBdr>
          <w:top w:color="1e1e1e" w:space="4" w:sz="4" w:val="single"/>
          <w:left w:color="1e1e1e" w:space="4" w:sz="4" w:val="single"/>
          <w:bottom w:color="1e1e1e" w:space="4" w:sz="4" w:val="single"/>
          <w:right w:color="1e1e1e" w:space="4" w:sz="4" w:val="single"/>
        </w:pBdr>
        <w:shd w:fill="1e1e1e" w:val="clear"/>
        <w:spacing w:after="200" w:before="100" w:lineRule="auto"/>
        <w:rPr/>
      </w:pPr>
      <w:r w:rsidDel="00000000" w:rsidR="00000000" w:rsidRPr="00000000">
        <w:rPr>
          <w:rFonts w:ascii="Consolas" w:cs="Consolas" w:eastAsia="Consolas" w:hAnsi="Consolas"/>
          <w:color w:val="d4d4d4"/>
          <w:sz w:val="19"/>
          <w:szCs w:val="19"/>
          <w:rtl w:val="0"/>
        </w:rPr>
        <w:t xml:space="preserve">df['claim_amount'].describe()</w:t>
        <w:br w:type="textWrapping"/>
        <w:t xml:space="preserve">df['high_risk_flag'].value_counts(normalize=True)</w:t>
        <w:br w:type="textWrapping"/>
        <w:br w:type="textWrapping"/>
        <w:t xml:space="preserve">import seaborn as sns</w:t>
        <w:br w:type="textWrapping"/>
        <w:t xml:space="preserve">sns.histplot(df['claim_amount'], bins=50, kde=True)</w:t>
        <w:br w:type="textWrapping"/>
        <w:t xml:space="preserve">sns.countplot(x='high_risk_flag', data=df)</w:t>
      </w:r>
      <w:r w:rsidDel="00000000" w:rsidR="00000000" w:rsidRPr="00000000">
        <w:rPr>
          <w:rtl w:val="0"/>
        </w:rPr>
      </w:r>
    </w:p>
    <w:p w:rsidR="00000000" w:rsidDel="00000000" w:rsidP="00000000" w:rsidRDefault="00000000" w:rsidRPr="00000000" w14:paraId="000000E9">
      <w:pPr>
        <w:spacing w:after="140" w:line="276" w:lineRule="auto"/>
        <w:rPr/>
      </w:pPr>
      <w:r w:rsidDel="00000000" w:rsidR="00000000" w:rsidRPr="00000000">
        <w:rPr>
          <w:sz w:val="22"/>
          <w:szCs w:val="22"/>
          <w:rtl w:val="0"/>
        </w:rPr>
        <w:t xml:space="preserve">Discuss what each finding implies for later units: skew informs a possible log-transform; class imbalance informs resampling or class-weighting strategies (both deferred, but noted now).</w:t>
      </w:r>
      <w:r w:rsidDel="00000000" w:rsidR="00000000" w:rsidRPr="00000000">
        <w:rPr>
          <w:rtl w:val="0"/>
        </w:rPr>
      </w:r>
    </w:p>
    <w:p w:rsidR="00000000" w:rsidDel="00000000" w:rsidP="00000000" w:rsidRDefault="00000000" w:rsidRPr="00000000" w14:paraId="000000EA">
      <w:pPr>
        <w:pStyle w:val="Heading2"/>
        <w:spacing w:after="140" w:before="280" w:lineRule="auto"/>
        <w:rPr/>
      </w:pPr>
      <w:r w:rsidDel="00000000" w:rsidR="00000000" w:rsidRPr="00000000">
        <w:rPr>
          <w:b w:val="1"/>
          <w:bCs w:val="1"/>
          <w:color w:val="2e74b5"/>
          <w:sz w:val="26"/>
          <w:szCs w:val="26"/>
          <w:rtl w:val="0"/>
        </w:rPr>
        <w:t xml:space="preserve">4.5 Correlation Analysis</w:t>
      </w:r>
      <w:r w:rsidDel="00000000" w:rsidR="00000000" w:rsidRPr="00000000">
        <w:rPr>
          <w:rtl w:val="0"/>
        </w:rPr>
      </w:r>
    </w:p>
    <w:p w:rsidR="00000000" w:rsidDel="00000000" w:rsidP="00000000" w:rsidRDefault="00000000" w:rsidRPr="00000000" w14:paraId="000000EB">
      <w:pPr>
        <w:pBdr>
          <w:top w:color="1e1e1e" w:space="4" w:sz="4" w:val="single"/>
          <w:left w:color="1e1e1e" w:space="4" w:sz="4" w:val="single"/>
          <w:bottom w:color="1e1e1e" w:space="4" w:sz="4" w:val="single"/>
          <w:right w:color="1e1e1e" w:space="4" w:sz="4" w:val="single"/>
        </w:pBdr>
        <w:shd w:fill="1e1e1e" w:val="clear"/>
        <w:spacing w:after="200" w:before="100" w:lineRule="auto"/>
        <w:rPr/>
      </w:pPr>
      <w:r w:rsidDel="00000000" w:rsidR="00000000" w:rsidRPr="00000000">
        <w:rPr>
          <w:rFonts w:ascii="Consolas" w:cs="Consolas" w:eastAsia="Consolas" w:hAnsi="Consolas"/>
          <w:color w:val="d4d4d4"/>
          <w:sz w:val="19"/>
          <w:szCs w:val="19"/>
          <w:rtl w:val="0"/>
        </w:rPr>
        <w:t xml:space="preserve">corr = df[numerical_features].corr()</w:t>
        <w:br w:type="textWrapping"/>
        <w:t xml:space="preserve">sns.heatmap(corr, annot=True, cmap='coolwarm', fmt='.2f')</w:t>
        <w:br w:type="textWrapping"/>
        <w:t xml:space="preserve">plt.title('Correlation Matrix — Numerical Features')</w:t>
        <w:br w:type="textWrapping"/>
        <w:t xml:space="preserve">plt.show()</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pairs with high correlation (multicollinearity risk for linear models, previewed for Unit 3).</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features most correlated with claim_amount as early candidate strong predictors.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Note: correlation only captures linear relationships — flag this limitation for the class.</w:t>
      </w:r>
      <w:r w:rsidDel="00000000" w:rsidR="00000000" w:rsidRPr="00000000">
        <w:rPr>
          <w:rtl w:val="0"/>
        </w:rPr>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pBdr>
          <w:bottom w:color="2e74b5" w:space="4" w:sz="12" w:val="single"/>
        </w:pBdr>
        <w:spacing w:after="180" w:before="360" w:lineRule="auto"/>
        <w:rPr/>
      </w:pPr>
      <w:r w:rsidDel="00000000" w:rsidR="00000000" w:rsidRPr="00000000">
        <w:rPr>
          <w:b w:val="1"/>
          <w:bCs w:val="1"/>
          <w:color w:val="1f3864"/>
          <w:sz w:val="32"/>
          <w:szCs w:val="32"/>
          <w:rtl w:val="0"/>
        </w:rPr>
        <w:t xml:space="preserve">5. Planning</w:t>
      </w:r>
      <w:r w:rsidDel="00000000" w:rsidR="00000000" w:rsidRPr="00000000">
        <w:rPr>
          <w:rtl w:val="0"/>
        </w:rPr>
      </w:r>
    </w:p>
    <w:p w:rsidR="00000000" w:rsidDel="00000000" w:rsidP="00000000" w:rsidRDefault="00000000" w:rsidRPr="00000000" w14:paraId="000000F1">
      <w:pPr>
        <w:spacing w:after="140" w:line="276" w:lineRule="auto"/>
        <w:rPr/>
      </w:pPr>
      <w:r w:rsidDel="00000000" w:rsidR="00000000" w:rsidRPr="00000000">
        <w:rPr>
          <w:sz w:val="22"/>
          <w:szCs w:val="22"/>
          <w:rtl w:val="0"/>
        </w:rPr>
        <w:t xml:space="preserve">Goal: set up the technical and organisational scaffolding the whole cohort will build on for the rest of the course.</w:t>
      </w:r>
      <w:r w:rsidDel="00000000" w:rsidR="00000000" w:rsidRPr="00000000">
        <w:rPr>
          <w:rtl w:val="0"/>
        </w:rPr>
      </w:r>
    </w:p>
    <w:p w:rsidR="00000000" w:rsidDel="00000000" w:rsidP="00000000" w:rsidRDefault="00000000" w:rsidRPr="00000000" w14:paraId="000000F2">
      <w:pPr>
        <w:pStyle w:val="Heading2"/>
        <w:spacing w:after="140" w:before="280" w:lineRule="auto"/>
        <w:rPr/>
      </w:pPr>
      <w:r w:rsidDel="00000000" w:rsidR="00000000" w:rsidRPr="00000000">
        <w:rPr>
          <w:b w:val="1"/>
          <w:bCs w:val="1"/>
          <w:color w:val="2e74b5"/>
          <w:sz w:val="26"/>
          <w:szCs w:val="26"/>
          <w:rtl w:val="0"/>
        </w:rPr>
        <w:t xml:space="preserve">5.1 ML Lifecycle</w:t>
      </w:r>
      <w:r w:rsidDel="00000000" w:rsidR="00000000" w:rsidRPr="00000000">
        <w:rPr>
          <w:rtl w:val="0"/>
        </w:rPr>
      </w:r>
    </w:p>
    <w:p w:rsidR="00000000" w:rsidDel="00000000" w:rsidP="00000000" w:rsidRDefault="00000000" w:rsidRPr="00000000" w14:paraId="000000F3">
      <w:pPr>
        <w:spacing w:after="140" w:line="276" w:lineRule="auto"/>
        <w:rPr/>
      </w:pPr>
      <w:r w:rsidDel="00000000" w:rsidR="00000000" w:rsidRPr="00000000">
        <w:rPr>
          <w:sz w:val="22"/>
          <w:szCs w:val="22"/>
          <w:rtl w:val="0"/>
        </w:rPr>
        <w:t xml:space="preserve">Present the lifecycle as a loop, not a line, and mark where Unit 1 sits: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sdt>
        <w:sdtPr>
          <w:id w:val="-66864948"/>
          <w:tag w:val="goog_rdk_5"/>
        </w:sdtPr>
        <w:sdtContent>
          <w:commentRangeStart w:id="5"/>
        </w:sdtContent>
      </w:sdt>
      <w:sdt>
        <w:sdtPr>
          <w:id w:val="-1946175960"/>
          <w:tag w:val="goog_rdk_6"/>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Business Understanding → 2. Data Understanding → 3. Data Preparation → 4. Modelling → 5. Evaluation → 6. Deployment → 7. Monitoring → (feedback to 1)</w:t>
          </w:r>
        </w:sdtContent>
      </w:sdt>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F5">
      <w:pPr>
        <w:spacing w:after="140" w:line="276" w:lineRule="auto"/>
        <w:rPr/>
      </w:pPr>
      <w:r w:rsidDel="00000000" w:rsidR="00000000" w:rsidRPr="00000000">
        <w:rPr>
          <w:sz w:val="22"/>
          <w:szCs w:val="22"/>
          <w:rtl w:val="0"/>
        </w:rPr>
        <w:t xml:space="preserve">Unit 1 covers stages 1–2 in depth and lays groundwork for stage 3 (Unit 2).</w:t>
      </w:r>
      <w:r w:rsidDel="00000000" w:rsidR="00000000" w:rsidRPr="00000000">
        <w:rPr>
          <w:rtl w:val="0"/>
        </w:rPr>
      </w:r>
    </w:p>
    <w:p w:rsidR="00000000" w:rsidDel="00000000" w:rsidP="00000000" w:rsidRDefault="00000000" w:rsidRPr="00000000" w14:paraId="000000F6">
      <w:pPr>
        <w:pStyle w:val="Heading2"/>
        <w:spacing w:after="140" w:before="280" w:lineRule="auto"/>
        <w:rPr/>
      </w:pPr>
      <w:r w:rsidDel="00000000" w:rsidR="00000000" w:rsidRPr="00000000">
        <w:rPr>
          <w:b w:val="1"/>
          <w:bCs w:val="1"/>
          <w:color w:val="2e74b5"/>
          <w:sz w:val="26"/>
          <w:szCs w:val="26"/>
          <w:rtl w:val="0"/>
        </w:rPr>
        <w:t xml:space="preserve">5.2 </w:t>
      </w:r>
      <w:sdt>
        <w:sdtPr>
          <w:id w:val="-1143691621"/>
          <w:tag w:val="goog_rdk_7"/>
        </w:sdtPr>
        <w:sdtContent>
          <w:commentRangeStart w:id="6"/>
        </w:sdtContent>
      </w:sdt>
      <w:r w:rsidDel="00000000" w:rsidR="00000000" w:rsidRPr="00000000">
        <w:rPr>
          <w:b w:val="1"/>
          <w:bCs w:val="1"/>
          <w:color w:val="2e74b5"/>
          <w:sz w:val="26"/>
          <w:szCs w:val="26"/>
          <w:rtl w:val="0"/>
        </w:rPr>
        <w:t xml:space="preserve">Recommended Folder Structure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F7">
      <w:pPr>
        <w:pBdr>
          <w:top w:color="1e1e1e" w:space="4" w:sz="4" w:val="single"/>
          <w:left w:color="1e1e1e" w:space="4" w:sz="4" w:val="single"/>
          <w:bottom w:color="1e1e1e" w:space="4" w:sz="4" w:val="single"/>
          <w:right w:color="1e1e1e" w:space="4" w:sz="4" w:val="single"/>
        </w:pBdr>
        <w:shd w:fill="1e1e1e" w:val="clear"/>
        <w:spacing w:after="200" w:before="100" w:lineRule="auto"/>
        <w:rPr/>
      </w:pPr>
      <w:r w:rsidDel="00000000" w:rsidR="00000000" w:rsidRPr="00000000">
        <w:rPr>
          <w:rFonts w:ascii="Consolas" w:cs="Consolas" w:eastAsia="Consolas" w:hAnsi="Consolas"/>
          <w:color w:val="d4d4d4"/>
          <w:sz w:val="19"/>
          <w:szCs w:val="19"/>
          <w:rtl w:val="0"/>
        </w:rPr>
        <w:t xml:space="preserve">insurance-risk-platform/</w:t>
        <w:br w:type="textWrapping"/>
        <w:t xml:space="preserve">├── data/</w:t>
        <w:br w:type="textWrapping"/>
        <w:t xml:space="preserve">│   ├── raw/</w:t>
        <w:br w:type="textWrapping"/>
        <w:t xml:space="preserve">│   ├── interim/</w:t>
        <w:br w:type="textWrapping"/>
        <w:t xml:space="preserve">│   └── processed/</w:t>
        <w:br w:type="textWrapping"/>
        <w:t xml:space="preserve">├── notebooks/</w:t>
        <w:br w:type="textWrapping"/>
        <w:t xml:space="preserve">│   └── 01_business_and_data_understanding.ipynb</w:t>
        <w:br w:type="textWrapping"/>
        <w:t xml:space="preserve">├── src/</w:t>
        <w:br w:type="textWrapping"/>
        <w:t xml:space="preserve">│   ├── data/</w:t>
        <w:br w:type="textWrapping"/>
        <w:t xml:space="preserve">│   ├── features/</w:t>
        <w:br w:type="textWrapping"/>
        <w:t xml:space="preserve">│   ├── models/</w:t>
        <w:br w:type="textWrapping"/>
        <w:t xml:space="preserve">│   └── visualization/</w:t>
        <w:br w:type="textWrapping"/>
        <w:t xml:space="preserve">├── reports/</w:t>
        <w:br w:type="textWrapping"/>
        <w:t xml:space="preserve">│   ├── figures/</w:t>
        <w:br w:type="textWrapping"/>
        <w:t xml:space="preserve">│   └── dataset_report.md</w:t>
        <w:br w:type="textWrapping"/>
        <w:t xml:space="preserve">├── docs/</w:t>
        <w:br w:type="textWrapping"/>
        <w:t xml:space="preserve">│   └── feature_dictionary.md</w:t>
        <w:br w:type="textWrapping"/>
        <w:t xml:space="preserve">├── requirements.txt</w:t>
        <w:br w:type="textWrapping"/>
        <w:t xml:space="preserve">├── .gitignore</w:t>
        <w:br w:type="textWrapping"/>
        <w:t xml:space="preserve">└── README.md</w:t>
      </w:r>
      <w:r w:rsidDel="00000000" w:rsidR="00000000" w:rsidRPr="00000000">
        <w:rPr>
          <w:rtl w:val="0"/>
        </w:rPr>
      </w:r>
    </w:p>
    <w:p w:rsidR="00000000" w:rsidDel="00000000" w:rsidP="00000000" w:rsidRDefault="00000000" w:rsidRPr="00000000" w14:paraId="000000F8">
      <w:pPr>
        <w:pStyle w:val="Heading2"/>
        <w:spacing w:after="140" w:before="280" w:lineRule="auto"/>
        <w:rPr/>
      </w:pPr>
      <w:r w:rsidDel="00000000" w:rsidR="00000000" w:rsidRPr="00000000">
        <w:rPr>
          <w:b w:val="1"/>
          <w:bCs w:val="1"/>
          <w:color w:val="2e74b5"/>
          <w:sz w:val="26"/>
          <w:szCs w:val="26"/>
          <w:rtl w:val="0"/>
        </w:rPr>
        <w:t xml:space="preserve">5.3 </w:t>
      </w:r>
      <w:sdt>
        <w:sdtPr>
          <w:id w:val="2129460617"/>
          <w:tag w:val="goog_rdk_8"/>
        </w:sdtPr>
        <w:sdtContent>
          <w:commentRangeStart w:id="7"/>
        </w:sdtContent>
      </w:sdt>
      <w:r w:rsidDel="00000000" w:rsidR="00000000" w:rsidRPr="00000000">
        <w:rPr>
          <w:b w:val="1"/>
          <w:bCs w:val="1"/>
          <w:color w:val="2e74b5"/>
          <w:sz w:val="26"/>
          <w:szCs w:val="26"/>
          <w:rtl w:val="0"/>
        </w:rPr>
        <w:t xml:space="preserve">Project Architecture (High Level)</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F9">
      <w:pPr>
        <w:spacing w:after="140" w:line="276" w:lineRule="auto"/>
        <w:rPr/>
      </w:pPr>
      <w:r w:rsidDel="00000000" w:rsidR="00000000" w:rsidRPr="00000000">
        <w:rPr>
          <w:sz w:val="22"/>
          <w:szCs w:val="22"/>
          <w:rtl w:val="0"/>
        </w:rPr>
        <w:t xml:space="preserve">Sketch the target-state architecture on the whiteboard so learners see where today's work fits into the eventual platform:</w:t>
      </w:r>
      <w:r w:rsidDel="00000000" w:rsidR="00000000" w:rsidRPr="00000000">
        <w:rPr>
          <w:rtl w:val="0"/>
        </w:rPr>
      </w:r>
    </w:p>
    <w:p w:rsidR="00000000" w:rsidDel="00000000" w:rsidP="00000000" w:rsidRDefault="00000000" w:rsidRPr="00000000" w14:paraId="000000FA">
      <w:pPr>
        <w:pBdr>
          <w:top w:color="1e1e1e" w:space="4" w:sz="4" w:val="single"/>
          <w:left w:color="1e1e1e" w:space="4" w:sz="4" w:val="single"/>
          <w:bottom w:color="1e1e1e" w:space="4" w:sz="4" w:val="single"/>
          <w:right w:color="1e1e1e" w:space="4" w:sz="4" w:val="single"/>
        </w:pBdr>
        <w:shd w:fill="1e1e1e" w:val="clear"/>
        <w:spacing w:after="200" w:before="100" w:lineRule="auto"/>
        <w:rPr/>
      </w:pPr>
      <w:r w:rsidDel="00000000" w:rsidR="00000000" w:rsidRPr="00000000">
        <w:rPr>
          <w:rFonts w:ascii="Consolas" w:cs="Consolas" w:eastAsia="Consolas" w:hAnsi="Consolas"/>
          <w:color w:val="d4d4d4"/>
          <w:sz w:val="19"/>
          <w:szCs w:val="19"/>
          <w:rtl w:val="0"/>
        </w:rPr>
        <w:t xml:space="preserve">[Raw Data Sources] -&gt; [Ingestion] -&gt; [Data Lake / Warehouse]</w:t>
        <w:br w:type="textWrapping"/>
        <w:t xml:space="preserve">        -&gt; [Preprocessing Pipeline] -&gt; [Feature Store]</w:t>
        <w:br w:type="textWrapping"/>
        <w:t xml:space="preserve">        -&gt; [Model Training] -&gt; [Model Registry]</w:t>
        <w:br w:type="textWrapping"/>
        <w:t xml:space="preserve">        -&gt; [Scoring API] -&gt; [Underwriting System / Dashboard]</w:t>
      </w:r>
      <w:r w:rsidDel="00000000" w:rsidR="00000000" w:rsidRPr="00000000">
        <w:rPr>
          <w:rtl w:val="0"/>
        </w:rPr>
      </w:r>
    </w:p>
    <w:p w:rsidR="00000000" w:rsidDel="00000000" w:rsidP="00000000" w:rsidRDefault="00000000" w:rsidRPr="00000000" w14:paraId="000000FB">
      <w:pPr>
        <w:pStyle w:val="Heading2"/>
        <w:spacing w:after="140" w:before="280" w:lineRule="auto"/>
        <w:rPr/>
      </w:pPr>
      <w:r w:rsidDel="00000000" w:rsidR="00000000" w:rsidRPr="00000000">
        <w:rPr>
          <w:b w:val="1"/>
          <w:bCs w:val="1"/>
          <w:color w:val="2e74b5"/>
          <w:sz w:val="26"/>
          <w:szCs w:val="26"/>
          <w:rtl w:val="0"/>
        </w:rPr>
        <w:t xml:space="preserve">5.4 Git Initialization</w:t>
      </w:r>
      <w:r w:rsidDel="00000000" w:rsidR="00000000" w:rsidRPr="00000000">
        <w:rPr>
          <w:rtl w:val="0"/>
        </w:rPr>
      </w:r>
    </w:p>
    <w:p w:rsidR="00000000" w:rsidDel="00000000" w:rsidP="00000000" w:rsidRDefault="00000000" w:rsidRPr="00000000" w14:paraId="000000FC">
      <w:pPr>
        <w:pBdr>
          <w:top w:color="1e1e1e" w:space="4" w:sz="4" w:val="single"/>
          <w:left w:color="1e1e1e" w:space="4" w:sz="4" w:val="single"/>
          <w:bottom w:color="1e1e1e" w:space="4" w:sz="4" w:val="single"/>
          <w:right w:color="1e1e1e" w:space="4" w:sz="4" w:val="single"/>
        </w:pBdr>
        <w:shd w:fill="1e1e1e" w:val="clear"/>
        <w:spacing w:after="200" w:before="100" w:lineRule="auto"/>
        <w:rPr/>
      </w:pPr>
      <w:r w:rsidDel="00000000" w:rsidR="00000000" w:rsidRPr="00000000">
        <w:rPr>
          <w:rFonts w:ascii="Consolas" w:cs="Consolas" w:eastAsia="Consolas" w:hAnsi="Consolas"/>
          <w:color w:val="d4d4d4"/>
          <w:sz w:val="19"/>
          <w:szCs w:val="19"/>
          <w:rtl w:val="0"/>
        </w:rPr>
        <w:t xml:space="preserve">git init</w:t>
        <w:br w:type="textWrapping"/>
        <w:t xml:space="preserve">git add README.md .gitignore requirements.txt</w:t>
        <w:br w:type="textWrapping"/>
        <w:t xml:space="preserve">git commit -m "chore: initial project scaffold for Unit 1"</w:t>
        <w:br w:type="textWrapping"/>
        <w:t xml:space="preserve">git branch -M main</w:t>
        <w:br w:type="textWrapping"/>
        <w:t xml:space="preserve">git remote add origin &lt;repository-url&gt;</w:t>
        <w:br w:type="textWrapping"/>
        <w:t xml:space="preserve">git push -u origin main</w:t>
      </w:r>
      <w:r w:rsidDel="00000000" w:rsidR="00000000" w:rsidRPr="00000000">
        <w:rPr>
          <w:rtl w:val="0"/>
        </w:rPr>
      </w:r>
    </w:p>
    <w:p w:rsidR="00000000" w:rsidDel="00000000" w:rsidP="00000000" w:rsidRDefault="00000000" w:rsidRPr="00000000" w14:paraId="000000FD">
      <w:pPr>
        <w:spacing w:after="140" w:line="276" w:lineRule="auto"/>
        <w:rPr/>
      </w:pPr>
      <w:r w:rsidDel="00000000" w:rsidR="00000000" w:rsidRPr="00000000">
        <w:rPr>
          <w:sz w:val="22"/>
          <w:szCs w:val="22"/>
          <w:rtl w:val="0"/>
        </w:rPr>
        <w:t xml:space="preserve">Have learners create a branch naming convention now (e.g., feature/, fix/, unit-1/) so collaboration habits are established from day one.</w:t>
      </w:r>
      <w:r w:rsidDel="00000000" w:rsidR="00000000" w:rsidRPr="00000000">
        <w:rPr>
          <w:rtl w:val="0"/>
        </w:rPr>
      </w:r>
    </w:p>
    <w:p w:rsidR="00000000" w:rsidDel="00000000" w:rsidP="00000000" w:rsidRDefault="00000000" w:rsidRPr="00000000" w14:paraId="000000FE">
      <w:pPr>
        <w:pStyle w:val="Heading2"/>
        <w:spacing w:after="140" w:before="280" w:lineRule="auto"/>
        <w:rPr/>
      </w:pPr>
      <w:r w:rsidDel="00000000" w:rsidR="00000000" w:rsidRPr="00000000">
        <w:rPr>
          <w:b w:val="1"/>
          <w:bCs w:val="1"/>
          <w:color w:val="2e74b5"/>
          <w:sz w:val="26"/>
          <w:szCs w:val="26"/>
          <w:rtl w:val="0"/>
        </w:rPr>
        <w:t xml:space="preserve">5.5 </w:t>
      </w:r>
      <w:sdt>
        <w:sdtPr>
          <w:id w:val="-587591791"/>
          <w:tag w:val="goog_rdk_9"/>
        </w:sdtPr>
        <w:sdtContent>
          <w:commentRangeStart w:id="8"/>
        </w:sdtContent>
      </w:sdt>
      <w:r w:rsidDel="00000000" w:rsidR="00000000" w:rsidRPr="00000000">
        <w:rPr>
          <w:b w:val="1"/>
          <w:bCs w:val="1"/>
          <w:color w:val="2e74b5"/>
          <w:sz w:val="26"/>
          <w:szCs w:val="26"/>
          <w:rtl w:val="0"/>
        </w:rPr>
        <w:t xml:space="preserve">Train / Validation / Test Strategy</w:t>
      </w: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950"/>
        <w:tblGridChange w:id="0">
          <w:tblGrid>
            <w:gridCol w:w="2400"/>
            <w:gridCol w:w="2000"/>
            <w:gridCol w:w="49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FF">
            <w:pPr>
              <w:rPr/>
            </w:pPr>
            <w:r w:rsidDel="00000000" w:rsidR="00000000" w:rsidRPr="00000000">
              <w:rPr>
                <w:b w:val="1"/>
                <w:bCs w:val="1"/>
                <w:color w:val="ffffff"/>
                <w:sz w:val="20"/>
                <w:szCs w:val="20"/>
                <w:rtl w:val="0"/>
              </w:rPr>
              <w:t xml:space="preserve">Split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00">
            <w:pPr>
              <w:rPr/>
            </w:pPr>
            <w:r w:rsidDel="00000000" w:rsidR="00000000" w:rsidRPr="00000000">
              <w:rPr>
                <w:b w:val="1"/>
                <w:bCs w:val="1"/>
                <w:color w:val="ffffff"/>
                <w:sz w:val="20"/>
                <w:szCs w:val="20"/>
                <w:rtl w:val="0"/>
              </w:rPr>
              <w:t xml:space="preserve">Typical Size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01">
            <w:pP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2">
            <w:pPr>
              <w:rPr/>
            </w:pPr>
            <w:r w:rsidDel="00000000" w:rsidR="00000000" w:rsidRPr="00000000">
              <w:rPr>
                <w:b w:val="0"/>
                <w:bCs w:val="0"/>
                <w:color w:val="000000"/>
                <w:sz w:val="20"/>
                <w:szCs w:val="20"/>
                <w:rtl w:val="0"/>
              </w:rPr>
              <w:t xml:space="preserve">Train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3">
            <w:pPr>
              <w:rPr/>
            </w:pPr>
            <w:r w:rsidDel="00000000" w:rsidR="00000000" w:rsidRPr="00000000">
              <w:rPr>
                <w:b w:val="0"/>
                <w:bCs w:val="0"/>
                <w:color w:val="000000"/>
                <w:sz w:val="20"/>
                <w:szCs w:val="20"/>
                <w:rtl w:val="0"/>
              </w:rPr>
              <w:t xml:space="preserve">60–70%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4">
            <w:pPr>
              <w:rPr/>
            </w:pPr>
            <w:r w:rsidDel="00000000" w:rsidR="00000000" w:rsidRPr="00000000">
              <w:rPr>
                <w:b w:val="0"/>
                <w:bCs w:val="0"/>
                <w:color w:val="000000"/>
                <w:sz w:val="20"/>
                <w:szCs w:val="20"/>
                <w:rtl w:val="0"/>
              </w:rPr>
              <w:t xml:space="preserve">Fit model parameters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05">
            <w:pPr>
              <w:rPr/>
            </w:pPr>
            <w:r w:rsidDel="00000000" w:rsidR="00000000" w:rsidRPr="00000000">
              <w:rPr>
                <w:b w:val="0"/>
                <w:bCs w:val="0"/>
                <w:color w:val="000000"/>
                <w:sz w:val="20"/>
                <w:szCs w:val="20"/>
                <w:rtl w:val="0"/>
              </w:rPr>
              <w:t xml:space="preserve">Validation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06">
            <w:pPr>
              <w:rPr/>
            </w:pPr>
            <w:r w:rsidDel="00000000" w:rsidR="00000000" w:rsidRPr="00000000">
              <w:rPr>
                <w:b w:val="0"/>
                <w:bCs w:val="0"/>
                <w:color w:val="000000"/>
                <w:sz w:val="20"/>
                <w:szCs w:val="20"/>
                <w:rtl w:val="0"/>
              </w:rPr>
              <w:t xml:space="preserve">15–20%</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07">
            <w:pPr>
              <w:rPr/>
            </w:pPr>
            <w:r w:rsidDel="00000000" w:rsidR="00000000" w:rsidRPr="00000000">
              <w:rPr>
                <w:b w:val="0"/>
                <w:bCs w:val="0"/>
                <w:color w:val="000000"/>
                <w:sz w:val="20"/>
                <w:szCs w:val="20"/>
                <w:rtl w:val="0"/>
              </w:rPr>
              <w:t xml:space="preserve">Tune hyperparameters, compare candidate models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8">
            <w:pPr>
              <w:rPr/>
            </w:pPr>
            <w:r w:rsidDel="00000000" w:rsidR="00000000" w:rsidRPr="00000000">
              <w:rPr>
                <w:b w:val="0"/>
                <w:bCs w:val="0"/>
                <w:color w:val="000000"/>
                <w:sz w:val="20"/>
                <w:szCs w:val="20"/>
                <w:rtl w:val="0"/>
              </w:rPr>
              <w:t xml:space="preserve">Test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9">
            <w:pPr>
              <w:rPr/>
            </w:pPr>
            <w:r w:rsidDel="00000000" w:rsidR="00000000" w:rsidRPr="00000000">
              <w:rPr>
                <w:b w:val="0"/>
                <w:bCs w:val="0"/>
                <w:color w:val="000000"/>
                <w:sz w:val="20"/>
                <w:szCs w:val="20"/>
                <w:rtl w:val="0"/>
              </w:rPr>
              <w:t xml:space="preserve">15–20%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A">
            <w:pPr>
              <w:rPr/>
            </w:pPr>
            <w:r w:rsidDel="00000000" w:rsidR="00000000" w:rsidRPr="00000000">
              <w:rPr>
                <w:b w:val="0"/>
                <w:bCs w:val="0"/>
                <w:color w:val="000000"/>
                <w:sz w:val="20"/>
                <w:szCs w:val="20"/>
                <w:rtl w:val="0"/>
              </w:rPr>
              <w:t xml:space="preserve">Final, untouched evaluation of the chosen model</w:t>
            </w:r>
            <w:commentRangeEnd w:id="8"/>
            <w:r w:rsidDel="00000000" w:rsidR="00000000" w:rsidRPr="00000000">
              <w:commentReference w:id="8"/>
            </w:r>
            <w:r w:rsidDel="00000000" w:rsidR="00000000" w:rsidRPr="00000000">
              <w:rPr>
                <w:rtl w:val="0"/>
              </w:rPr>
            </w:r>
          </w:p>
        </w:tc>
      </w:tr>
    </w:tbl>
    <w:p w:rsidR="00000000" w:rsidDel="00000000" w:rsidP="00000000" w:rsidRDefault="00000000" w:rsidRPr="00000000" w14:paraId="0000010B">
      <w:pPr>
        <w:spacing w:after="120" w:lineRule="auto"/>
        <w:rPr/>
      </w:pPr>
      <w:r w:rsidDel="00000000" w:rsidR="00000000" w:rsidRPr="00000000">
        <w:rPr>
          <w:rtl w:val="0"/>
        </w:rPr>
      </w:r>
    </w:p>
    <w:p w:rsidR="00000000" w:rsidDel="00000000" w:rsidP="00000000" w:rsidRDefault="00000000" w:rsidRPr="00000000" w14:paraId="0000010C">
      <w:pPr>
        <w:spacing w:after="140" w:line="276" w:lineRule="auto"/>
        <w:rPr/>
      </w:pPr>
      <w:r w:rsidDel="00000000" w:rsidR="00000000" w:rsidRPr="00000000">
        <w:rPr>
          <w:sz w:val="22"/>
          <w:szCs w:val="22"/>
          <w:rtl w:val="0"/>
        </w:rPr>
        <w:t xml:space="preserve">Flag two insurance-specific considerations for later units: temporal leakage (splitting randomly can leak future information if policies renew over time — a time-based split may be more appropriate), and stratification (stratify splits by high_risk_flag to preserve class balance).</w:t>
      </w:r>
      <w:r w:rsidDel="00000000" w:rsidR="00000000" w:rsidRPr="00000000">
        <w:rPr>
          <w:rtl w:val="0"/>
        </w:rPr>
      </w:r>
    </w:p>
    <w:p w:rsidR="00000000" w:rsidDel="00000000" w:rsidP="00000000" w:rsidRDefault="00000000" w:rsidRPr="00000000" w14:paraId="0000010D">
      <w:pPr>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pBdr>
          <w:bottom w:color="2e74b5" w:space="4" w:sz="12" w:val="single"/>
        </w:pBdr>
        <w:spacing w:after="180" w:before="360" w:lineRule="auto"/>
        <w:rPr/>
      </w:pPr>
      <w:sdt>
        <w:sdtPr>
          <w:id w:val="-1739660580"/>
          <w:tag w:val="goog_rdk_10"/>
        </w:sdtPr>
        <w:sdtContent>
          <w:commentRangeStart w:id="9"/>
        </w:sdtContent>
      </w:sdt>
      <w:r w:rsidDel="00000000" w:rsidR="00000000" w:rsidRPr="00000000">
        <w:rPr>
          <w:b w:val="1"/>
          <w:bCs w:val="1"/>
          <w:color w:val="1f3864"/>
          <w:sz w:val="32"/>
          <w:szCs w:val="32"/>
          <w:rtl w:val="0"/>
        </w:rPr>
        <w:t xml:space="preserve">6. Deliverables</w:t>
      </w:r>
      <w:r w:rsidDel="00000000" w:rsidR="00000000" w:rsidRPr="00000000">
        <w:rPr>
          <w:rtl w:val="0"/>
        </w:rPr>
      </w:r>
    </w:p>
    <w:p w:rsidR="00000000" w:rsidDel="00000000" w:rsidP="00000000" w:rsidRDefault="00000000" w:rsidRPr="00000000" w14:paraId="0000010F">
      <w:pPr>
        <w:spacing w:after="140" w:line="276" w:lineRule="auto"/>
        <w:rPr/>
      </w:pPr>
      <w:r w:rsidDel="00000000" w:rsidR="00000000" w:rsidRPr="00000000">
        <w:rPr>
          <w:sz w:val="22"/>
          <w:szCs w:val="22"/>
          <w:rtl w:val="0"/>
        </w:rPr>
        <w:t xml:space="preserve">Each deliverable below should be produced by the trainer as a model example, then required from each learner/team for their own submission at the end of Unit 1.</w:t>
      </w: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5150"/>
        <w:tblGridChange w:id="0">
          <w:tblGrid>
            <w:gridCol w:w="2200"/>
            <w:gridCol w:w="2000"/>
            <w:gridCol w:w="5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10">
            <w:pPr>
              <w:rPr/>
            </w:pPr>
            <w:r w:rsidDel="00000000" w:rsidR="00000000" w:rsidRPr="00000000">
              <w:rPr>
                <w:b w:val="1"/>
                <w:bCs w:val="1"/>
                <w:color w:val="ffffff"/>
                <w:sz w:val="20"/>
                <w:szCs w:val="20"/>
                <w:rtl w:val="0"/>
              </w:rPr>
              <w:t xml:space="preserve">Deliverable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11">
            <w:pPr>
              <w:rPr/>
            </w:pPr>
            <w:r w:rsidDel="00000000" w:rsidR="00000000" w:rsidRPr="00000000">
              <w:rPr>
                <w:b w:val="1"/>
                <w:bCs w:val="1"/>
                <w:color w:val="ffffff"/>
                <w:sz w:val="20"/>
                <w:szCs w:val="20"/>
                <w:rtl w:val="0"/>
              </w:rPr>
              <w:t xml:space="preserve">Format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12">
            <w:pPr>
              <w:rPr/>
            </w:pPr>
            <w:r w:rsidDel="00000000" w:rsidR="00000000" w:rsidRPr="00000000">
              <w:rPr>
                <w:b w:val="1"/>
                <w:bCs w:val="1"/>
                <w:color w:val="ffffff"/>
                <w:sz w:val="20"/>
                <w:szCs w:val="20"/>
                <w:rtl w:val="0"/>
              </w:rPr>
              <w:t xml:space="preserve">Contents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3">
            <w:pPr>
              <w:rPr/>
            </w:pPr>
            <w:r w:rsidDel="00000000" w:rsidR="00000000" w:rsidRPr="00000000">
              <w:rPr>
                <w:b w:val="0"/>
                <w:bCs w:val="0"/>
                <w:color w:val="000000"/>
                <w:sz w:val="20"/>
                <w:szCs w:val="20"/>
                <w:rtl w:val="0"/>
              </w:rPr>
              <w:t xml:space="preserve">Business Problem Statement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4">
            <w:pPr>
              <w:rPr/>
            </w:pPr>
            <w:r w:rsidDel="00000000" w:rsidR="00000000" w:rsidRPr="00000000">
              <w:rPr>
                <w:b w:val="0"/>
                <w:bCs w:val="0"/>
                <w:color w:val="000000"/>
                <w:sz w:val="20"/>
                <w:szCs w:val="20"/>
                <w:rtl w:val="0"/>
              </w:rPr>
              <w:t xml:space="preserve">1-page doc/markdown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5">
            <w:pPr>
              <w:rPr/>
            </w:pPr>
            <w:r w:rsidDel="00000000" w:rsidR="00000000" w:rsidRPr="00000000">
              <w:rPr>
                <w:b w:val="0"/>
                <w:bCs w:val="0"/>
                <w:color w:val="000000"/>
                <w:sz w:val="20"/>
                <w:szCs w:val="20"/>
                <w:rtl w:val="0"/>
              </w:rPr>
              <w:t xml:space="preserve">Business context, objective, success criteria, stakeholders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16">
            <w:pPr>
              <w:rPr/>
            </w:pPr>
            <w:r w:rsidDel="00000000" w:rsidR="00000000" w:rsidRPr="00000000">
              <w:rPr>
                <w:b w:val="0"/>
                <w:bCs w:val="0"/>
                <w:color w:val="000000"/>
                <w:sz w:val="20"/>
                <w:szCs w:val="20"/>
                <w:rtl w:val="0"/>
              </w:rPr>
              <w:t xml:space="preserve">Requirement Analysis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17">
            <w:pPr>
              <w:rPr/>
            </w:pPr>
            <w:r w:rsidDel="00000000" w:rsidR="00000000" w:rsidRPr="00000000">
              <w:rPr>
                <w:b w:val="0"/>
                <w:bCs w:val="0"/>
                <w:color w:val="000000"/>
                <w:sz w:val="20"/>
                <w:szCs w:val="20"/>
                <w:rtl w:val="0"/>
              </w:rPr>
              <w:t xml:space="preserve">Doc/markdown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18">
            <w:pPr>
              <w:rPr/>
            </w:pPr>
            <w:r w:rsidDel="00000000" w:rsidR="00000000" w:rsidRPr="00000000">
              <w:rPr>
                <w:b w:val="0"/>
                <w:bCs w:val="0"/>
                <w:color w:val="000000"/>
                <w:sz w:val="20"/>
                <w:szCs w:val="20"/>
                <w:rtl w:val="0"/>
              </w:rPr>
              <w:t xml:space="preserve">Functional &amp; non-functional requirements, constraints, assumptions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9">
            <w:pPr>
              <w:rPr/>
            </w:pPr>
            <w:r w:rsidDel="00000000" w:rsidR="00000000" w:rsidRPr="00000000">
              <w:rPr>
                <w:b w:val="0"/>
                <w:bCs w:val="0"/>
                <w:color w:val="000000"/>
                <w:sz w:val="20"/>
                <w:szCs w:val="20"/>
                <w:rtl w:val="0"/>
              </w:rPr>
              <w:t xml:space="preserve">Feature Dictionary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A">
            <w:pPr>
              <w:rPr/>
            </w:pPr>
            <w:r w:rsidDel="00000000" w:rsidR="00000000" w:rsidRPr="00000000">
              <w:rPr>
                <w:b w:val="0"/>
                <w:bCs w:val="0"/>
                <w:color w:val="000000"/>
                <w:sz w:val="20"/>
                <w:szCs w:val="20"/>
                <w:rtl w:val="0"/>
              </w:rPr>
              <w:t xml:space="preserve">Table (doc/CSV)</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B">
            <w:pPr>
              <w:rPr/>
            </w:pPr>
            <w:r w:rsidDel="00000000" w:rsidR="00000000" w:rsidRPr="00000000">
              <w:rPr>
                <w:b w:val="0"/>
                <w:bCs w:val="0"/>
                <w:color w:val="000000"/>
                <w:sz w:val="20"/>
                <w:szCs w:val="20"/>
                <w:rtl w:val="0"/>
              </w:rPr>
              <w:t xml:space="preserve">Every feature: type, business meaning, role — as in Section 2.2</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1C">
            <w:pPr>
              <w:rPr/>
            </w:pPr>
            <w:r w:rsidDel="00000000" w:rsidR="00000000" w:rsidRPr="00000000">
              <w:rPr>
                <w:b w:val="0"/>
                <w:bCs w:val="0"/>
                <w:color w:val="000000"/>
                <w:sz w:val="20"/>
                <w:szCs w:val="20"/>
                <w:rtl w:val="0"/>
              </w:rPr>
              <w:t xml:space="preserve">Dataset Report</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1D">
            <w:pPr>
              <w:rPr/>
            </w:pPr>
            <w:r w:rsidDel="00000000" w:rsidR="00000000" w:rsidRPr="00000000">
              <w:rPr>
                <w:b w:val="0"/>
                <w:bCs w:val="0"/>
                <w:color w:val="000000"/>
                <w:sz w:val="20"/>
                <w:szCs w:val="20"/>
                <w:rtl w:val="0"/>
              </w:rPr>
              <w:t xml:space="preserve">Notebook or markdown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1E">
            <w:pPr>
              <w:rPr/>
            </w:pPr>
            <w:r w:rsidDel="00000000" w:rsidR="00000000" w:rsidRPr="00000000">
              <w:rPr>
                <w:b w:val="0"/>
                <w:bCs w:val="0"/>
                <w:color w:val="000000"/>
                <w:sz w:val="20"/>
                <w:szCs w:val="20"/>
                <w:rtl w:val="0"/>
              </w:rPr>
              <w:t xml:space="preserve">Shape, missing values, distributions, correlations — Section 4 outputs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F">
            <w:pPr>
              <w:rPr/>
            </w:pPr>
            <w:r w:rsidDel="00000000" w:rsidR="00000000" w:rsidRPr="00000000">
              <w:rPr>
                <w:b w:val="0"/>
                <w:bCs w:val="0"/>
                <w:color w:val="000000"/>
                <w:sz w:val="20"/>
                <w:szCs w:val="20"/>
                <w:rtl w:val="0"/>
              </w:rPr>
              <w:t xml:space="preserve">Architecture Diagram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0">
            <w:pPr>
              <w:rPr/>
            </w:pPr>
            <w:r w:rsidDel="00000000" w:rsidR="00000000" w:rsidRPr="00000000">
              <w:rPr>
                <w:b w:val="0"/>
                <w:bCs w:val="0"/>
                <w:color w:val="000000"/>
                <w:sz w:val="20"/>
                <w:szCs w:val="20"/>
                <w:rtl w:val="0"/>
              </w:rPr>
              <w:t xml:space="preserve">Diagram (draw.io/PowerPoint)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1">
            <w:pPr>
              <w:rPr/>
            </w:pPr>
            <w:r w:rsidDel="00000000" w:rsidR="00000000" w:rsidRPr="00000000">
              <w:rPr>
                <w:b w:val="0"/>
                <w:bCs w:val="0"/>
                <w:color w:val="000000"/>
                <w:sz w:val="20"/>
                <w:szCs w:val="20"/>
                <w:rtl w:val="0"/>
              </w:rPr>
              <w:t xml:space="preserve">High-level system architecture — as in Section 5.3</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22">
            <w:pPr>
              <w:rPr/>
            </w:pPr>
            <w:r w:rsidDel="00000000" w:rsidR="00000000" w:rsidRPr="00000000">
              <w:rPr>
                <w:b w:val="0"/>
                <w:bCs w:val="0"/>
                <w:color w:val="000000"/>
                <w:sz w:val="20"/>
                <w:szCs w:val="20"/>
                <w:rtl w:val="0"/>
              </w:rPr>
              <w:t xml:space="preserve">ML Workflow</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23">
            <w:pPr>
              <w:rPr/>
            </w:pPr>
            <w:r w:rsidDel="00000000" w:rsidR="00000000" w:rsidRPr="00000000">
              <w:rPr>
                <w:b w:val="0"/>
                <w:bCs w:val="0"/>
                <w:color w:val="000000"/>
                <w:sz w:val="20"/>
                <w:szCs w:val="20"/>
                <w:rtl w:val="0"/>
              </w:rPr>
              <w:t xml:space="preserve">Diagram or markdown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24">
            <w:pPr>
              <w:rPr/>
            </w:pPr>
            <w:r w:rsidDel="00000000" w:rsidR="00000000" w:rsidRPr="00000000">
              <w:rPr>
                <w:b w:val="0"/>
                <w:bCs w:val="0"/>
                <w:color w:val="000000"/>
                <w:sz w:val="20"/>
                <w:szCs w:val="20"/>
                <w:rtl w:val="0"/>
              </w:rPr>
              <w:t xml:space="preserve">End-to-end lifecycle mapped to this project — Section 5.1</w:t>
            </w:r>
            <w:r w:rsidDel="00000000" w:rsidR="00000000" w:rsidRPr="00000000">
              <w:rPr>
                <w:rtl w:val="0"/>
              </w:rPr>
            </w:r>
          </w:p>
        </w:tc>
      </w:tr>
    </w:tbl>
    <w:p w:rsidR="00000000" w:rsidDel="00000000" w:rsidP="00000000" w:rsidRDefault="00000000" w:rsidRPr="00000000" w14:paraId="00000125">
      <w:pPr>
        <w:spacing w:after="120" w:lineRule="auto"/>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c00000" w:space="0" w:sz="24" w:val="single"/>
              <w:bottom w:color="000000" w:space="0" w:sz="0" w:val="nil"/>
              <w:right w:color="000000" w:space="0" w:sz="0" w:val="nil"/>
            </w:tcBorders>
            <w:shd w:fill="dce6f1" w:val="clear"/>
            <w:tcMar>
              <w:top w:w="140.0" w:type="dxa"/>
              <w:left w:w="180.0" w:type="dxa"/>
              <w:bottom w:w="140.0" w:type="dxa"/>
              <w:right w:w="180.0" w:type="dxa"/>
            </w:tcMar>
          </w:tcPr>
          <w:p w:rsidR="00000000" w:rsidDel="00000000" w:rsidP="00000000" w:rsidRDefault="00000000" w:rsidRPr="00000000" w14:paraId="00000126">
            <w:pPr>
              <w:spacing w:after="60" w:lineRule="auto"/>
              <w:rPr/>
            </w:pPr>
            <w:r w:rsidDel="00000000" w:rsidR="00000000" w:rsidRPr="00000000">
              <w:rPr>
                <w:b w:val="1"/>
                <w:bCs w:val="1"/>
                <w:color w:val="c00000"/>
                <w:sz w:val="21"/>
                <w:szCs w:val="21"/>
                <w:rtl w:val="0"/>
              </w:rPr>
              <w:t xml:space="preserve">Grading / Review Note</w:t>
            </w:r>
            <w:r w:rsidDel="00000000" w:rsidR="00000000" w:rsidRPr="00000000">
              <w:rPr>
                <w:rtl w:val="0"/>
              </w:rPr>
            </w:r>
          </w:p>
          <w:p w:rsidR="00000000" w:rsidDel="00000000" w:rsidP="00000000" w:rsidRDefault="00000000" w:rsidRPr="00000000" w14:paraId="00000127">
            <w:pPr>
              <w:rPr/>
            </w:pPr>
            <w:r w:rsidDel="00000000" w:rsidR="00000000" w:rsidRPr="00000000">
              <w:rPr>
                <w:sz w:val="21"/>
                <w:szCs w:val="21"/>
                <w:rtl w:val="0"/>
              </w:rPr>
              <w:t xml:space="preserve">Use these six deliverables as the Unit 1 checklist. A team is ready to proceed to Unit 2 only once all six are reviewed and each target variable and problem type has been explicitly agreed with the trainer.</w:t>
            </w:r>
            <w:r w:rsidDel="00000000" w:rsidR="00000000" w:rsidRPr="00000000">
              <w:rPr>
                <w:rtl w:val="0"/>
              </w:rPr>
            </w:r>
          </w:p>
        </w:tc>
      </w:tr>
    </w:tbl>
    <w:p w:rsidR="00000000" w:rsidDel="00000000" w:rsidP="00000000" w:rsidRDefault="00000000" w:rsidRPr="00000000" w14:paraId="00000128">
      <w:pPr>
        <w:r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pBdr>
          <w:bottom w:color="2e74b5" w:space="4" w:sz="12" w:val="single"/>
        </w:pBdr>
        <w:spacing w:after="180" w:before="360" w:lineRule="auto"/>
        <w:rPr/>
      </w:pPr>
      <w:r w:rsidDel="00000000" w:rsidR="00000000" w:rsidRPr="00000000">
        <w:rPr>
          <w:b w:val="1"/>
          <w:bCs w:val="1"/>
          <w:color w:val="1f3864"/>
          <w:sz w:val="32"/>
          <w:szCs w:val="32"/>
          <w:rtl w:val="0"/>
        </w:rPr>
        <w:t xml:space="preserve">7. Suggested Session Timing</w:t>
      </w: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4900"/>
        <w:gridCol w:w="2550"/>
        <w:tblGridChange w:id="0">
          <w:tblGrid>
            <w:gridCol w:w="1900"/>
            <w:gridCol w:w="4900"/>
            <w:gridCol w:w="25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2A">
            <w:pPr>
              <w:rPr/>
            </w:pPr>
            <w:r w:rsidDel="00000000" w:rsidR="00000000" w:rsidRPr="00000000">
              <w:rPr>
                <w:b w:val="1"/>
                <w:bCs w:val="1"/>
                <w:color w:val="ffffff"/>
                <w:sz w:val="20"/>
                <w:szCs w:val="20"/>
                <w:rtl w:val="0"/>
              </w:rPr>
              <w:t xml:space="preserve">Time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2B">
            <w:pPr>
              <w:rPr/>
            </w:pPr>
            <w:r w:rsidDel="00000000" w:rsidR="00000000" w:rsidRPr="00000000">
              <w:rPr>
                <w:b w:val="1"/>
                <w:bCs w:val="1"/>
                <w:color w:val="ffffff"/>
                <w:sz w:val="20"/>
                <w:szCs w:val="20"/>
                <w:rtl w:val="0"/>
              </w:rPr>
              <w:t xml:space="preserve">Segment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2C">
            <w:pPr>
              <w:rPr/>
            </w:pPr>
            <w:r w:rsidDel="00000000" w:rsidR="00000000" w:rsidRPr="00000000">
              <w:rPr>
                <w:b w:val="1"/>
                <w:bCs w:val="1"/>
                <w:color w:val="ffffff"/>
                <w:sz w:val="20"/>
                <w:szCs w:val="20"/>
                <w:rtl w:val="0"/>
              </w:rPr>
              <w:t xml:space="preserve">Format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D">
            <w:pPr>
              <w:rPr/>
            </w:pPr>
            <w:r w:rsidDel="00000000" w:rsidR="00000000" w:rsidRPr="00000000">
              <w:rPr>
                <w:b w:val="0"/>
                <w:bCs w:val="0"/>
                <w:color w:val="000000"/>
                <w:sz w:val="20"/>
                <w:szCs w:val="20"/>
                <w:rtl w:val="0"/>
              </w:rPr>
              <w:t xml:space="preserve">09:00 – 09:30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E">
            <w:pPr>
              <w:rPr/>
            </w:pPr>
            <w:r w:rsidDel="00000000" w:rsidR="00000000" w:rsidRPr="00000000">
              <w:rPr>
                <w:b w:val="0"/>
                <w:bCs w:val="0"/>
                <w:color w:val="000000"/>
                <w:sz w:val="20"/>
                <w:szCs w:val="20"/>
                <w:rtl w:val="0"/>
              </w:rPr>
              <w:t xml:space="preserve">Welcome, insurance workflow walkthrough (1.1–1.3)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F">
            <w:pPr>
              <w:rPr/>
            </w:pPr>
            <w:r w:rsidDel="00000000" w:rsidR="00000000" w:rsidRPr="00000000">
              <w:rPr>
                <w:b w:val="0"/>
                <w:bCs w:val="0"/>
                <w:color w:val="000000"/>
                <w:sz w:val="20"/>
                <w:szCs w:val="20"/>
                <w:rtl w:val="0"/>
              </w:rPr>
              <w:t xml:space="preserve">Lecture + whiteboard</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30">
            <w:pPr>
              <w:rPr/>
            </w:pPr>
            <w:r w:rsidDel="00000000" w:rsidR="00000000" w:rsidRPr="00000000">
              <w:rPr>
                <w:b w:val="0"/>
                <w:bCs w:val="0"/>
                <w:color w:val="000000"/>
                <w:sz w:val="20"/>
                <w:szCs w:val="20"/>
                <w:rtl w:val="0"/>
              </w:rPr>
              <w:t xml:space="preserve">09:30 – 10:15</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31">
            <w:pPr>
              <w:rPr/>
            </w:pPr>
            <w:r w:rsidDel="00000000" w:rsidR="00000000" w:rsidRPr="00000000">
              <w:rPr>
                <w:b w:val="0"/>
                <w:bCs w:val="0"/>
                <w:color w:val="000000"/>
                <w:sz w:val="20"/>
                <w:szCs w:val="20"/>
                <w:rtl w:val="0"/>
              </w:rPr>
              <w:t xml:space="preserve">KPIs, stakeholders, ROI (1.4–1.6)</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32">
            <w:pPr>
              <w:rPr/>
            </w:pPr>
            <w:r w:rsidDel="00000000" w:rsidR="00000000" w:rsidRPr="00000000">
              <w:rPr>
                <w:b w:val="0"/>
                <w:bCs w:val="0"/>
                <w:color w:val="000000"/>
                <w:sz w:val="20"/>
                <w:szCs w:val="20"/>
                <w:rtl w:val="0"/>
              </w:rPr>
              <w:t xml:space="preserve">Lecture + discussion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3">
            <w:pPr>
              <w:rPr/>
            </w:pPr>
            <w:r w:rsidDel="00000000" w:rsidR="00000000" w:rsidRPr="00000000">
              <w:rPr>
                <w:b w:val="0"/>
                <w:bCs w:val="0"/>
                <w:color w:val="000000"/>
                <w:sz w:val="20"/>
                <w:szCs w:val="20"/>
                <w:rtl w:val="0"/>
              </w:rPr>
              <w:t xml:space="preserve">10:15 – 10:30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4">
            <w:pPr>
              <w:rPr/>
            </w:pPr>
            <w:r w:rsidDel="00000000" w:rsidR="00000000" w:rsidRPr="00000000">
              <w:rPr>
                <w:b w:val="0"/>
                <w:bCs w:val="0"/>
                <w:color w:val="000000"/>
                <w:sz w:val="20"/>
                <w:szCs w:val="20"/>
                <w:rtl w:val="0"/>
              </w:rPr>
              <w:t xml:space="preserve">Break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5">
            <w:pPr>
              <w:rPr/>
            </w:pPr>
            <w:r w:rsidDel="00000000" w:rsidR="00000000" w:rsidRPr="00000000">
              <w:rPr>
                <w:b w:val="0"/>
                <w:bCs w:val="0"/>
                <w:color w:val="000000"/>
                <w:sz w:val="20"/>
                <w:szCs w:val="20"/>
                <w:rtl w:val="0"/>
              </w:rPr>
              <w:t xml:space="preserv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36">
            <w:pPr>
              <w:rPr/>
            </w:pPr>
            <w:r w:rsidDel="00000000" w:rsidR="00000000" w:rsidRPr="00000000">
              <w:rPr>
                <w:b w:val="0"/>
                <w:bCs w:val="0"/>
                <w:color w:val="000000"/>
                <w:sz w:val="20"/>
                <w:szCs w:val="20"/>
                <w:rtl w:val="0"/>
              </w:rPr>
              <w:t xml:space="preserve">10:30 – 11:30</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37">
            <w:pPr>
              <w:rPr/>
            </w:pPr>
            <w:r w:rsidDel="00000000" w:rsidR="00000000" w:rsidRPr="00000000">
              <w:rPr>
                <w:b w:val="0"/>
                <w:bCs w:val="0"/>
                <w:color w:val="000000"/>
                <w:sz w:val="20"/>
                <w:szCs w:val="20"/>
                <w:rtl w:val="0"/>
              </w:rPr>
              <w:t xml:space="preserve">Dataset understanding &amp; feature dictionary (2.1–2.4)</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38">
            <w:pPr>
              <w:rPr/>
            </w:pPr>
            <w:r w:rsidDel="00000000" w:rsidR="00000000" w:rsidRPr="00000000">
              <w:rPr>
                <w:b w:val="0"/>
                <w:bCs w:val="0"/>
                <w:color w:val="000000"/>
                <w:sz w:val="20"/>
                <w:szCs w:val="20"/>
                <w:rtl w:val="0"/>
              </w:rPr>
              <w:t xml:space="preserve">Live coding + group exercise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9">
            <w:pPr>
              <w:rPr/>
            </w:pPr>
            <w:r w:rsidDel="00000000" w:rsidR="00000000" w:rsidRPr="00000000">
              <w:rPr>
                <w:b w:val="0"/>
                <w:bCs w:val="0"/>
                <w:color w:val="000000"/>
                <w:sz w:val="20"/>
                <w:szCs w:val="20"/>
                <w:rtl w:val="0"/>
              </w:rPr>
              <w:t xml:space="preserve">11:30 – 12:30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A">
            <w:pPr>
              <w:rPr/>
            </w:pPr>
            <w:r w:rsidDel="00000000" w:rsidR="00000000" w:rsidRPr="00000000">
              <w:rPr>
                <w:b w:val="0"/>
                <w:bCs w:val="0"/>
                <w:color w:val="000000"/>
                <w:sz w:val="20"/>
                <w:szCs w:val="20"/>
                <w:rtl w:val="0"/>
              </w:rPr>
              <w:t xml:space="preserve">Problem formulation (3.1–3.3)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B">
            <w:pPr>
              <w:rPr/>
            </w:pPr>
            <w:r w:rsidDel="00000000" w:rsidR="00000000" w:rsidRPr="00000000">
              <w:rPr>
                <w:b w:val="0"/>
                <w:bCs w:val="0"/>
                <w:color w:val="000000"/>
                <w:sz w:val="20"/>
                <w:szCs w:val="20"/>
                <w:rtl w:val="0"/>
              </w:rPr>
              <w:t xml:space="preserve">Guided worksheet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3C">
            <w:pPr>
              <w:rPr/>
            </w:pPr>
            <w:r w:rsidDel="00000000" w:rsidR="00000000" w:rsidRPr="00000000">
              <w:rPr>
                <w:b w:val="0"/>
                <w:bCs w:val="0"/>
                <w:color w:val="000000"/>
                <w:sz w:val="20"/>
                <w:szCs w:val="20"/>
                <w:rtl w:val="0"/>
              </w:rPr>
              <w:t xml:space="preserve">12:30 – 13:30</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3D">
            <w:pPr>
              <w:rPr/>
            </w:pPr>
            <w:r w:rsidDel="00000000" w:rsidR="00000000" w:rsidRPr="00000000">
              <w:rPr>
                <w:b w:val="0"/>
                <w:bCs w:val="0"/>
                <w:color w:val="000000"/>
                <w:sz w:val="20"/>
                <w:szCs w:val="20"/>
                <w:rtl w:val="0"/>
              </w:rPr>
              <w:t xml:space="preserve">Lunch</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3E">
            <w:pPr>
              <w:rPr/>
            </w:pPr>
            <w:r w:rsidDel="00000000" w:rsidR="00000000" w:rsidRPr="00000000">
              <w:rPr>
                <w:b w:val="0"/>
                <w:bCs w:val="0"/>
                <w:color w:val="000000"/>
                <w:sz w:val="20"/>
                <w:szCs w:val="20"/>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F">
            <w:pPr>
              <w:rPr/>
            </w:pPr>
            <w:r w:rsidDel="00000000" w:rsidR="00000000" w:rsidRPr="00000000">
              <w:rPr>
                <w:b w:val="0"/>
                <w:bCs w:val="0"/>
                <w:color w:val="000000"/>
                <w:sz w:val="20"/>
                <w:szCs w:val="20"/>
                <w:rtl w:val="0"/>
              </w:rPr>
              <w:t xml:space="preserve">13:30 – 15:00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0">
            <w:pPr>
              <w:rPr/>
            </w:pPr>
            <w:r w:rsidDel="00000000" w:rsidR="00000000" w:rsidRPr="00000000">
              <w:rPr>
                <w:b w:val="0"/>
                <w:bCs w:val="0"/>
                <w:color w:val="000000"/>
                <w:sz w:val="20"/>
                <w:szCs w:val="20"/>
                <w:rtl w:val="0"/>
              </w:rPr>
              <w:t xml:space="preserve">Exploratory Data Analysis (4.1–4.5)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1">
            <w:pPr>
              <w:rPr/>
            </w:pPr>
            <w:r w:rsidDel="00000000" w:rsidR="00000000" w:rsidRPr="00000000">
              <w:rPr>
                <w:b w:val="0"/>
                <w:bCs w:val="0"/>
                <w:color w:val="000000"/>
                <w:sz w:val="20"/>
                <w:szCs w:val="20"/>
                <w:rtl w:val="0"/>
              </w:rPr>
              <w:t xml:space="preserve">Live coding + hands-on lab</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42">
            <w:pPr>
              <w:rPr/>
            </w:pPr>
            <w:r w:rsidDel="00000000" w:rsidR="00000000" w:rsidRPr="00000000">
              <w:rPr>
                <w:b w:val="0"/>
                <w:bCs w:val="0"/>
                <w:color w:val="000000"/>
                <w:sz w:val="20"/>
                <w:szCs w:val="20"/>
                <w:rtl w:val="0"/>
              </w:rPr>
              <w:t xml:space="preserve">15:00 – 15:15</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43">
            <w:pPr>
              <w:rPr/>
            </w:pPr>
            <w:r w:rsidDel="00000000" w:rsidR="00000000" w:rsidRPr="00000000">
              <w:rPr>
                <w:b w:val="0"/>
                <w:bCs w:val="0"/>
                <w:color w:val="000000"/>
                <w:sz w:val="20"/>
                <w:szCs w:val="20"/>
                <w:rtl w:val="0"/>
              </w:rPr>
              <w:t xml:space="preserve">Break</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44">
            <w:pPr>
              <w:rPr/>
            </w:pPr>
            <w:r w:rsidDel="00000000" w:rsidR="00000000" w:rsidRPr="00000000">
              <w:rPr>
                <w:b w:val="0"/>
                <w:bCs w:val="0"/>
                <w:color w:val="000000"/>
                <w:sz w:val="20"/>
                <w:szCs w:val="20"/>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5">
            <w:pPr>
              <w:rPr/>
            </w:pPr>
            <w:r w:rsidDel="00000000" w:rsidR="00000000" w:rsidRPr="00000000">
              <w:rPr>
                <w:b w:val="0"/>
                <w:bCs w:val="0"/>
                <w:color w:val="000000"/>
                <w:sz w:val="20"/>
                <w:szCs w:val="20"/>
                <w:rtl w:val="0"/>
              </w:rPr>
              <w:t xml:space="preserve">15:15 – 16:15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6">
            <w:pPr>
              <w:rPr/>
            </w:pPr>
            <w:r w:rsidDel="00000000" w:rsidR="00000000" w:rsidRPr="00000000">
              <w:rPr>
                <w:b w:val="0"/>
                <w:bCs w:val="0"/>
                <w:color w:val="000000"/>
                <w:sz w:val="20"/>
                <w:szCs w:val="20"/>
                <w:rtl w:val="0"/>
              </w:rPr>
              <w:t xml:space="preserve">Planning: lifecycle, structure, Git, split strategy (5.1–5.5)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7">
            <w:pPr>
              <w:rPr/>
            </w:pPr>
            <w:r w:rsidDel="00000000" w:rsidR="00000000" w:rsidRPr="00000000">
              <w:rPr>
                <w:b w:val="0"/>
                <w:bCs w:val="0"/>
                <w:color w:val="000000"/>
                <w:sz w:val="20"/>
                <w:szCs w:val="20"/>
                <w:rtl w:val="0"/>
              </w:rPr>
              <w:t xml:space="preserve">Live setup on learner machines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48">
            <w:pPr>
              <w:rPr/>
            </w:pPr>
            <w:r w:rsidDel="00000000" w:rsidR="00000000" w:rsidRPr="00000000">
              <w:rPr>
                <w:b w:val="0"/>
                <w:bCs w:val="0"/>
                <w:color w:val="000000"/>
                <w:sz w:val="20"/>
                <w:szCs w:val="20"/>
                <w:rtl w:val="0"/>
              </w:rPr>
              <w:t xml:space="preserve">16:15 – 17:00</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49">
            <w:pPr>
              <w:rPr/>
            </w:pPr>
            <w:r w:rsidDel="00000000" w:rsidR="00000000" w:rsidRPr="00000000">
              <w:rPr>
                <w:b w:val="0"/>
                <w:bCs w:val="0"/>
                <w:color w:val="000000"/>
                <w:sz w:val="20"/>
                <w:szCs w:val="20"/>
                <w:rtl w:val="0"/>
              </w:rPr>
              <w:t xml:space="preserve">Deliverables workshop &amp; Q&amp;A (Section 6)</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4A">
            <w:pPr>
              <w:rPr/>
            </w:pPr>
            <w:r w:rsidDel="00000000" w:rsidR="00000000" w:rsidRPr="00000000">
              <w:rPr>
                <w:b w:val="0"/>
                <w:bCs w:val="0"/>
                <w:color w:val="000000"/>
                <w:sz w:val="20"/>
                <w:szCs w:val="20"/>
                <w:rtl w:val="0"/>
              </w:rPr>
              <w:t xml:space="preserve">Team work + trainer review</w:t>
            </w:r>
            <w:r w:rsidDel="00000000" w:rsidR="00000000" w:rsidRPr="00000000">
              <w:rPr>
                <w:rtl w:val="0"/>
              </w:rPr>
            </w:r>
          </w:p>
        </w:tc>
      </w:tr>
    </w:tbl>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pBdr>
          <w:bottom w:color="2e74b5" w:space="4" w:sz="12" w:val="single"/>
        </w:pBdr>
        <w:spacing w:after="180" w:before="360" w:lineRule="auto"/>
        <w:rPr/>
      </w:pPr>
      <w:r w:rsidDel="00000000" w:rsidR="00000000" w:rsidRPr="00000000">
        <w:rPr>
          <w:b w:val="1"/>
          <w:bCs w:val="1"/>
          <w:color w:val="1f3864"/>
          <w:sz w:val="32"/>
          <w:szCs w:val="32"/>
          <w:rtl w:val="0"/>
        </w:rPr>
        <w:t xml:space="preserve">8. Trainer Notes, Talking Points &amp; Assessment</w:t>
      </w:r>
      <w:r w:rsidDel="00000000" w:rsidR="00000000" w:rsidRPr="00000000">
        <w:rPr>
          <w:rtl w:val="0"/>
        </w:rPr>
      </w:r>
    </w:p>
    <w:p w:rsidR="00000000" w:rsidDel="00000000" w:rsidP="00000000" w:rsidRDefault="00000000" w:rsidRPr="00000000" w14:paraId="0000014D">
      <w:pPr>
        <w:pStyle w:val="Heading2"/>
        <w:spacing w:after="140" w:before="280" w:lineRule="auto"/>
        <w:rPr/>
      </w:pPr>
      <w:r w:rsidDel="00000000" w:rsidR="00000000" w:rsidRPr="00000000">
        <w:rPr>
          <w:b w:val="1"/>
          <w:bCs w:val="1"/>
          <w:color w:val="2e74b5"/>
          <w:sz w:val="26"/>
          <w:szCs w:val="26"/>
          <w:rtl w:val="0"/>
        </w:rPr>
        <w:t xml:space="preserve">8.1 Common Learner Misconceptions to Pre-empt</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“More features are always better” — counter with the business-meaning test from Section 2.1.</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target variable is obvious” — insurance datasets often support multiple valid targets; insist on explicit justification.</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“EDA is just for making charts” — reinforce that every EDA finding should produce a decision or a flag for Unit 2.</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Confusing correlation with causation when reviewing the correlation heatmap in Section 4.5.</w:t>
      </w:r>
      <w:r w:rsidDel="00000000" w:rsidR="00000000" w:rsidRPr="00000000">
        <w:rPr>
          <w:rtl w:val="0"/>
        </w:rPr>
      </w:r>
    </w:p>
    <w:p w:rsidR="00000000" w:rsidDel="00000000" w:rsidP="00000000" w:rsidRDefault="00000000" w:rsidRPr="00000000" w14:paraId="00000152">
      <w:pPr>
        <w:pStyle w:val="Heading2"/>
        <w:spacing w:after="140" w:before="280" w:lineRule="auto"/>
        <w:rPr/>
      </w:pPr>
      <w:r w:rsidDel="00000000" w:rsidR="00000000" w:rsidRPr="00000000">
        <w:rPr>
          <w:b w:val="1"/>
          <w:bCs w:val="1"/>
          <w:color w:val="2e74b5"/>
          <w:sz w:val="26"/>
          <w:szCs w:val="26"/>
          <w:rtl w:val="0"/>
        </w:rPr>
        <w:t xml:space="preserve">8.2 Formative Assessment Ideas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Exit ticket: each learner writes one sentence defining the regression target and one defining the classification target, in their own words.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Pair review: learners swap feature dictionaries and challenge each other's ‘business meaning’ entries.</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Mini-quiz: given a new column name and 5 sample values, learners classify it as numerical or categorical and justify it.</w:t>
      </w:r>
      <w:r w:rsidDel="00000000" w:rsidR="00000000" w:rsidRPr="00000000">
        <w:rPr>
          <w:rtl w:val="0"/>
        </w:rPr>
      </w:r>
    </w:p>
    <w:p w:rsidR="00000000" w:rsidDel="00000000" w:rsidP="00000000" w:rsidRDefault="00000000" w:rsidRPr="00000000" w14:paraId="00000156">
      <w:pPr>
        <w:pStyle w:val="Heading2"/>
        <w:spacing w:after="140" w:before="280" w:lineRule="auto"/>
        <w:rPr/>
      </w:pPr>
      <w:r w:rsidDel="00000000" w:rsidR="00000000" w:rsidRPr="00000000">
        <w:rPr>
          <w:b w:val="1"/>
          <w:bCs w:val="1"/>
          <w:color w:val="2e74b5"/>
          <w:sz w:val="26"/>
          <w:szCs w:val="26"/>
          <w:rtl w:val="0"/>
        </w:rPr>
        <w:t xml:space="preserve">8.3 Bridge to Unit 2</w:t>
      </w:r>
      <w:r w:rsidDel="00000000" w:rsidR="00000000" w:rsidRPr="00000000">
        <w:rPr>
          <w:rtl w:val="0"/>
        </w:rPr>
      </w:r>
    </w:p>
    <w:p w:rsidR="00000000" w:rsidDel="00000000" w:rsidP="00000000" w:rsidRDefault="00000000" w:rsidRPr="00000000" w14:paraId="00000157">
      <w:pPr>
        <w:spacing w:after="140" w:line="276" w:lineRule="auto"/>
        <w:rPr/>
      </w:pPr>
      <w:r w:rsidDel="00000000" w:rsidR="00000000" w:rsidRPr="00000000">
        <w:rPr>
          <w:sz w:val="22"/>
          <w:szCs w:val="22"/>
          <w:rtl w:val="0"/>
        </w:rPr>
        <w:t xml:space="preserve">Close the session by explicitly listing what Unit 2 (Enterprise Data Preparation) will do with today's outputs: the missing-value findings become imputation decisions, the feature dictionary drives encoding/scaling choices, and the train/validation/test strategy is implemented in a reproducible pipeline.</w:t>
      </w: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0" w:val="nil"/>
              <w:left w:color="2e74b5" w:space="0" w:sz="24" w:val="single"/>
              <w:bottom w:color="000000" w:space="0" w:sz="0" w:val="nil"/>
              <w:right w:color="000000" w:space="0" w:sz="0" w:val="nil"/>
            </w:tcBorders>
            <w:shd w:fill="dce6f1" w:val="clear"/>
            <w:tcMar>
              <w:top w:w="140.0" w:type="dxa"/>
              <w:left w:w="180.0" w:type="dxa"/>
              <w:bottom w:w="140.0" w:type="dxa"/>
              <w:right w:w="180.0" w:type="dxa"/>
            </w:tcMar>
          </w:tcPr>
          <w:p w:rsidR="00000000" w:rsidDel="00000000" w:rsidP="00000000" w:rsidRDefault="00000000" w:rsidRPr="00000000" w14:paraId="00000158">
            <w:pPr>
              <w:spacing w:after="60" w:lineRule="auto"/>
              <w:rPr/>
            </w:pPr>
            <w:r w:rsidDel="00000000" w:rsidR="00000000" w:rsidRPr="00000000">
              <w:rPr>
                <w:b w:val="1"/>
                <w:bCs w:val="1"/>
                <w:color w:val="2e74b5"/>
                <w:sz w:val="21"/>
                <w:szCs w:val="21"/>
                <w:rtl w:val="0"/>
              </w:rPr>
              <w:t xml:space="preserve">Trainer Reminder</w:t>
            </w:r>
            <w:r w:rsidDel="00000000" w:rsidR="00000000" w:rsidRPr="00000000">
              <w:rPr>
                <w:rtl w:val="0"/>
              </w:rPr>
            </w:r>
          </w:p>
          <w:p w:rsidR="00000000" w:rsidDel="00000000" w:rsidP="00000000" w:rsidRDefault="00000000" w:rsidRPr="00000000" w14:paraId="00000159">
            <w:pPr>
              <w:rPr/>
            </w:pPr>
            <w:r w:rsidDel="00000000" w:rsidR="00000000" w:rsidRPr="00000000">
              <w:rPr>
                <w:sz w:val="21"/>
                <w:szCs w:val="21"/>
                <w:rtl w:val="0"/>
              </w:rPr>
              <w:t xml:space="preserve">Collect all six Unit 1 deliverables before the next session begins. Unit 2 assumes a finalized feature dictionary and agreed target variables — do not let teams proceed without them.</w:t>
            </w:r>
            <w:r w:rsidDel="00000000" w:rsidR="00000000" w:rsidRPr="00000000">
              <w:rPr>
                <w:rtl w:val="0"/>
              </w:rPr>
            </w:r>
          </w:p>
        </w:tc>
      </w:tr>
    </w:tbl>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commentRangeEnd w:id="9"/>
      <w:r w:rsidDel="00000000" w:rsidR="00000000" w:rsidRPr="00000000">
        <w:commentReference w:id="9"/>
      </w:r>
      <w:r w:rsidDel="00000000" w:rsidR="00000000" w:rsidRPr="00000000">
        <w:rPr>
          <w:rtl w:val="0"/>
        </w:rPr>
      </w:r>
    </w:p>
    <w:sectPr>
      <w:headerReference r:id="rId9" w:type="default"/>
      <w:footerReference r:id="rId10" w:type="default"/>
      <w:pgSz w:h="15840" w:w="12240"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banjan Chowdhury" w:id="7" w:date="2026-08-18T18:23:37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architectural diagram is not proper. Again research how architectural diagram is made in the industry and build an architectural diagram which you will actually be implementing for this project in the next units and not any generic diagrams.</w:t>
      </w:r>
    </w:p>
  </w:comment>
  <w:comment w:author="Debanjan Chowdhury" w:id="8" w:date="2026-08-18T18:24:48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why you have chosen the specific sizes for train, validation and testing and based on different scenarios what could be the sizes and why</w:t>
      </w:r>
    </w:p>
  </w:comment>
  <w:comment w:author="Debanjan Chowdhury" w:id="4" w:date="2026-08-18T18:20:55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it should be addressing the learners, hence change the language</w:t>
      </w:r>
    </w:p>
  </w:comment>
  <w:comment w:author="Debanjan Chowdhury" w:id="0" w:date="2026-08-18T18:14:49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business understanding part is Okay, but much shallow, it depends on the trainer, how he is delivering this content in the class. If possible provide a much deeper explanation with diagrams and flowcharts</w:t>
      </w:r>
    </w:p>
  </w:comment>
  <w:comment w:author="Debanjan Chowdhury" w:id="3" w:date="2026-08-18T18:25:44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way it is written, is like this document is for trainers. However the document will be shared with the students, hence write it as if you are explaining it to the students not the trainers. Secondly Clustering is not required as of now in the first unit,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better avoid it.</w:t>
      </w:r>
    </w:p>
  </w:comment>
  <w:comment w:author="Debanjan Chowdhury" w:id="5" w:date="2026-08-18T18:21:48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an animated GIF for this pipeline and also be more detailed in every step</w:t>
      </w:r>
    </w:p>
  </w:comment>
  <w:comment w:author="Debanjan Chowdhury" w:id="1" w:date="2026-08-18T18:15:34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generic statement, it has to be dataset specific</w:t>
      </w:r>
    </w:p>
  </w:comment>
  <w:comment w:author="Debanjan Chowdhury" w:id="9" w:date="2026-08-18T18:30:38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required.</w:t>
      </w:r>
    </w:p>
  </w:comment>
  <w:comment w:author="Debanjan Chowdhury" w:id="6" w:date="2026-08-18T18:22:26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each part of the folder structure using Why? and What?</w:t>
      </w:r>
    </w:p>
  </w:comment>
  <w:comment w:author="Debanjan Chowdhury" w:id="2" w:date="2026-08-18T18:16:52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required to be written here.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5D" w15:done="0"/>
  <w15:commentEx w15:paraId="0000015E" w15:done="0"/>
  <w15:commentEx w15:paraId="0000015F" w15:done="0"/>
  <w15:commentEx w15:paraId="00000160" w15:done="0"/>
  <w15:commentEx w15:paraId="00000162" w15:done="0"/>
  <w15:commentEx w15:paraId="00000163" w15:done="0"/>
  <w15:commentEx w15:paraId="00000164" w15:done="0"/>
  <w15:commentEx w15:paraId="00000165" w15:done="0"/>
  <w15:commentEx w15:paraId="00000166" w15:done="0"/>
  <w15:commentEx w15:paraId="0000016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jc w:val="center"/>
      <w:rPr/>
    </w:pPr>
    <w:r w:rsidDel="00000000" w:rsidR="00000000" w:rsidRPr="00000000">
      <w:rPr>
        <w:color w:val="7f7f7f"/>
        <w:sz w:val="16"/>
        <w:szCs w:val="16"/>
        <w:rtl w:val="0"/>
      </w:rPr>
      <w:t xml:space="preserve">Page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color w:val="7f7f7f"/>
        <w:sz w:val="16"/>
        <w:szCs w:val="16"/>
        <w:rtl w:val="0"/>
      </w:rPr>
      <w:t xml:space="preserve"> of </w:t>
    </w:r>
    <w:r w:rsidDel="00000000" w:rsidR="00000000" w:rsidRPr="00000000">
      <w:rPr>
        <w:color w:val="7f7f7f"/>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pBdr>
        <w:bottom w:color="bfbfbf" w:space="4" w:sz="4" w:val="single"/>
      </w:pBdr>
      <w:jc w:val="right"/>
      <w:rPr/>
    </w:pPr>
    <w:r w:rsidDel="00000000" w:rsidR="00000000" w:rsidRPr="00000000">
      <w:rPr>
        <w:i w:val="1"/>
        <w:iCs w:val="1"/>
        <w:color w:val="7f7f7f"/>
        <w:sz w:val="16"/>
        <w:szCs w:val="16"/>
        <w:rtl w:val="0"/>
      </w:rPr>
      <w:t xml:space="preserve">Insurance Risk Analytics and Premium Prediction Platform — Unit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9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G65JXNBkoUyfR+6NRlIT357lQQ==">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2026-08-08T12:57:00.637Z</dcterms:created>
  <dc:creator>Un-named</dc:creator>
</cp:coreProperties>
</file>

<file path=docProps/custom.xml><?xml version="1.0" encoding="utf-8"?>
<Properties xmlns="http://schemas.openxmlformats.org/officeDocument/2006/custom-properties" xmlns:vt="http://schemas.openxmlformats.org/officeDocument/2006/docPropsVTypes"/>
</file>