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p>
    <w:p>
      <w:pPr>
        <w:jc w:val="center"/>
      </w:pPr>
      <w:r>
        <w:rPr>
          <w:rFonts w:ascii="Arial" w:hAnsi="Arial"/>
          <w:b/>
          <w:color w:val="1F4E79"/>
          <w:sz w:val="96"/>
        </w:rPr>
        <w:t>MR</w:t>
      </w:r>
    </w:p>
    <w:p>
      <w:pPr>
        <w:jc w:val="center"/>
      </w:pPr>
      <w:r>
        <w:rPr>
          <w:rFonts w:ascii="Arial" w:hAnsi="Arial"/>
          <w:color w:val="2E75B6"/>
          <w:sz w:val="44"/>
        </w:rPr>
        <w:t>Material Requisition Maintenance</w:t>
      </w:r>
    </w:p>
    <w:p>
      <w:pPr>
        <w:spacing w:before="160" w:after="160"/>
        <w:jc w:val="center"/>
        <w:pBdr>
          <w:bottom w:val="single" w:sz="6" w:color="C00000"/>
        </w:pBdr>
      </w:pPr>
    </w:p>
    <w:p>
      <w:pPr>
        <w:jc w:val="center"/>
      </w:pPr>
      <w:r>
        <w:rPr>
          <w:rFonts w:ascii="Arial" w:hAnsi="Arial"/>
          <w:color w:val="404040"/>
          <w:sz w:val="28"/>
        </w:rPr>
        <w:t>Comprehensive Technical Documentation</w:t>
      </w:r>
    </w:p>
    <w:p>
      <w:pPr>
        <w:jc w:val="center"/>
      </w:pPr>
      <w:r>
        <w:rPr>
          <w:rFonts w:ascii="Arial" w:hAnsi="Arial"/>
          <w:color w:val="767676"/>
          <w:sz w:val="24"/>
        </w:rPr>
        <w:t>QAD ERP | Progress 4GL / OpenEdge</w:t>
      </w:r>
    </w:p>
    <w:p>
      <w:pPr>
        <w:spacing w:before="400"/>
      </w:pP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System Name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Material Requisition Maintenance</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Platform</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QAD ERP | Progress 4GL / OpenEdge</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Module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Inventory Control</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Version</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9.0</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Original Author</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Utpala Shetty, 06/05/02</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Last Modified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Rohan Golatkar, RGX001</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Total Programs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5</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Document Date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13 April 2026</w:t>
            </w:r>
          </w:p>
        </w:tc>
      </w:tr>
    </w:tbl>
    <w:p>
      <w:pPr>
        <w:spacing w:after="80"/>
      </w:pPr>
    </w:p>
    <w:p>
      <w:r>
        <w:br w:type="page"/>
      </w:r>
    </w:p>
    <w:p>
      <w:pPr>
        <w:pStyle w:val="Heading1"/>
        <w:spacing w:before="280" w:after="160"/>
      </w:pPr>
      <w:r>
        <w:rPr>
          <w:rFonts w:ascii="Arial" w:hAnsi="Arial"/>
          <w:b/>
          <w:color w:val="1F4E79"/>
          <w:sz w:val="36"/>
        </w:rPr>
        <w:t>Table of Contents</w:t>
      </w:r>
    </w:p>
    <w:p>
      <w:pPr>
        <w:spacing w:before="80"/>
        <w:shd w:val="clear" w:color="auto" w:fill="F2F2F2"/>
      </w:pPr>
      <w:r>
        <w:rPr>
          <w:rFonts w:ascii="Arial" w:hAnsi="Arial"/>
          <w:i/>
          <w:color w:val="767676"/>
          <w:sz w:val="20"/>
        </w:rPr>
        <w:t>[ Right-click here and select 'Update Field' to populate the Table of Contents ]</w:t>
      </w:r>
    </w:p>
    <w:p>
      <w:r>
        <w:br w:type="page"/>
      </w:r>
    </w:p>
    <w:p>
      <w:pPr>
        <w:pStyle w:val="Heading1"/>
        <w:spacing w:before="280" w:after="160"/>
      </w:pPr>
      <w:r>
        <w:rPr>
          <w:rFonts w:ascii="Arial" w:hAnsi="Arial"/>
          <w:b/>
          <w:color w:val="1F4E79"/>
          <w:sz w:val="36"/>
        </w:rPr>
        <w:t>1.  Executive Summary</w:t>
      </w:r>
    </w:p>
    <w:p>
      <w:pPr>
        <w:spacing w:before="40" w:after="80"/>
      </w:pPr>
      <w:r>
        <w:rPr>
          <w:rFonts w:ascii="Arial" w:hAnsi="Arial"/>
          <w:i w:val="0"/>
          <w:color w:val="404040"/>
          <w:sz w:val="22"/>
        </w:rPr>
        <w:t>The Material Requisition Maintenance system is designed to streamline and manage inventory transactions within an organization. It specifically focuses on handling inventory transfers and requisition maintenance, ensuring that all inventory movements are tracked accurately. This system is crucial for maintaining the integrity of inventory records and ensuring that all requisitions are processed efficiently. Users of this system include inventory managers and procurement officers who rely on its capabilities to manage stock levels and ensure timely fulfillment of requisitions.</w:t>
      </w:r>
    </w:p>
    <w:p>
      <w:pPr>
        <w:spacing w:before="40" w:after="80"/>
      </w:pPr>
      <w:r>
        <w:rPr>
          <w:rFonts w:ascii="Arial" w:hAnsi="Arial"/>
          <w:i w:val="0"/>
          <w:color w:val="404040"/>
          <w:sz w:val="22"/>
        </w:rPr>
        <w:t>Standard QAD ERP solutions often lack the specific customizations needed to address unique business processes, which is where this system comes into play. The custom logic embedded within this system fills the gaps left by standard solutions by providing tailored functionalities such as user group authorization checks and detailed inventory transaction handling. This integration with standard QAD ensures that while the core ERP functionalities are leveraged, the specific needs of the business are not overlooked. The custom system enhances the overall efficiency and accuracy of inventory management processes.</w:t>
      </w:r>
    </w:p>
    <w:p>
      <w:pPr>
        <w:pStyle w:val="Heading2"/>
        <w:pBdr>
          <w:bottom w:val="single" w:sz="3" w:color="2E75B6"/>
        </w:pBdr>
        <w:spacing w:before="200" w:after="80"/>
      </w:pPr>
      <w:r>
        <w:rPr>
          <w:rFonts w:ascii="Arial" w:hAnsi="Arial"/>
          <w:b/>
          <w:color w:val="2E75B6"/>
          <w:sz w:val="28"/>
        </w:rPr>
        <w:t>1.1  Key Business Capabilities</w:t>
      </w:r>
    </w:p>
    <w:p>
      <w:pPr>
        <w:pStyle w:val="ListBullet"/>
        <w:spacing w:before="20" w:after="20"/>
      </w:pPr>
      <w:r>
        <w:rPr>
          <w:rFonts w:ascii="Arial" w:hAnsi="Arial"/>
          <w:b w:val="0"/>
          <w:color w:val="404040"/>
          <w:sz w:val="22"/>
        </w:rPr>
        <w:t>The system manages inventory transfers effectively, ensuring accurate tracking of stock movements.</w:t>
      </w:r>
    </w:p>
    <w:p>
      <w:pPr>
        <w:pStyle w:val="ListBullet"/>
        <w:spacing w:before="20" w:after="20"/>
      </w:pPr>
      <w:r>
        <w:rPr>
          <w:rFonts w:ascii="Arial" w:hAnsi="Arial"/>
          <w:b w:val="0"/>
          <w:color w:val="404040"/>
          <w:sz w:val="22"/>
        </w:rPr>
        <w:t>It handles requisition maintenance, allowing for detailed oversight and management of inventory requests.</w:t>
      </w:r>
    </w:p>
    <w:p>
      <w:pPr>
        <w:pStyle w:val="ListBullet"/>
        <w:spacing w:before="20" w:after="20"/>
      </w:pPr>
      <w:r>
        <w:rPr>
          <w:rFonts w:ascii="Arial" w:hAnsi="Arial"/>
          <w:b w:val="0"/>
          <w:color w:val="404040"/>
          <w:sz w:val="22"/>
        </w:rPr>
        <w:t>The system validates user group authorization for requisitions, ensuring that only authorized personnel can process specific transactions.</w:t>
      </w:r>
    </w:p>
    <w:p>
      <w:pPr>
        <w:pStyle w:val="Heading2"/>
        <w:pBdr>
          <w:bottom w:val="single" w:sz="3" w:color="2E75B6"/>
        </w:pBdr>
        <w:spacing w:before="200" w:after="80"/>
      </w:pPr>
      <w:r>
        <w:rPr>
          <w:rFonts w:ascii="Arial" w:hAnsi="Arial"/>
          <w:b/>
          <w:color w:val="2E75B6"/>
          <w:sz w:val="28"/>
        </w:rPr>
        <w:t>1.2  Relationship to Standard QAD Functionality</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Feature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Standard QAD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This Custom System</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Transfers</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Basic tracking</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Detailed tracking with custom validations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Maintenance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Limited functionality</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Comprehensive management with user authorization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User Authorization</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Generic roles</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Custom user group validation</w:t>
            </w:r>
          </w:p>
        </w:tc>
      </w:tr>
    </w:tbl>
    <w:p>
      <w:pPr>
        <w:spacing w:after="80"/>
      </w:pPr>
    </w:p>
    <w:p>
      <w:r>
        <w:br w:type="page"/>
      </w:r>
    </w:p>
    <w:p>
      <w:pPr>
        <w:pStyle w:val="Heading1"/>
        <w:spacing w:before="280" w:after="160"/>
      </w:pPr>
      <w:r>
        <w:rPr>
          <w:rFonts w:ascii="Arial" w:hAnsi="Arial"/>
          <w:b/>
          <w:color w:val="1F4E79"/>
          <w:sz w:val="36"/>
        </w:rPr>
        <w:t>Standard QAD Native Replacement Analysis</w:t>
      </w:r>
    </w:p>
    <w:p>
      <w:pPr>
        <w:spacing w:before="60" w:after="60"/>
        <w:shd w:val="clear" w:color="auto" w:fill="D1ECF1"/>
      </w:pPr>
      <w:r>
        <w:rPr>
          <w:rFonts w:ascii="Arial" w:hAnsi="Arial"/>
          <w:b/>
          <w:color w:val="0C5460"/>
          <w:sz w:val="20"/>
        </w:rPr>
        <w:t xml:space="preserve">ℹ INFO: </w:t>
      </w:r>
      <w:r>
        <w:rPr>
          <w:rFonts w:ascii="Arial" w:hAnsi="Arial"/>
          <w:color w:val="0C5460"/>
          <w:sz w:val="20"/>
        </w:rPr>
        <w:t>This section is generated using live web research. It analyses whether standard QAD ERP native modules can replace or partially replace this customization, and identifies the QAD version in which that functionality became available.</w:t>
      </w:r>
    </w:p>
    <w:p>
      <w:pPr>
        <w:spacing w:before="40" w:after="80"/>
      </w:pPr>
      <w:r>
        <w:rPr>
          <w:rFonts w:ascii="Arial" w:hAnsi="Arial"/>
          <w:i w:val="0"/>
          <w:color w:val="404040"/>
          <w:sz w:val="22"/>
        </w:rPr>
        <w:t>Based on the web research and available facts, it appears that standard QAD ERP does not provide a fully equivalent native functionality that can replace this custom Material Requisition Maintenance system. While QAD offers modules for inventory management and requisition processing, they lack the specific customizations and detailed validations provided by this system. The custom implementation addresses unique business needs that are not covered by standard QAD features, making it an essential component of the organization's inventory management strategy.</w:t>
      </w:r>
    </w:p>
    <w:p>
      <w:pPr>
        <w:pStyle w:val="Heading2"/>
        <w:pBdr>
          <w:bottom w:val="single" w:sz="3" w:color="2E75B6"/>
        </w:pBdr>
        <w:spacing w:before="200" w:after="80"/>
      </w:pPr>
      <w:r>
        <w:rPr>
          <w:rFonts w:ascii="Arial" w:hAnsi="Arial"/>
          <w:b/>
          <w:color w:val="2E75B6"/>
          <w:sz w:val="28"/>
        </w:rPr>
        <w:t>Capability — Standard QAD Mapping</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Business Capability</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Custom Implementation (Current)</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Standard QAD Native Module / Feature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Available Since (QAD Version)</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Replacement Feasibility</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Transfers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Detailed tracking with custom validations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QAD Inventory Management</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 Available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Partial</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Maintenance</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Comprehensive management with user authorization</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QAD Requisition Management</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 Available</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Partial</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User Authorization</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Custom user group validation</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QAD Security Management</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 Available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Partial</w:t>
            </w:r>
          </w:p>
        </w:tc>
      </w:tr>
    </w:tbl>
    <w:p>
      <w:pPr>
        <w:spacing w:after="80"/>
      </w:pPr>
    </w:p>
    <w:p>
      <w:pPr>
        <w:pStyle w:val="Heading2"/>
        <w:pBdr>
          <w:bottom w:val="single" w:sz="3" w:color="2E75B6"/>
        </w:pBdr>
        <w:spacing w:before="200" w:after="80"/>
      </w:pPr>
      <w:r>
        <w:rPr>
          <w:rFonts w:ascii="Arial" w:hAnsi="Arial"/>
          <w:b/>
          <w:color w:val="2E75B6"/>
          <w:sz w:val="28"/>
        </w:rPr>
        <w:t>Overall Recommendation</w:t>
      </w:r>
    </w:p>
    <w:p>
      <w:pPr>
        <w:spacing w:before="80" w:after="120"/>
        <w:shd w:val="clear" w:color="auto" w:fill="FFF3CD"/>
      </w:pPr>
      <w:r>
        <w:rPr>
          <w:rFonts w:ascii="Arial" w:hAnsi="Arial"/>
          <w:b/>
          <w:color w:val="856404"/>
          <w:sz w:val="24"/>
        </w:rPr>
        <w:t xml:space="preserve">  ► Partial Replacement</w:t>
      </w:r>
    </w:p>
    <w:p>
      <w:pPr>
        <w:spacing w:before="40" w:after="80"/>
      </w:pPr>
      <w:r>
        <w:rPr>
          <w:rFonts w:ascii="Arial" w:hAnsi="Arial"/>
          <w:i w:val="0"/>
          <w:color w:val="404040"/>
          <w:sz w:val="22"/>
        </w:rPr>
        <w:t>While some aspects of the custom system could potentially be replaced by standard QAD modules, the unique customizations and validations provided by this system are crucial for meeting specific business requirements. It is recommended to retain the custom system for its detailed inventory tracking and user authorization capabilities. Any migration to standard QAD should be carefully evaluated to ensure that all business needs are met, and custom logic should be maintained where necessary.</w:t>
      </w:r>
    </w:p>
    <w:p>
      <w:pPr>
        <w:pStyle w:val="Heading2"/>
        <w:pBdr>
          <w:bottom w:val="single" w:sz="3" w:color="2E75B6"/>
        </w:pBdr>
        <w:spacing w:before="200" w:after="80"/>
      </w:pPr>
      <w:r>
        <w:rPr>
          <w:rFonts w:ascii="Arial" w:hAnsi="Arial"/>
          <w:b/>
          <w:color w:val="2E75B6"/>
          <w:sz w:val="28"/>
        </w:rPr>
        <w:t>Remaining Gaps if Migrated to Standard QAD</w:t>
      </w:r>
    </w:p>
    <w:p>
      <w:pPr>
        <w:pStyle w:val="ListBullet"/>
        <w:spacing w:before="20" w:after="20"/>
      </w:pPr>
      <w:r>
        <w:rPr>
          <w:rFonts w:ascii="Arial" w:hAnsi="Arial"/>
          <w:b w:val="0"/>
          <w:color w:val="404040"/>
          <w:sz w:val="22"/>
        </w:rPr>
        <w:t>The custom system provides detailed validation checks that are not available in standard QAD.</w:t>
      </w:r>
    </w:p>
    <w:p>
      <w:pPr>
        <w:pStyle w:val="ListBullet"/>
        <w:spacing w:before="20" w:after="20"/>
      </w:pPr>
      <w:r>
        <w:rPr>
          <w:rFonts w:ascii="Arial" w:hAnsi="Arial"/>
          <w:b w:val="0"/>
          <w:color w:val="404040"/>
          <w:sz w:val="22"/>
        </w:rPr>
        <w:t>User group authorization is specifically tailored to the organization's security policies, which standard QAD cannot replicate.</w:t>
      </w:r>
    </w:p>
    <w:p>
      <w:pPr>
        <w:spacing w:before="60" w:after="60"/>
        <w:shd w:val="clear" w:color="auto" w:fill="FFF3CD"/>
      </w:pPr>
      <w:r>
        <w:rPr>
          <w:rFonts w:ascii="Arial" w:hAnsi="Arial"/>
          <w:b/>
          <w:color w:val="856404"/>
          <w:sz w:val="20"/>
        </w:rPr>
        <w:t xml:space="preserve">⚠ NOTE: </w:t>
      </w:r>
      <w:r>
        <w:rPr>
          <w:rFonts w:ascii="Arial" w:hAnsi="Arial"/>
          <w:color w:val="856404"/>
          <w:sz w:val="20"/>
        </w:rPr>
        <w:t>Version Note: This functionality was introduced in QAD Cloud EE 2021.1 as part of the Procurement module enhancements.</w:t>
      </w:r>
    </w:p>
    <w:p>
      <w:r>
        <w:br w:type="page"/>
      </w:r>
    </w:p>
    <w:p>
      <w:pPr>
        <w:pStyle w:val="Heading1"/>
        <w:spacing w:before="280" w:after="160"/>
      </w:pPr>
      <w:r>
        <w:rPr>
          <w:rFonts w:ascii="Arial" w:hAnsi="Arial"/>
          <w:b/>
          <w:color w:val="1F4E79"/>
          <w:sz w:val="36"/>
        </w:rPr>
        <w:t>2.  System Architecture &amp; Program Inventory</w:t>
      </w:r>
    </w:p>
    <w:p>
      <w:pPr>
        <w:spacing w:before="40" w:after="80"/>
      </w:pPr>
      <w:r>
        <w:rPr>
          <w:rFonts w:ascii="Arial" w:hAnsi="Arial"/>
          <w:i w:val="0"/>
          <w:color w:val="404040"/>
          <w:sz w:val="22"/>
        </w:rPr>
        <w:t>The Material Requisition Maintenance system is structured around a series of interconnected programs that handle various aspects of inventory management. The entry point for the system is the program xxmrmt.p, which orchestrates the flow of operations by calling other specialized programs. These programs are responsible for tasks such as inventory transfers, issues, and receipts, each contributing to the overall functionality of the system. Shared variables are utilized to maintain consistency and facilitate communication between programs, ensuring that data integrity is preserved throughout the process. The system is deployed on the QAD ERP platform using Progress 4GL / OpenEdge, providing a robust environment for managing complex inventory operations.</w:t>
      </w:r>
    </w:p>
    <w:p>
      <w:pPr>
        <w:pStyle w:val="Heading2"/>
        <w:pBdr>
          <w:bottom w:val="single" w:sz="3" w:color="2E75B6"/>
        </w:pBdr>
        <w:spacing w:before="200" w:after="80"/>
      </w:pPr>
      <w:r>
        <w:rPr>
          <w:rFonts w:ascii="Arial" w:hAnsi="Arial"/>
          <w:b/>
          <w:color w:val="2E75B6"/>
          <w:sz w:val="28"/>
        </w:rPr>
        <w:t>2.1  Program Hierarchy</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Role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xxmrmttr.p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Maintenance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Handles inventory transactions related to transfers.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nrm.p, gplotwdl.p, icedit.p, icxfer.p</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xxmrmtir.p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Maintenance</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Handles main routine for inventory issues and receipts.</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nrm.p, socrshc.p, icsrup.p, icedit.p</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xxicintra.p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Include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Handles miscellaneous inventory transactions.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xxmrmtir.p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gpmfc01.p, gpiclt.p, icshmt1a.p, icshmt.p</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xxreqver.p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Maintenance</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Checks requisition for user group authorization.</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xxmrmt01.p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Maintenance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Handles requisition maintenance.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mfnp05.i</w:t>
            </w:r>
          </w:p>
        </w:tc>
      </w:tr>
    </w:tbl>
    <w:p>
      <w:pPr>
        <w:spacing w:after="80"/>
      </w:pPr>
    </w:p>
    <w:p>
      <w:pPr>
        <w:pStyle w:val="Heading2"/>
        <w:pBdr>
          <w:bottom w:val="single" w:sz="3" w:color="2E75B6"/>
        </w:pBdr>
        <w:spacing w:before="200" w:after="80"/>
      </w:pPr>
      <w:r>
        <w:rPr>
          <w:rFonts w:ascii="Arial" w:hAnsi="Arial"/>
          <w:b/>
          <w:color w:val="2E75B6"/>
          <w:sz w:val="28"/>
        </w:rPr>
        <w:t>2.2  Shared Variable Architecture</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Shared Variable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Data Type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Purpose</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rref</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shared</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Reference for requisition</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rqsite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shared</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Site for requisition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rqtype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shared</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Type of requisition</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trans_type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shared</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Transaction type</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part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shared</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Part involved in transaction</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purpose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shared</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Purpose of transaction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addr_val</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shared</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Address value for delivery</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cur_cost</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shared</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Current cost of transaction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glx_cost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shared</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GL cost of transaction</w:t>
            </w:r>
          </w:p>
        </w:tc>
      </w:tr>
    </w:tbl>
    <w:p>
      <w:pPr>
        <w:spacing w:after="80"/>
      </w:pPr>
    </w:p>
    <w:p>
      <w:r>
        <w:br w:type="page"/>
      </w:r>
    </w:p>
    <w:p>
      <w:pPr>
        <w:pStyle w:val="Heading1"/>
        <w:spacing w:before="280" w:after="160"/>
      </w:pPr>
      <w:r>
        <w:rPr>
          <w:rFonts w:ascii="Arial" w:hAnsi="Arial"/>
          <w:b/>
          <w:color w:val="1F4E79"/>
          <w:sz w:val="36"/>
        </w:rPr>
        <w:t>3.  Database Tables — Structure &amp; Unique Keys</w:t>
      </w:r>
    </w:p>
    <w:p>
      <w:pPr>
        <w:pStyle w:val="Heading3"/>
        <w:spacing w:before="160" w:after="60"/>
      </w:pPr>
      <w:r>
        <w:rPr>
          <w:rFonts w:ascii="Arial" w:hAnsi="Arial"/>
          <w:b/>
          <w:color w:val="404040"/>
          <w:sz w:val="24"/>
        </w:rPr>
        <w:t>ld_det — Detail</w:t>
      </w:r>
    </w:p>
    <w:p>
      <w:pPr>
        <w:spacing w:before="40" w:after="80"/>
      </w:pPr>
      <w:r>
        <w:rPr>
          <w:rFonts w:ascii="Arial" w:hAnsi="Arial"/>
          <w:i w:val="0"/>
          <w:color w:val="404040"/>
          <w:sz w:val="22"/>
        </w:rPr>
        <w:t>The ld_det table is a critical component of the inventory management system, storing detailed information about lot-specific inventory transactions. This table captures essential data such as part numbers, site codes, and lot numbers, which are vital for tracking inventory movements accurately. The information stored in this table ensures that inventory records are up-to-date and that all transactions are properly documented.</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 / Format</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Description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ld_domain</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Domain of the record</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ld_part</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Part number</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ld_site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Site code</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ld_loc</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Location code</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ld_lot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Lot number</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ld_ref</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Reference number</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ld_status</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Status of the lot</w:t>
            </w:r>
          </w:p>
        </w:tc>
      </w:tr>
    </w:tbl>
    <w:p>
      <w:pPr>
        <w:spacing w:after="80"/>
      </w:pPr>
    </w:p>
    <w:p>
      <w:r>
        <w:rPr>
          <w:rFonts w:ascii="Arial" w:hAnsi="Arial"/>
          <w:b/>
          <w:color w:val="404040"/>
          <w:sz w:val="22"/>
        </w:rPr>
        <w:t>Unique Key: ld_domain + ld_part + ld_site + ld_loc + ld_lot + ld_ref</w:t>
      </w:r>
    </w:p>
    <w:p>
      <w:pPr>
        <w:spacing w:before="60" w:after="60"/>
        <w:shd w:val="clear" w:color="auto" w:fill="FFF3CD"/>
      </w:pPr>
      <w:r>
        <w:rPr>
          <w:rFonts w:ascii="Arial" w:hAnsi="Arial"/>
          <w:b/>
          <w:color w:val="856404"/>
          <w:sz w:val="20"/>
        </w:rPr>
        <w:t xml:space="preserve">⚠ NOTE: </w:t>
      </w:r>
      <w:r>
        <w:rPr>
          <w:rFonts w:ascii="Arial" w:hAnsi="Arial"/>
          <w:color w:val="856404"/>
          <w:sz w:val="20"/>
        </w:rPr>
        <w:t>Handles lot-specific inventory details</w:t>
      </w:r>
    </w:p>
    <w:p>
      <w:pPr>
        <w:spacing w:after="120"/>
      </w:pPr>
    </w:p>
    <w:p>
      <w:r>
        <w:br w:type="page"/>
      </w:r>
    </w:p>
    <w:p>
      <w:pPr>
        <w:pStyle w:val="Heading1"/>
        <w:spacing w:before="280" w:after="160"/>
      </w:pPr>
      <w:r>
        <w:rPr>
          <w:rFonts w:ascii="Arial" w:hAnsi="Arial"/>
          <w:b/>
          <w:color w:val="1F4E79"/>
          <w:sz w:val="36"/>
        </w:rPr>
        <w:t>4.  Detailed Program Analysis</w:t>
      </w:r>
    </w:p>
    <w:p>
      <w:pPr>
        <w:pStyle w:val="Heading2"/>
        <w:pBdr>
          <w:bottom w:val="single" w:sz="3" w:color="2E75B6"/>
        </w:pBdr>
        <w:spacing w:before="200" w:after="80"/>
      </w:pPr>
      <w:r>
        <w:rPr>
          <w:rFonts w:ascii="Arial" w:hAnsi="Arial"/>
          <w:b/>
          <w:color w:val="2E75B6"/>
          <w:sz w:val="28"/>
        </w:rPr>
        <w:t>4.1  xxmrmttr.p</w:t>
      </w:r>
    </w:p>
    <w:p>
      <w:pPr>
        <w:spacing w:before="40" w:after="80"/>
      </w:pPr>
      <w:r>
        <w:rPr>
          <w:rFonts w:ascii="Arial" w:hAnsi="Arial"/>
          <w:i/>
          <w:color w:val="767676"/>
          <w:sz w:val="18"/>
        </w:rPr>
        <w:t>Created by Utpala Shetty, last modified by Rohan Golatkar, ECO: RGX001</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xxmrmttr.p program is responsible for managing inventory transactions related to transfers. It reads and writes to the ld_det table to ensure that all inventory movements are accurately recorded. The user interface allows users to input details such as lot serial quantities and delivery addresses, which are crucial for processing transfers. This program plays a vital role in the system by ensuring that inventory transfers are executed smoothly and efficiently.</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xxmrmt.p</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nrm.p, gplotwdl.p, icedit.p, icxfer.p</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mfdtitle.i, gldydef.i, gldynrm.i, icshmtdf.i, gpglefdf.i</w:t>
            </w:r>
          </w:p>
        </w:tc>
      </w:tr>
    </w:tbl>
    <w:p>
      <w:pPr>
        <w:spacing w:after="80"/>
      </w:pPr>
    </w:p>
    <w:p>
      <w:pPr>
        <w:pStyle w:val="Heading3"/>
        <w:spacing w:before="160" w:after="60"/>
      </w:pPr>
      <w:r>
        <w:rPr>
          <w:rFonts w:ascii="Arial" w:hAnsi="Arial"/>
          <w:b/>
          <w:color w:val="404040"/>
          <w:sz w:val="24"/>
        </w:rPr>
        <w:t>Screen Layout (d)</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Label</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Editable When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lotserial_qty</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eff_date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When xxmt_mod_eff</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del_to</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Delivered To</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site_from</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When xxmt_from_site_frz = no</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loc_from</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When xxmt_from_loc_frz = no</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lotser_from</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lotref_from</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site_to</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When xxmt_to_site_frz = no</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loc_to</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When xxmt_to_loc_frz = no</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lotser_to</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When upd_tolot = yes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lotref_to</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When upd_tolot = yes</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defines selection criteria variables to filter the relevant data for processing.</w:t>
      </w:r>
    </w:p>
    <w:p>
      <w:pPr>
        <w:pStyle w:val="ListNumber"/>
        <w:spacing w:before="20" w:after="20"/>
      </w:pPr>
      <w:r>
        <w:rPr>
          <w:rFonts w:ascii="Arial" w:hAnsi="Arial"/>
          <w:color w:val="404040"/>
          <w:sz w:val="22"/>
        </w:rPr>
        <w:t>It defines program variables that are used throughout the transaction processing.</w:t>
      </w:r>
    </w:p>
    <w:p>
      <w:pPr>
        <w:pStyle w:val="ListNumber"/>
        <w:spacing w:before="20" w:after="20"/>
      </w:pPr>
      <w:r>
        <w:rPr>
          <w:rFonts w:ascii="Arial" w:hAnsi="Arial"/>
          <w:color w:val="404040"/>
          <w:sz w:val="22"/>
        </w:rPr>
        <w:t>Buffers are defined to facilitate data manipulation and storage during the transaction.</w:t>
      </w:r>
    </w:p>
    <w:p>
      <w:pPr>
        <w:pStyle w:val="ListNumber"/>
        <w:spacing w:before="20" w:after="20"/>
      </w:pPr>
      <w:r>
        <w:rPr>
          <w:rFonts w:ascii="Arial" w:hAnsi="Arial"/>
          <w:color w:val="404040"/>
          <w:sz w:val="22"/>
        </w:rPr>
        <w:t>A transaction loop is repeated for each inventory transfer, ensuring all transfers are processed.</w:t>
      </w:r>
    </w:p>
    <w:p>
      <w:pPr>
        <w:pStyle w:val="ListNumber"/>
        <w:spacing w:before="20" w:after="20"/>
      </w:pPr>
      <w:r>
        <w:rPr>
          <w:rFonts w:ascii="Arial" w:hAnsi="Arial"/>
          <w:color w:val="404040"/>
          <w:sz w:val="22"/>
        </w:rPr>
        <w:t>The program validates and updates inventory records to reflect the changes made during the transfer.</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program ensures that the quantity cannot be zero, preventing invalid transactions.</w:t>
      </w:r>
    </w:p>
    <w:p>
      <w:pPr>
        <w:pStyle w:val="ListBullet"/>
        <w:spacing w:before="20" w:after="20"/>
      </w:pPr>
      <w:r>
        <w:rPr>
          <w:rFonts w:ascii="Arial" w:hAnsi="Arial"/>
          <w:b w:val="0"/>
          <w:color w:val="404040"/>
          <w:sz w:val="22"/>
        </w:rPr>
        <w:t>It checks that the quantity does not exceed the open requisition quantity, maintaining inventory integrity.</w:t>
      </w:r>
    </w:p>
    <w:p>
      <w:pPr>
        <w:pStyle w:val="ListBullet"/>
        <w:spacing w:before="20" w:after="20"/>
      </w:pPr>
      <w:r>
        <w:rPr>
          <w:rFonts w:ascii="Arial" w:hAnsi="Arial"/>
          <w:b w:val="0"/>
          <w:color w:val="404040"/>
          <w:sz w:val="22"/>
        </w:rPr>
        <w:t>Negative quantities are validated to ensure they do not exceed the issued quantity.</w:t>
      </w:r>
    </w:p>
    <w:p>
      <w:pPr>
        <w:pStyle w:val="ListBullet"/>
        <w:spacing w:before="20" w:after="20"/>
      </w:pPr>
      <w:r>
        <w:rPr>
          <w:rFonts w:ascii="Arial" w:hAnsi="Arial"/>
          <w:b w:val="0"/>
          <w:color w:val="404040"/>
          <w:sz w:val="22"/>
        </w:rPr>
        <w:t>The deliver-to address is validated to ensure it exists, preventing delivery errors.</w:t>
      </w:r>
    </w:p>
    <w:p>
      <w:pPr>
        <w:pStyle w:val="Heading2"/>
        <w:pBdr>
          <w:bottom w:val="single" w:sz="3" w:color="2E75B6"/>
        </w:pBdr>
        <w:spacing w:before="200" w:after="80"/>
      </w:pPr>
      <w:r>
        <w:rPr>
          <w:rFonts w:ascii="Arial" w:hAnsi="Arial"/>
          <w:b/>
          <w:color w:val="2E75B6"/>
          <w:sz w:val="28"/>
        </w:rPr>
        <w:t>4.2  xxmrmtir.p</w:t>
      </w:r>
    </w:p>
    <w:p>
      <w:pPr>
        <w:spacing w:before="40" w:after="80"/>
      </w:pPr>
      <w:r>
        <w:rPr>
          <w:rFonts w:ascii="Arial" w:hAnsi="Arial"/>
          <w:i/>
          <w:color w:val="767676"/>
          <w:sz w:val="18"/>
        </w:rPr>
        <w:t>Created by Utpala Shetty, last modified by Rohan Golatkar, ECO: RGX001</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xxmrmtir.p program manages the main routine for handling inventory issues and receipts. It interacts with the ld_det table to update inventory records based on the transactions processed. Users can input site and location details, which are crucial for accurately recording inventory movements. This program ensures that all issues and receipts are processed correctly, maintaining the accuracy of inventory records.</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xxmrmt.p</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nrm.p, socrshc.p, icsrup.p, icedit.p</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mfdeclre.i, gpuid.i, gldydef.i, gldynrm.i</w:t>
            </w:r>
          </w:p>
        </w:tc>
      </w:tr>
    </w:tbl>
    <w:p>
      <w:pPr>
        <w:spacing w:after="80"/>
      </w:pPr>
    </w:p>
    <w:p>
      <w:pPr>
        <w:pStyle w:val="Heading3"/>
        <w:spacing w:before="160" w:after="60"/>
      </w:pPr>
      <w:r>
        <w:rPr>
          <w:rFonts w:ascii="Arial" w:hAnsi="Arial"/>
          <w:b/>
          <w:color w:val="404040"/>
          <w:sz w:val="24"/>
        </w:rPr>
        <w:t>Screen Layout (c)</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Label</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Editable When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site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When trans_type = 'I' and xxmt_from_site_frz = no</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location</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When trans_type = 'I' and xxmt_from_loc_frz = no</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eff_date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When xxmt_mod_eff</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lotserial</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lotref</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lotserial_qty</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multi_entry</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Multi-Entry</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del_to</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Delivered To</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defines selection criteria variables to filter the relevant data for processing.</w:t>
      </w:r>
    </w:p>
    <w:p>
      <w:pPr>
        <w:pStyle w:val="ListNumber"/>
        <w:spacing w:before="20" w:after="20"/>
      </w:pPr>
      <w:r>
        <w:rPr>
          <w:rFonts w:ascii="Arial" w:hAnsi="Arial"/>
          <w:color w:val="404040"/>
          <w:sz w:val="22"/>
        </w:rPr>
        <w:t>It defines program variables that are used throughout the transaction processing.</w:t>
      </w:r>
    </w:p>
    <w:p>
      <w:pPr>
        <w:pStyle w:val="ListNumber"/>
        <w:spacing w:before="20" w:after="20"/>
      </w:pPr>
      <w:r>
        <w:rPr>
          <w:rFonts w:ascii="Arial" w:hAnsi="Arial"/>
          <w:color w:val="404040"/>
          <w:sz w:val="22"/>
        </w:rPr>
        <w:t>A loop is repeated for each inventory issue and receipt, ensuring all transactions are processed.</w:t>
      </w:r>
    </w:p>
    <w:p>
      <w:pPr>
        <w:pStyle w:val="ListNumber"/>
        <w:spacing w:before="20" w:after="20"/>
      </w:pPr>
      <w:r>
        <w:rPr>
          <w:rFonts w:ascii="Arial" w:hAnsi="Arial"/>
          <w:color w:val="404040"/>
          <w:sz w:val="22"/>
        </w:rPr>
        <w:t>The program validates and updates inventory records to reflect the changes made during the transaction.</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program ensures that the site and location match the requisition line, maintaining data consistency.</w:t>
      </w:r>
    </w:p>
    <w:p>
      <w:pPr>
        <w:pStyle w:val="ListBullet"/>
        <w:spacing w:before="20" w:after="20"/>
      </w:pPr>
      <w:r>
        <w:rPr>
          <w:rFonts w:ascii="Arial" w:hAnsi="Arial"/>
          <w:b w:val="0"/>
          <w:color w:val="404040"/>
          <w:sz w:val="22"/>
        </w:rPr>
        <w:t>The deliver-to address is validated to ensure it exists, preventing delivery errors.</w:t>
      </w:r>
    </w:p>
    <w:p>
      <w:pPr>
        <w:pStyle w:val="Heading2"/>
        <w:pBdr>
          <w:bottom w:val="single" w:sz="3" w:color="2E75B6"/>
        </w:pBdr>
        <w:spacing w:before="200" w:after="80"/>
      </w:pPr>
      <w:r>
        <w:rPr>
          <w:rFonts w:ascii="Arial" w:hAnsi="Arial"/>
          <w:b/>
          <w:color w:val="2E75B6"/>
          <w:sz w:val="28"/>
        </w:rPr>
        <w:t>4.3  xxicintra.p</w:t>
      </w:r>
    </w:p>
    <w:p>
      <w:pPr>
        <w:spacing w:before="40" w:after="80"/>
      </w:pPr>
      <w:r>
        <w:rPr>
          <w:rFonts w:ascii="Arial" w:hAnsi="Arial"/>
          <w:i/>
          <w:color w:val="767676"/>
          <w:sz w:val="18"/>
        </w:rPr>
        <w:t>Last modified by various authors, latest by Huaping Luo, ECO: R21W</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xxicintra.p program handles miscellaneous inventory transactions that do not fall under standard categories. It interacts with various tables to manage consignment transactions and lot master records. This program is crucial for handling unique inventory scenarios that require special processing. It ensures that all miscellaneous transactions are processed accurately and efficiently.</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xxmrmtir.p</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gpmfc01.p, gpiclt.p, icshmt1a.p, icshmt.p</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mfdeclre.i, gpuid.i, gplabel.i, pxmaint.i</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checks if customer consignment is active, determining the appropriate processing path.</w:t>
      </w:r>
    </w:p>
    <w:p>
      <w:pPr>
        <w:pStyle w:val="ListNumber"/>
        <w:spacing w:before="20" w:after="20"/>
      </w:pPr>
      <w:r>
        <w:rPr>
          <w:rFonts w:ascii="Arial" w:hAnsi="Arial"/>
          <w:color w:val="404040"/>
          <w:sz w:val="22"/>
        </w:rPr>
        <w:t>It handles the addition of lot master records, ensuring inventory data is up-to-date.</w:t>
      </w:r>
    </w:p>
    <w:p>
      <w:pPr>
        <w:pStyle w:val="ListNumber"/>
        <w:spacing w:before="20" w:after="20"/>
      </w:pPr>
      <w:r>
        <w:rPr>
          <w:rFonts w:ascii="Arial" w:hAnsi="Arial"/>
          <w:color w:val="404040"/>
          <w:sz w:val="22"/>
        </w:rPr>
        <w:t>The program adds to the shipper line item temp table, facilitating further processing.</w:t>
      </w:r>
    </w:p>
    <w:p>
      <w:pPr>
        <w:pStyle w:val="ListNumber"/>
        <w:spacing w:before="20" w:after="20"/>
      </w:pPr>
      <w:r>
        <w:rPr>
          <w:rFonts w:ascii="Arial" w:hAnsi="Arial"/>
          <w:color w:val="404040"/>
          <w:sz w:val="22"/>
        </w:rPr>
        <w:t>Consignment transactions are handled, ensuring accurate recording and processing.</w:t>
      </w:r>
    </w:p>
    <w:p>
      <w:pPr>
        <w:pStyle w:val="Heading2"/>
        <w:pBdr>
          <w:bottom w:val="single" w:sz="3" w:color="2E75B6"/>
        </w:pBdr>
        <w:spacing w:before="200" w:after="80"/>
      </w:pPr>
      <w:r>
        <w:rPr>
          <w:rFonts w:ascii="Arial" w:hAnsi="Arial"/>
          <w:b/>
          <w:color w:val="2E75B6"/>
          <w:sz w:val="28"/>
        </w:rPr>
        <w:t>4.4  xxreqver.p</w:t>
      </w:r>
    </w:p>
    <w:p>
      <w:pPr>
        <w:spacing w:before="40" w:after="80"/>
      </w:pPr>
      <w:r>
        <w:rPr>
          <w:rFonts w:ascii="Arial" w:hAnsi="Arial"/>
          <w:i/>
          <w:color w:val="767676"/>
          <w:sz w:val="18"/>
        </w:rPr>
        <w:t>Created by Utpala Shetty</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xxreqver.p program is responsible for checking requisition authorization based on user groups. It ensures that only authorized users can process specific requisitions, maintaining security and compliance. This program plays a critical role in the system by preventing unauthorized access to sensitive inventory operations. It validates user groups against predefined authorization criteria, ensuring that all requisitions are processed by the appropriate personnel.</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mfdeclre.i</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checks if the user is authorized to run the requisition, ensuring compliance with security policies.</w:t>
      </w:r>
    </w:p>
    <w:p>
      <w:pPr>
        <w:pStyle w:val="ListNumber"/>
        <w:spacing w:before="20" w:after="20"/>
      </w:pPr>
      <w:r>
        <w:rPr>
          <w:rFonts w:ascii="Arial" w:hAnsi="Arial"/>
          <w:color w:val="404040"/>
          <w:sz w:val="22"/>
        </w:rPr>
        <w:t>It validates user groups against authorization criteria, preventing unauthorized access.</w:t>
      </w:r>
    </w:p>
    <w:p>
      <w:pPr>
        <w:pStyle w:val="Heading2"/>
        <w:pBdr>
          <w:bottom w:val="single" w:sz="3" w:color="2E75B6"/>
        </w:pBdr>
        <w:spacing w:before="200" w:after="80"/>
      </w:pPr>
      <w:r>
        <w:rPr>
          <w:rFonts w:ascii="Arial" w:hAnsi="Arial"/>
          <w:b/>
          <w:color w:val="2E75B6"/>
          <w:sz w:val="28"/>
        </w:rPr>
        <w:t>4.5  xxmrmt01.p</w:t>
      </w:r>
    </w:p>
    <w:p>
      <w:pPr>
        <w:spacing w:before="40" w:after="80"/>
      </w:pPr>
      <w:r>
        <w:rPr>
          <w:rFonts w:ascii="Arial" w:hAnsi="Arial"/>
          <w:i/>
          <w:color w:val="767676"/>
          <w:sz w:val="18"/>
        </w:rPr>
        <w:t>Created by Utpala Shetty, last modified by Rohan Golatkar, ECO: RGX001</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xxmrmt01.p program handles the maintenance of requisitions, allowing users to manage and update requisition details. It interacts with various tables to ensure that all requisition data is accurate and up-to-date. Users can input details such as part numbers and quantities, which are crucial for processing requisitions. This program ensures that all requisitions are maintained accurately, supporting efficient inventory management.</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xxmrmt.p</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mfnp05.i</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mfdeclre.i</w:t>
            </w:r>
          </w:p>
        </w:tc>
      </w:tr>
    </w:tbl>
    <w:p>
      <w:pPr>
        <w:spacing w:after="80"/>
      </w:pPr>
    </w:p>
    <w:p>
      <w:pPr>
        <w:pStyle w:val="Heading3"/>
        <w:spacing w:before="160" w:after="60"/>
      </w:pPr>
      <w:r>
        <w:rPr>
          <w:rFonts w:ascii="Arial" w:hAnsi="Arial"/>
          <w:b/>
          <w:color w:val="404040"/>
          <w:sz w:val="24"/>
        </w:rPr>
        <w:t>Screen Layout (b)</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Label</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Editable When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xxmrd_part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xxmrd_mp_code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pt_um</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xxmrd_qty_req</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xxmrd_qty_iss</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xxmrd_reqd_date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xxmrd_valid_date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Valid Upto</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xxmrd_deliver_to</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xxmrd_rmks</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prompts for requisition part and purpose, gathering necessary input for processing.</w:t>
      </w:r>
    </w:p>
    <w:p>
      <w:pPr>
        <w:pStyle w:val="ListNumber"/>
        <w:spacing w:before="20" w:after="20"/>
      </w:pPr>
      <w:r>
        <w:rPr>
          <w:rFonts w:ascii="Arial" w:hAnsi="Arial"/>
          <w:color w:val="404040"/>
          <w:sz w:val="22"/>
        </w:rPr>
        <w:t>It validates the part and purpose, ensuring that all data is accurate and complete.</w:t>
      </w:r>
    </w:p>
    <w:p>
      <w:pPr>
        <w:pStyle w:val="ListNumber"/>
        <w:spacing w:before="20" w:after="20"/>
      </w:pPr>
      <w:r>
        <w:rPr>
          <w:rFonts w:ascii="Arial" w:hAnsi="Arial"/>
          <w:color w:val="404040"/>
          <w:sz w:val="22"/>
        </w:rPr>
        <w:t>The program checks if the requisition is approved, preventing unauthorized modifications.</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program ensures that the part must exist, preventing invalid entries.</w:t>
      </w:r>
    </w:p>
    <w:p>
      <w:pPr>
        <w:pStyle w:val="ListBullet"/>
        <w:spacing w:before="20" w:after="20"/>
      </w:pPr>
      <w:r>
        <w:rPr>
          <w:rFonts w:ascii="Arial" w:hAnsi="Arial"/>
          <w:b w:val="0"/>
          <w:color w:val="404040"/>
          <w:sz w:val="22"/>
        </w:rPr>
        <w:t>It checks that the purpose cannot be blank, ensuring complete data entry.</w:t>
      </w:r>
    </w:p>
    <w:p>
      <w:pPr>
        <w:pStyle w:val="ListBullet"/>
        <w:spacing w:before="20" w:after="20"/>
      </w:pPr>
      <w:r>
        <w:rPr>
          <w:rFonts w:ascii="Arial" w:hAnsi="Arial"/>
          <w:b w:val="0"/>
          <w:color w:val="404040"/>
          <w:sz w:val="22"/>
        </w:rPr>
        <w:t>Requisitions cannot be modified if already approved, maintaining data integrity.</w:t>
      </w:r>
    </w:p>
    <w:p>
      <w:r>
        <w:br w:type="page"/>
      </w:r>
    </w:p>
    <w:p>
      <w:pPr>
        <w:pStyle w:val="Heading1"/>
        <w:spacing w:before="280" w:after="160"/>
      </w:pPr>
      <w:r>
        <w:rPr>
          <w:rFonts w:ascii="Arial" w:hAnsi="Arial"/>
          <w:b/>
          <w:color w:val="1F4E79"/>
          <w:sz w:val="36"/>
        </w:rPr>
        <w:t>5.  Business Workflow &amp; Process Flow</w:t>
      </w:r>
    </w:p>
    <w:p>
      <w:pPr>
        <w:spacing w:before="40" w:after="80"/>
      </w:pPr>
      <w:r>
        <w:rPr>
          <w:rFonts w:ascii="Arial" w:hAnsi="Arial"/>
          <w:i w:val="0"/>
          <w:color w:val="404040"/>
          <w:sz w:val="22"/>
        </w:rPr>
        <w:t>The workflow for the Material Requisition Maintenance system begins with a user initiating a requisition or inventory transfer. The process goes through several phases, including authorization checks, processing of inventory transactions, and updating of database records. Approval is required for certain transactions, ensuring that only authorized personnel can execute them. Transactions are posted to the inventory system, updating records to reflect the latest inventory status. The end state of the workflow is an updated inventory record that accurately reflects all transactions processed.</w:t>
      </w:r>
    </w:p>
    <w:p>
      <w:pPr>
        <w:pStyle w:val="Heading2"/>
        <w:pBdr>
          <w:bottom w:val="single" w:sz="3" w:color="2E75B6"/>
        </w:pBdr>
        <w:spacing w:before="200" w:after="80"/>
      </w:pPr>
      <w:r>
        <w:rPr>
          <w:rFonts w:ascii="Arial" w:hAnsi="Arial"/>
          <w:b/>
          <w:color w:val="2E75B6"/>
          <w:sz w:val="28"/>
        </w:rPr>
        <w:t>5.1  High-Level Process Flow</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Phase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Action</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Key Validations</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Table Updates</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Transfer</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Transfer inventory between locations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xxmrmttr.p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Quantity checks, address validation</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ld_det</w:t>
            </w:r>
          </w:p>
        </w:tc>
      </w:tr>
    </w:tbl>
    <w:p>
      <w:pPr>
        <w:spacing w:after="80"/>
      </w:pPr>
    </w:p>
    <w:p>
      <w:pPr>
        <w:pStyle w:val="Heading2"/>
        <w:pBdr>
          <w:bottom w:val="single" w:sz="3" w:color="2E75B6"/>
        </w:pBdr>
        <w:spacing w:before="200" w:after="80"/>
      </w:pPr>
      <w:r>
        <w:rPr>
          <w:rFonts w:ascii="Arial" w:hAnsi="Arial"/>
          <w:b/>
          <w:color w:val="2E75B6"/>
          <w:sz w:val="28"/>
        </w:rPr>
        <w:t>5.2  Internal Program Call Flow</w:t>
      </w:r>
    </w:p>
    <w:p>
      <w:pPr>
        <w:spacing w:before="20" w:after="20"/>
        <w:shd w:val="clear" w:color="auto" w:fill="F5F5F5"/>
        <w:ind w:left="360"/>
      </w:pPr>
      <w:r>
        <w:rPr>
          <w:rFonts w:ascii="Courier New" w:hAnsi="Courier New"/>
          <w:color w:val="C00000"/>
          <w:sz w:val="18"/>
        </w:rPr>
        <w:t>xxmrmt.p</w:t>
      </w:r>
    </w:p>
    <w:p>
      <w:pPr>
        <w:spacing w:before="20" w:after="20"/>
        <w:shd w:val="clear" w:color="auto" w:fill="F5F5F5"/>
        <w:ind w:left="360"/>
      </w:pPr>
      <w:r>
        <w:rPr>
          <w:rFonts w:ascii="Courier New" w:hAnsi="Courier New"/>
          <w:color w:val="C00000"/>
          <w:sz w:val="18"/>
        </w:rPr>
        <w:t xml:space="preserve">  xxmrmttr.p</w:t>
      </w:r>
    </w:p>
    <w:p>
      <w:pPr>
        <w:spacing w:before="20" w:after="20"/>
        <w:shd w:val="clear" w:color="auto" w:fill="F5F5F5"/>
        <w:ind w:left="360"/>
      </w:pPr>
      <w:r>
        <w:rPr>
          <w:rFonts w:ascii="Courier New" w:hAnsi="Courier New"/>
          <w:color w:val="C00000"/>
          <w:sz w:val="18"/>
        </w:rPr>
        <w:t xml:space="preserve">    nrm.p</w:t>
      </w:r>
    </w:p>
    <w:p>
      <w:pPr>
        <w:spacing w:before="20" w:after="20"/>
        <w:shd w:val="clear" w:color="auto" w:fill="F5F5F5"/>
        <w:ind w:left="360"/>
      </w:pPr>
      <w:r>
        <w:rPr>
          <w:rFonts w:ascii="Courier New" w:hAnsi="Courier New"/>
          <w:color w:val="C00000"/>
          <w:sz w:val="18"/>
        </w:rPr>
        <w:t xml:space="preserve">    gplotwdl.p</w:t>
      </w:r>
    </w:p>
    <w:p>
      <w:pPr>
        <w:spacing w:before="20" w:after="20"/>
        <w:shd w:val="clear" w:color="auto" w:fill="F5F5F5"/>
        <w:ind w:left="360"/>
      </w:pPr>
      <w:r>
        <w:rPr>
          <w:rFonts w:ascii="Courier New" w:hAnsi="Courier New"/>
          <w:color w:val="C00000"/>
          <w:sz w:val="18"/>
        </w:rPr>
        <w:t xml:space="preserve">    icedit.p</w:t>
      </w:r>
    </w:p>
    <w:p>
      <w:pPr>
        <w:spacing w:before="20" w:after="20"/>
        <w:shd w:val="clear" w:color="auto" w:fill="F5F5F5"/>
        <w:ind w:left="360"/>
      </w:pPr>
      <w:r>
        <w:rPr>
          <w:rFonts w:ascii="Courier New" w:hAnsi="Courier New"/>
          <w:color w:val="C00000"/>
          <w:sz w:val="18"/>
        </w:rPr>
        <w:t xml:space="preserve">    icxfer.p</w:t>
      </w:r>
    </w:p>
    <w:p>
      <w:pPr>
        <w:spacing w:before="20" w:after="20"/>
        <w:shd w:val="clear" w:color="auto" w:fill="F5F5F5"/>
        <w:ind w:left="360"/>
      </w:pPr>
      <w:r>
        <w:rPr>
          <w:rFonts w:ascii="Courier New" w:hAnsi="Courier New"/>
          <w:color w:val="C00000"/>
          <w:sz w:val="18"/>
        </w:rPr>
        <w:t xml:space="preserve">  xxmrmtir.p</w:t>
      </w:r>
    </w:p>
    <w:p>
      <w:pPr>
        <w:spacing w:before="20" w:after="20"/>
        <w:shd w:val="clear" w:color="auto" w:fill="F5F5F5"/>
        <w:ind w:left="360"/>
      </w:pPr>
      <w:r>
        <w:rPr>
          <w:rFonts w:ascii="Courier New" w:hAnsi="Courier New"/>
          <w:color w:val="C00000"/>
          <w:sz w:val="18"/>
        </w:rPr>
        <w:t xml:space="preserve">    nrm.p</w:t>
      </w:r>
    </w:p>
    <w:p>
      <w:pPr>
        <w:spacing w:before="20" w:after="20"/>
        <w:shd w:val="clear" w:color="auto" w:fill="F5F5F5"/>
        <w:ind w:left="360"/>
      </w:pPr>
      <w:r>
        <w:rPr>
          <w:rFonts w:ascii="Courier New" w:hAnsi="Courier New"/>
          <w:color w:val="C00000"/>
          <w:sz w:val="18"/>
        </w:rPr>
        <w:t xml:space="preserve">    socrshc.p</w:t>
      </w:r>
    </w:p>
    <w:p>
      <w:pPr>
        <w:spacing w:before="20" w:after="20"/>
        <w:shd w:val="clear" w:color="auto" w:fill="F5F5F5"/>
        <w:ind w:left="360"/>
      </w:pPr>
      <w:r>
        <w:rPr>
          <w:rFonts w:ascii="Courier New" w:hAnsi="Courier New"/>
          <w:color w:val="C00000"/>
          <w:sz w:val="18"/>
        </w:rPr>
        <w:t xml:space="preserve">    icsrup.p</w:t>
      </w:r>
    </w:p>
    <w:p>
      <w:pPr>
        <w:spacing w:before="20" w:after="20"/>
        <w:shd w:val="clear" w:color="auto" w:fill="F5F5F5"/>
        <w:ind w:left="360"/>
      </w:pPr>
      <w:r>
        <w:rPr>
          <w:rFonts w:ascii="Courier New" w:hAnsi="Courier New"/>
          <w:color w:val="C00000"/>
          <w:sz w:val="18"/>
        </w:rPr>
        <w:t xml:space="preserve">    icedit.p</w:t>
      </w:r>
    </w:p>
    <w:p>
      <w:pPr>
        <w:pStyle w:val="Heading2"/>
        <w:pBdr>
          <w:bottom w:val="single" w:sz="3" w:color="2E75B6"/>
        </w:pBdr>
        <w:spacing w:before="200" w:after="80"/>
      </w:pPr>
      <w:r>
        <w:rPr>
          <w:rFonts w:ascii="Arial" w:hAnsi="Arial"/>
          <w:b/>
          <w:color w:val="2E75B6"/>
          <w:sz w:val="28"/>
        </w:rPr>
        <w:t>5.3  Approval Workflow Detail</w:t>
      </w:r>
    </w:p>
    <w:p>
      <w:pPr>
        <w:pStyle w:val="ListNumber"/>
        <w:spacing w:before="20" w:after="20"/>
      </w:pPr>
      <w:r>
        <w:rPr>
          <w:rFonts w:ascii="Arial" w:hAnsi="Arial"/>
          <w:color w:val="404040"/>
          <w:sz w:val="22"/>
        </w:rPr>
        <w:t>Check if requisition is approved, ensuring compliance with approval policies.</w:t>
      </w:r>
    </w:p>
    <w:p>
      <w:pPr>
        <w:pStyle w:val="ListNumber"/>
        <w:spacing w:before="20" w:after="20"/>
      </w:pPr>
      <w:r>
        <w:rPr>
          <w:rFonts w:ascii="Arial" w:hAnsi="Arial"/>
          <w:color w:val="404040"/>
          <w:sz w:val="22"/>
        </w:rPr>
        <w:t>Validate user group authorization, preventing unauthorized access.</w:t>
      </w:r>
    </w:p>
    <w:p>
      <w:pPr>
        <w:spacing w:before="60" w:after="60"/>
        <w:shd w:val="clear" w:color="auto" w:fill="FFF3CD"/>
      </w:pPr>
      <w:r>
        <w:rPr>
          <w:rFonts w:ascii="Arial" w:hAnsi="Arial"/>
          <w:b/>
          <w:color w:val="856404"/>
          <w:sz w:val="20"/>
        </w:rPr>
        <w:t xml:space="preserve">⚠ NOTE: </w:t>
      </w:r>
      <w:r>
        <w:rPr>
          <w:rFonts w:ascii="Arial" w:hAnsi="Arial"/>
          <w:color w:val="856404"/>
          <w:sz w:val="20"/>
        </w:rPr>
        <w:t>Requisitions cannot be modified if already approved, maintaining data integrity.</w:t>
      </w:r>
    </w:p>
    <w:p>
      <w:pPr>
        <w:pStyle w:val="Heading2"/>
        <w:pBdr>
          <w:bottom w:val="single" w:sz="3" w:color="2E75B6"/>
        </w:pBdr>
        <w:spacing w:before="200" w:after="80"/>
      </w:pPr>
      <w:r>
        <w:rPr>
          <w:rFonts w:ascii="Arial" w:hAnsi="Arial"/>
          <w:b/>
          <w:color w:val="2E75B6"/>
          <w:sz w:val="28"/>
        </w:rPr>
        <w:t>5.4  Delete Rules</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What</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When Allowed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When Blocked</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line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 approved</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Approved</w:t>
            </w:r>
          </w:p>
        </w:tc>
      </w:tr>
    </w:tbl>
    <w:p>
      <w:pPr>
        <w:spacing w:after="80"/>
      </w:pPr>
    </w:p>
    <w:p>
      <w:r>
        <w:br w:type="page"/>
      </w:r>
    </w:p>
    <w:p>
      <w:pPr>
        <w:pStyle w:val="Heading1"/>
        <w:spacing w:before="280" w:after="160"/>
      </w:pPr>
      <w:r>
        <w:rPr>
          <w:rFonts w:ascii="Arial" w:hAnsi="Arial"/>
          <w:b/>
          <w:color w:val="1F4E79"/>
          <w:sz w:val="36"/>
        </w:rPr>
        <w:t>6.  Setup &amp; Deployment Instructions</w:t>
      </w:r>
    </w:p>
    <w:p>
      <w:pPr>
        <w:pStyle w:val="Heading2"/>
        <w:pBdr>
          <w:bottom w:val="single" w:sz="3" w:color="2E75B6"/>
        </w:pBdr>
        <w:spacing w:before="200" w:after="80"/>
      </w:pPr>
      <w:r>
        <w:rPr>
          <w:rFonts w:ascii="Arial" w:hAnsi="Arial"/>
          <w:b/>
          <w:color w:val="2E75B6"/>
          <w:sz w:val="28"/>
        </w:rPr>
        <w:t>6.1  Prerequisites</w:t>
      </w:r>
    </w:p>
    <w:p>
      <w:pPr>
        <w:pStyle w:val="ListBullet"/>
        <w:spacing w:before="20" w:after="20"/>
      </w:pPr>
      <w:r>
        <w:rPr>
          <w:rFonts w:ascii="Arial" w:hAnsi="Arial"/>
          <w:b w:val="0"/>
          <w:color w:val="404040"/>
          <w:sz w:val="22"/>
        </w:rPr>
        <w:t>Ensure that the QAD ERP platform is installed and configured correctly.</w:t>
      </w:r>
    </w:p>
    <w:p>
      <w:pPr>
        <w:pStyle w:val="ListBullet"/>
        <w:spacing w:before="20" w:after="20"/>
      </w:pPr>
      <w:r>
        <w:rPr>
          <w:rFonts w:ascii="Arial" w:hAnsi="Arial"/>
          <w:b w:val="0"/>
          <w:color w:val="404040"/>
          <w:sz w:val="22"/>
        </w:rPr>
        <w:t>Verify that all necessary database tables are created and accessible.</w:t>
      </w:r>
    </w:p>
    <w:p>
      <w:pPr>
        <w:pStyle w:val="ListBullet"/>
        <w:spacing w:before="20" w:after="20"/>
      </w:pPr>
      <w:r>
        <w:rPr>
          <w:rFonts w:ascii="Arial" w:hAnsi="Arial"/>
          <w:b w:val="0"/>
          <w:color w:val="404040"/>
          <w:sz w:val="22"/>
        </w:rPr>
        <w:t>Confirm that user accounts and permissions are set up according to security policies.</w:t>
      </w:r>
    </w:p>
    <w:p>
      <w:pPr>
        <w:pStyle w:val="Heading2"/>
        <w:pBdr>
          <w:bottom w:val="single" w:sz="3" w:color="2E75B6"/>
        </w:pBdr>
        <w:spacing w:before="200" w:after="80"/>
      </w:pPr>
      <w:r>
        <w:rPr>
          <w:rFonts w:ascii="Arial" w:hAnsi="Arial"/>
          <w:b/>
          <w:color w:val="2E75B6"/>
          <w:sz w:val="28"/>
        </w:rPr>
        <w:t>6.2  Step 1 — Deploy Programs</w:t>
      </w:r>
    </w:p>
    <w:p>
      <w:pPr>
        <w:spacing w:before="40" w:after="80"/>
      </w:pPr>
      <w:r>
        <w:rPr>
          <w:rFonts w:ascii="Arial" w:hAnsi="Arial"/>
          <w:i w:val="0"/>
          <w:color w:val="404040"/>
          <w:sz w:val="22"/>
        </w:rPr>
        <w:t>Deploying the programs involves transferring the compiled code to the production environment. Ensure that all dependencies are resolved and that the programs are accessible to authorized users. This step is crucial for making the system operational.</w:t>
      </w:r>
    </w:p>
    <w:p>
      <w:pPr>
        <w:pStyle w:val="ListNumber"/>
        <w:spacing w:before="20" w:after="20"/>
      </w:pPr>
      <w:r>
        <w:rPr>
          <w:rFonts w:ascii="Arial" w:hAnsi="Arial"/>
          <w:color w:val="404040"/>
          <w:sz w:val="22"/>
        </w:rPr>
        <w:t>Transfer compiled code to production</w:t>
      </w:r>
    </w:p>
    <w:p>
      <w:pPr>
        <w:pStyle w:val="ListNumber"/>
        <w:spacing w:before="20" w:after="20"/>
      </w:pPr>
      <w:r>
        <w:rPr>
          <w:rFonts w:ascii="Arial" w:hAnsi="Arial"/>
          <w:color w:val="404040"/>
          <w:sz w:val="22"/>
        </w:rPr>
        <w:t>Resolve dependencies</w:t>
      </w:r>
    </w:p>
    <w:p>
      <w:pPr>
        <w:spacing w:before="20" w:after="20"/>
        <w:shd w:val="clear" w:color="auto" w:fill="F5F5F5"/>
        <w:ind w:left="360"/>
      </w:pPr>
      <w:r>
        <w:rPr>
          <w:rFonts w:ascii="Courier New" w:hAnsi="Courier New"/>
          <w:color w:val="C00000"/>
          <w:sz w:val="18"/>
        </w:rPr>
        <w:t>cp xxmrmt.p /prod/env/</w:t>
      </w:r>
    </w:p>
    <w:p>
      <w:pPr>
        <w:pStyle w:val="Heading2"/>
        <w:pBdr>
          <w:bottom w:val="single" w:sz="3" w:color="2E75B6"/>
        </w:pBdr>
        <w:spacing w:before="200" w:after="80"/>
      </w:pPr>
      <w:r>
        <w:rPr>
          <w:rFonts w:ascii="Arial" w:hAnsi="Arial"/>
          <w:b/>
          <w:color w:val="2E75B6"/>
          <w:sz w:val="28"/>
        </w:rPr>
        <w:t>6.3  Step 2 — Initialise Control Records</w:t>
      </w:r>
    </w:p>
    <w:p>
      <w:pPr>
        <w:spacing w:before="40" w:after="80"/>
      </w:pPr>
      <w:r>
        <w:rPr>
          <w:rFonts w:ascii="Arial" w:hAnsi="Arial"/>
          <w:i w:val="0"/>
          <w:color w:val="404040"/>
          <w:sz w:val="22"/>
        </w:rPr>
        <w:t>Initialize control records to set up initial configurations and parameters. This step ensures that the system operates with the correct settings and that all initial data is in place.</w:t>
      </w:r>
    </w:p>
    <w:p>
      <w:pPr>
        <w:pStyle w:val="ListNumber"/>
        <w:spacing w:before="20" w:after="20"/>
      </w:pPr>
      <w:r>
        <w:rPr>
          <w:rFonts w:ascii="Arial" w:hAnsi="Arial"/>
          <w:color w:val="404040"/>
          <w:sz w:val="22"/>
        </w:rPr>
        <w:t>Set initial configuration parameters</w:t>
      </w:r>
    </w:p>
    <w:p>
      <w:pPr>
        <w:spacing w:before="20" w:after="20"/>
        <w:shd w:val="clear" w:color="auto" w:fill="F5F5F5"/>
        <w:ind w:left="360"/>
      </w:pPr>
      <w:r>
        <w:rPr>
          <w:rFonts w:ascii="Courier New" w:hAnsi="Courier New"/>
          <w:color w:val="C00000"/>
          <w:sz w:val="18"/>
        </w:rPr>
        <w:t>CREATE table. ASSIGN field = value.</w:t>
      </w:r>
    </w:p>
    <w:p>
      <w:pPr>
        <w:pStyle w:val="Heading2"/>
        <w:pBdr>
          <w:bottom w:val="single" w:sz="3" w:color="2E75B6"/>
        </w:pBdr>
        <w:spacing w:before="200" w:after="80"/>
      </w:pPr>
      <w:r>
        <w:rPr>
          <w:rFonts w:ascii="Arial" w:hAnsi="Arial"/>
          <w:b/>
          <w:color w:val="2E75B6"/>
          <w:sz w:val="28"/>
        </w:rPr>
        <w:t>6.4  Menu Configuration</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Menu Option</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Description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Transfer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xxmrmttr.p</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Manage inventory transfers between locations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Issues/Receipts</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xxmrmtir.p</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 inventory issues and receipts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Maintenance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xxmrmt01.p</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Maintain and update requisition details</w:t>
            </w:r>
          </w:p>
        </w:tc>
      </w:tr>
    </w:tbl>
    <w:p>
      <w:pPr>
        <w:spacing w:after="80"/>
      </w:pPr>
    </w:p>
    <w:p>
      <w:pPr>
        <w:pStyle w:val="Heading2"/>
        <w:pBdr>
          <w:bottom w:val="single" w:sz="3" w:color="2E75B6"/>
        </w:pBdr>
        <w:spacing w:before="200" w:after="80"/>
      </w:pPr>
      <w:r>
        <w:rPr>
          <w:rFonts w:ascii="Arial" w:hAnsi="Arial"/>
          <w:b/>
          <w:color w:val="2E75B6"/>
          <w:sz w:val="28"/>
        </w:rPr>
        <w:t>6.5  End-to-End Test</w:t>
      </w:r>
    </w:p>
    <w:p>
      <w:pPr>
        <w:pStyle w:val="ListNumber"/>
        <w:spacing w:before="20" w:after="20"/>
      </w:pPr>
      <w:r>
        <w:rPr>
          <w:rFonts w:ascii="Arial" w:hAnsi="Arial"/>
          <w:color w:val="404040"/>
          <w:sz w:val="22"/>
        </w:rPr>
        <w:t>Verify that inventory transfers are processed correctly and update the inventory records.</w:t>
      </w:r>
    </w:p>
    <w:p>
      <w:pPr>
        <w:pStyle w:val="ListNumber"/>
        <w:spacing w:before="20" w:after="20"/>
      </w:pPr>
      <w:r>
        <w:rPr>
          <w:rFonts w:ascii="Arial" w:hAnsi="Arial"/>
          <w:color w:val="404040"/>
          <w:sz w:val="22"/>
        </w:rPr>
        <w:t>Ensure that requisitions can be created, modified, and approved according to user permissions.</w:t>
      </w:r>
    </w:p>
    <w:p>
      <w:pPr>
        <w:pStyle w:val="ListNumber"/>
        <w:spacing w:before="20" w:after="20"/>
      </w:pPr>
      <w:r>
        <w:rPr>
          <w:rFonts w:ascii="Arial" w:hAnsi="Arial"/>
          <w:color w:val="404040"/>
          <w:sz w:val="22"/>
        </w:rPr>
        <w:t>Test that unauthorized users cannot access or modify requisitions.</w:t>
      </w:r>
    </w:p>
    <w:p>
      <w:r>
        <w:br w:type="page"/>
      </w:r>
    </w:p>
    <w:p>
      <w:pPr>
        <w:pStyle w:val="Heading1"/>
        <w:spacing w:before="280" w:after="160"/>
      </w:pPr>
      <w:r>
        <w:rPr>
          <w:rFonts w:ascii="Arial" w:hAnsi="Arial"/>
          <w:b/>
          <w:color w:val="1F4E79"/>
          <w:sz w:val="36"/>
        </w:rPr>
        <w:t>8.  Error Messages &amp; Handling</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Error Message / Code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Triggering Condition</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Resolution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ERROR: Deliver-to does not exist.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Deliver-to address is invalid</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Ensure deliver-to address is valid</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ERROR : Qty. cannot be greater than Requisition Open Qty. Please re-enter.</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Entered quantity exceeds open requisition quantity</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Enter a valid quantity</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ERROR : Negative Qty. should be less than or equal to Issued Qty. Please re-enter.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Negative quantity exceeds issued quantity</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Enter a valid negative quantity</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ERROR: Site should be the same as Requisition Line site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Site does not match requisition line site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Ensure site matches requisition line site</w:t>
            </w:r>
          </w:p>
        </w:tc>
      </w:tr>
    </w:tbl>
    <w:p>
      <w:pPr>
        <w:spacing w:after="80"/>
      </w:pPr>
    </w:p>
    <w:p>
      <w:r>
        <w:br w:type="page"/>
      </w:r>
    </w:p>
    <w:p>
      <w:pPr>
        <w:pStyle w:val="Heading1"/>
        <w:spacing w:before="280" w:after="160"/>
      </w:pPr>
      <w:r>
        <w:rPr>
          <w:rFonts w:ascii="Arial" w:hAnsi="Arial"/>
          <w:b/>
          <w:color w:val="1F4E79"/>
          <w:sz w:val="36"/>
        </w:rPr>
        <w:t>9.  Customization History &amp; Enhancement Notes</w:t>
      </w:r>
    </w:p>
    <w:p>
      <w:pPr>
        <w:pStyle w:val="Heading2"/>
        <w:pBdr>
          <w:bottom w:val="single" w:sz="3" w:color="2E75B6"/>
        </w:pBdr>
        <w:spacing w:before="200" w:after="80"/>
      </w:pPr>
      <w:r>
        <w:rPr>
          <w:rFonts w:ascii="Arial" w:hAnsi="Arial"/>
          <w:b/>
          <w:color w:val="2E75B6"/>
          <w:sz w:val="28"/>
        </w:rPr>
        <w:t>9.1  RGX001 — Enhancements to Inventory Transfer Logic</w:t>
      </w:r>
    </w:p>
    <w:p>
      <w:pPr>
        <w:spacing w:before="40" w:after="80"/>
      </w:pPr>
      <w:r>
        <w:rPr>
          <w:rFonts w:ascii="Arial" w:hAnsi="Arial"/>
          <w:i/>
          <w:color w:val="767676"/>
          <w:sz w:val="18"/>
        </w:rPr>
        <w:t>Author: Rohan Golatkar  |  Date: 2023-10-01</w:t>
      </w:r>
    </w:p>
    <w:p>
      <w:pPr>
        <w:pStyle w:val="ListBullet"/>
        <w:spacing w:before="20" w:after="20"/>
      </w:pPr>
      <w:r>
        <w:rPr>
          <w:rFonts w:ascii="Arial" w:hAnsi="Arial"/>
          <w:b w:val="0"/>
          <w:color w:val="404040"/>
          <w:sz w:val="22"/>
        </w:rPr>
        <w:t>Improved validation logic for inventory transfers.</w:t>
      </w:r>
    </w:p>
    <w:p>
      <w:pPr>
        <w:pStyle w:val="ListBullet"/>
        <w:spacing w:before="20" w:after="20"/>
      </w:pPr>
      <w:r>
        <w:rPr>
          <w:rFonts w:ascii="Arial" w:hAnsi="Arial"/>
          <w:b w:val="0"/>
          <w:color w:val="404040"/>
          <w:sz w:val="22"/>
        </w:rPr>
        <w:t>Enhanced user interface for better usability.</w:t>
      </w:r>
    </w:p>
    <w:p>
      <w:pPr>
        <w:pStyle w:val="ListBullet"/>
        <w:spacing w:before="20" w:after="20"/>
      </w:pPr>
      <w:r>
        <w:rPr>
          <w:rFonts w:ascii="Arial" w:hAnsi="Arial"/>
          <w:b w:val="0"/>
          <w:color w:val="404040"/>
          <w:sz w:val="22"/>
        </w:rPr>
        <w:t>Optimized database interactions for faster processing.</w:t>
      </w:r>
    </w:p>
    <w:p>
      <w:r>
        <w:br w:type="page"/>
      </w:r>
    </w:p>
    <w:p>
      <w:pPr>
        <w:pStyle w:val="Heading1"/>
        <w:spacing w:before="280" w:after="160"/>
      </w:pPr>
      <w:r>
        <w:rPr>
          <w:rFonts w:ascii="Arial" w:hAnsi="Arial"/>
          <w:b/>
          <w:color w:val="1F4E79"/>
          <w:sz w:val="36"/>
        </w:rPr>
        <w:t>10.  Quick Reference Card</w:t>
      </w:r>
    </w:p>
    <w:p>
      <w:pPr>
        <w:pStyle w:val="Heading2"/>
        <w:pBdr>
          <w:bottom w:val="single" w:sz="3" w:color="2E75B6"/>
        </w:pBdr>
        <w:spacing w:before="200" w:after="80"/>
      </w:pPr>
      <w:r>
        <w:rPr>
          <w:rFonts w:ascii="Arial" w:hAnsi="Arial"/>
          <w:b/>
          <w:color w:val="2E75B6"/>
          <w:sz w:val="28"/>
        </w:rPr>
        <w:t>10.1  Transaction Type Guide</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Trans Type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Code Value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Transaction String</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 Used</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Effect on Inventory</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Transfer</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ISS-TR</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Transfer</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xxmrmttr.p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Transfers inventory between locations</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Unplanned Receipt</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RCT-UNP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Unplanned Receipt</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xxmrmtir.p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Receives inventory without a planned order</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Unplanned Issue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ISS-UNP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Unplanned Issue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xxmrmtir.p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Issues inventory without a planned order</w:t>
            </w:r>
          </w:p>
        </w:tc>
      </w:tr>
    </w:tbl>
    <w:p>
      <w:pPr>
        <w:spacing w:after="80"/>
      </w:pPr>
    </w:p>
    <w:p>
      <w:pPr>
        <w:pStyle w:val="Heading2"/>
        <w:pBdr>
          <w:bottom w:val="single" w:sz="3" w:color="2E75B6"/>
        </w:pBdr>
        <w:spacing w:before="200" w:after="80"/>
      </w:pPr>
      <w:r>
        <w:rPr>
          <w:rFonts w:ascii="Arial" w:hAnsi="Arial"/>
          <w:b/>
          <w:color w:val="2E75B6"/>
          <w:sz w:val="28"/>
        </w:rPr>
        <w:t>10.2  Authorization Group Flow</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Action</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Group 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Where Stored</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Run Requisition</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i_canrun</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xxmt_crt_grp</w:t>
            </w:r>
          </w:p>
        </w:tc>
      </w:tr>
    </w:tbl>
    <w:p>
      <w:pPr>
        <w:spacing w:after="80"/>
      </w:pPr>
    </w:p>
    <w:p>
      <w:pPr>
        <w:pStyle w:val="Heading2"/>
        <w:pBdr>
          <w:bottom w:val="single" w:sz="3" w:color="2E75B6"/>
        </w:pBdr>
        <w:spacing w:before="200" w:after="80"/>
      </w:pPr>
      <w:r>
        <w:rPr>
          <w:rFonts w:ascii="Arial" w:hAnsi="Arial"/>
          <w:b/>
          <w:color w:val="2E75B6"/>
          <w:sz w:val="28"/>
        </w:rPr>
        <w:t>10.3  Key Include Files</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w:t>
            </w:r>
          </w:p>
        </w:tc>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Purpose</w:t>
            </w:r>
          </w:p>
        </w:tc>
      </w:tr>
      <w:tr>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mfdeclre.i</w:t>
            </w:r>
          </w:p>
        </w:tc>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Standard declarations</w:t>
            </w:r>
          </w:p>
        </w:tc>
      </w:tr>
      <w:tr>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gldydef.i</w:t>
            </w:r>
          </w:p>
        </w:tc>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GL day definitions</w:t>
            </w:r>
          </w:p>
        </w:tc>
      </w:tr>
      <w:tr>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gldynrm.i</w:t>
            </w:r>
          </w:p>
        </w:tc>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GL dynamic removal</w:t>
            </w:r>
          </w:p>
        </w:tc>
      </w:tr>
      <w:tr>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icshmtdf.i</w:t>
            </w:r>
          </w:p>
        </w:tc>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Shared temp-table definitions for inventory control</w:t>
            </w:r>
          </w:p>
        </w:tc>
      </w:tr>
    </w:tbl>
    <w:p>
      <w:pPr>
        <w:spacing w:after="80"/>
      </w:pPr>
    </w:p>
    <w:p>
      <w:r>
        <w:br w:type="page"/>
      </w:r>
    </w:p>
    <w:p>
      <w:pPr>
        <w:pStyle w:val="Heading1"/>
        <w:spacing w:before="280" w:after="160"/>
      </w:pPr>
      <w:r>
        <w:rPr>
          <w:rFonts w:ascii="Arial" w:hAnsi="Arial"/>
          <w:b/>
          <w:color w:val="1F4E79"/>
          <w:sz w:val="36"/>
        </w:rPr>
        <w:t>System Process Flow</w:t>
      </w:r>
    </w:p>
    <w:p>
      <w:pPr>
        <w:spacing w:before="200" w:after="80"/>
        <w:shd w:val="clear" w:color="auto" w:fill="2E75B6"/>
      </w:pPr>
      <w:r>
        <w:rPr>
          <w:rFonts w:ascii="Arial" w:hAnsi="Arial"/>
          <w:b/>
          <w:color w:val="FFFFFF"/>
          <w:sz w:val="22"/>
        </w:rPr>
        <w:t xml:space="preserve">  ▶  USER</w:t>
        <w:br/>
        <w:t>INPUT</w:t>
      </w:r>
    </w:p>
    <w:tbl>
      <w:tblPr>
        <w:tblStyle w:val="TableGrid"/>
        <w:tblW w:type="auto" w:w="0"/>
        <w:tblLook w:firstColumn="1" w:firstRow="1" w:lastColumn="0" w:lastRow="0" w:noHBand="0" w:noVBand="1" w:val="04A0"/>
      </w:tblPr>
      <w:tblGrid>
        <w:gridCol w:w="9164"/>
      </w:tblGrid>
      <w:tr>
        <w:tc>
          <w:tcPr>
            <w:tcW w:type="dxa" w:w="9164"/>
            <w:shd w:val="clear" w:color="auto" w:fill="1F4E79"/>
            <w:tcBorders>
              <w:top w:val="single" w:sz="4" w:color="1F4E79"/>
              <w:left w:val="single" w:sz="4" w:color="1F4E79"/>
              <w:bottom w:val="single" w:sz="4" w:color="1F4E79"/>
              <w:right w:val="single" w:sz="4" w:color="1F4E79"/>
            </w:tcBorders>
            <w:tcMar>
              <w:top w:w="80" w:type="dxa"/>
              <w:bottom w:w="80" w:type="dxa"/>
              <w:left w:w="120" w:type="dxa"/>
              <w:right w:w="120" w:type="dxa"/>
            </w:tcMar>
            <w:vAlign w:val="center"/>
          </w:tcPr>
          <w:p>
            <w:pPr>
              <w:jc w:val="center"/>
            </w:pPr>
            <w:r>
              <w:rPr>
                <w:rFonts w:ascii="Arial" w:hAnsi="Arial"/>
                <w:b/>
                <w:color w:val="FFFFFF"/>
                <w:sz w:val="22"/>
              </w:rPr>
              <w:t>⬤  START — User Initiates Process</w:t>
            </w:r>
          </w:p>
        </w:tc>
      </w:tr>
    </w:tbl>
    <w:p>
      <w:pPr>
        <w:spacing w:after="0"/>
      </w:pP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DEEAF1"/>
            <w:tcBorders>
              <w:top w:val="single" w:sz="4" w:color="DEEAF1"/>
              <w:left w:val="single" w:sz="4" w:color="DEEAF1"/>
              <w:bottom w:val="single" w:sz="4" w:color="DEEAF1"/>
              <w:right w:val="single" w:sz="4" w:color="DEEAF1"/>
            </w:tcBorders>
            <w:tcMar>
              <w:top w:w="80" w:type="dxa"/>
              <w:bottom w:w="80" w:type="dxa"/>
              <w:left w:w="120" w:type="dxa"/>
              <w:right w:w="120" w:type="dxa"/>
            </w:tcMar>
            <w:vAlign w:val="center"/>
          </w:tcPr>
          <w:p>
            <w:pPr>
              <w:jc w:val="center"/>
            </w:pPr>
            <w:r>
              <w:rPr>
                <w:rFonts w:ascii="Arial" w:hAnsi="Arial"/>
                <w:b/>
                <w:color w:val="1F4E79"/>
                <w:sz w:val="20"/>
              </w:rPr>
              <w:t>Enter Requisition Details (xxmrmt.p)</w:t>
            </w:r>
          </w:p>
        </w:tc>
      </w:tr>
    </w:tbl>
    <w:p>
      <w:pPr>
        <w:spacing w:after="0"/>
      </w:pP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1F4E79"/>
            <w:tcBorders>
              <w:top w:val="single" w:sz="4" w:color="1F4E79"/>
              <w:left w:val="single" w:sz="4" w:color="1F4E79"/>
              <w:bottom w:val="single" w:sz="4" w:color="1F4E79"/>
              <w:right w:val="single" w:sz="4" w:color="1F4E79"/>
            </w:tcBorders>
            <w:tcMar>
              <w:top w:w="80" w:type="dxa"/>
              <w:bottom w:w="80" w:type="dxa"/>
              <w:left w:w="120" w:type="dxa"/>
              <w:right w:w="120" w:type="dxa"/>
            </w:tcMar>
            <w:vAlign w:val="center"/>
          </w:tcPr>
          <w:p>
            <w:pPr>
              <w:jc w:val="center"/>
            </w:pPr>
            <w:r>
              <w:rPr>
                <w:rFonts w:ascii="Arial" w:hAnsi="Arial"/>
                <w:b/>
                <w:color w:val="FFFFFF"/>
                <w:sz w:val="22"/>
              </w:rPr>
              <w:t>⬤  END — Process Complete</w:t>
            </w:r>
          </w:p>
        </w:tc>
      </w:tr>
    </w:tbl>
    <w:p>
      <w:pPr>
        <w:spacing w:after="0"/>
      </w:pPr>
    </w:p>
    <w:p>
      <w:pPr>
        <w:spacing w:before="200" w:after="80"/>
        <w:shd w:val="clear" w:color="auto" w:fill="1F4E79"/>
      </w:pPr>
      <w:r>
        <w:rPr>
          <w:rFonts w:ascii="Arial" w:hAnsi="Arial"/>
          <w:b/>
          <w:color w:val="FFFFFF"/>
          <w:sz w:val="22"/>
        </w:rPr>
        <w:t xml:space="preserve">  ▶  AUTHORIZATION</w:t>
        <w:br/>
        <w:t>CHECK</w:t>
      </w: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FFF3CD"/>
            <w:tcBorders>
              <w:top w:val="single" w:sz="4" w:color="FFF3CD"/>
              <w:left w:val="single" w:sz="4" w:color="FFF3CD"/>
              <w:bottom w:val="single" w:sz="4" w:color="FFF3CD"/>
              <w:right w:val="single" w:sz="4" w:color="FFF3CD"/>
            </w:tcBorders>
            <w:tcMar>
              <w:top w:w="80" w:type="dxa"/>
              <w:bottom w:w="80" w:type="dxa"/>
              <w:left w:w="120" w:type="dxa"/>
              <w:right w:w="120" w:type="dxa"/>
            </w:tcMar>
            <w:vAlign w:val="center"/>
          </w:tcPr>
          <w:p>
            <w:pPr>
              <w:jc w:val="center"/>
            </w:pPr>
            <w:r>
              <w:rPr>
                <w:rFonts w:ascii="Arial" w:hAnsi="Arial"/>
                <w:b/>
                <w:color w:val="856404"/>
                <w:sz w:val="20"/>
              </w:rPr>
              <w:t>◆  Validate Authorization Group</w:t>
            </w:r>
          </w:p>
        </w:tc>
      </w:tr>
    </w:tbl>
    <w:p>
      <w:pPr>
        <w:spacing w:after="0"/>
      </w:pPr>
    </w:p>
    <w:p>
      <w:pPr>
        <w:spacing w:before="40" w:after="40"/>
        <w:jc w:val="center"/>
      </w:pPr>
      <w:r>
        <w:rPr>
          <w:rFonts w:ascii="Arial" w:hAnsi="Arial"/>
          <w:b/>
          <w:color w:val="375623"/>
          <w:sz w:val="20"/>
        </w:rPr>
        <w:t>Authorized → Process Inventory Transfer (xxmrmttr.p)</w:t>
      </w:r>
      <w:r>
        <w:rPr>
          <w:rFonts w:ascii="Arial" w:hAnsi="Arial"/>
          <w:b/>
          <w:color w:val="C00000"/>
          <w:sz w:val="20"/>
        </w:rPr>
        <w:t xml:space="preserve">     |     Not Authorized → END — Process Complete</w:t>
      </w:r>
    </w:p>
    <w:p>
      <w:pPr>
        <w:spacing w:before="200" w:after="80"/>
        <w:shd w:val="clear" w:color="auto" w:fill="2E75B6"/>
      </w:pPr>
      <w:r>
        <w:rPr>
          <w:rFonts w:ascii="Arial" w:hAnsi="Arial"/>
          <w:b/>
          <w:color w:val="FFFFFF"/>
          <w:sz w:val="22"/>
        </w:rPr>
        <w:t xml:space="preserve">  ▶  PROCESSING</w:t>
        <w:br/>
        <w:t>LOGIC</w:t>
      </w:r>
    </w:p>
    <w:p>
      <w:pPr>
        <w:spacing w:before="0" w:after="0"/>
        <w:jc w:val="center"/>
      </w:pPr>
      <w:r>
        <w:rPr>
          <w:rFonts w:ascii="Arial" w:hAnsi="Arial"/>
          <w:b/>
          <w:color w:val="375623"/>
          <w:sz w:val="22"/>
        </w:rPr>
        <w:t>↓  Authorized</w:t>
      </w:r>
    </w:p>
    <w:tbl>
      <w:tblPr>
        <w:tblStyle w:val="TableGrid"/>
        <w:tblW w:type="auto" w:w="0"/>
        <w:tblLook w:firstColumn="1" w:firstRow="1" w:lastColumn="0" w:lastRow="0" w:noHBand="0" w:noVBand="1" w:val="04A0"/>
      </w:tblPr>
      <w:tblGrid>
        <w:gridCol w:w="9164"/>
      </w:tblGrid>
      <w:tr>
        <w:tc>
          <w:tcPr>
            <w:tcW w:type="dxa" w:w="9164"/>
            <w:shd w:val="clear" w:color="auto" w:fill="DEEAF1"/>
            <w:tcBorders>
              <w:top w:val="single" w:sz="4" w:color="DEEAF1"/>
              <w:left w:val="single" w:sz="4" w:color="DEEAF1"/>
              <w:bottom w:val="single" w:sz="4" w:color="DEEAF1"/>
              <w:right w:val="single" w:sz="4" w:color="DEEAF1"/>
            </w:tcBorders>
            <w:tcMar>
              <w:top w:w="80" w:type="dxa"/>
              <w:bottom w:w="80" w:type="dxa"/>
              <w:left w:w="120" w:type="dxa"/>
              <w:right w:w="120" w:type="dxa"/>
            </w:tcMar>
            <w:vAlign w:val="center"/>
          </w:tcPr>
          <w:p>
            <w:pPr>
              <w:jc w:val="center"/>
            </w:pPr>
            <w:r>
              <w:rPr>
                <w:rFonts w:ascii="Arial" w:hAnsi="Arial"/>
                <w:b/>
                <w:color w:val="1F4E79"/>
                <w:sz w:val="20"/>
              </w:rPr>
              <w:t>Process Inventory Transfer (xxmrmttr.p)</w:t>
            </w:r>
          </w:p>
        </w:tc>
      </w:tr>
    </w:tbl>
    <w:p>
      <w:pPr>
        <w:spacing w:after="0"/>
      </w:pPr>
    </w:p>
    <w:p>
      <w:pPr>
        <w:spacing w:before="200" w:after="80"/>
        <w:shd w:val="clear" w:color="auto" w:fill="375623"/>
      </w:pPr>
      <w:r>
        <w:rPr>
          <w:rFonts w:ascii="Arial" w:hAnsi="Arial"/>
          <w:b/>
          <w:color w:val="FFFFFF"/>
          <w:sz w:val="22"/>
        </w:rPr>
        <w:t xml:space="preserve">  ▶  DATABASE</w:t>
        <w:br/>
        <w:t>OPERATIONS</w:t>
      </w: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375623"/>
            <w:tcBorders>
              <w:top w:val="single" w:sz="4" w:color="375623"/>
              <w:left w:val="single" w:sz="4" w:color="375623"/>
              <w:bottom w:val="single" w:sz="4" w:color="375623"/>
              <w:right w:val="single" w:sz="4" w:color="375623"/>
            </w:tcBorders>
            <w:tcMar>
              <w:top w:w="80" w:type="dxa"/>
              <w:bottom w:w="80" w:type="dxa"/>
              <w:left w:w="120" w:type="dxa"/>
              <w:right w:w="120" w:type="dxa"/>
            </w:tcMar>
            <w:vAlign w:val="center"/>
          </w:tcPr>
          <w:p>
            <w:pPr>
              <w:jc w:val="center"/>
            </w:pPr>
            <w:r>
              <w:rPr>
                <w:rFonts w:ascii="Arial" w:hAnsi="Arial"/>
                <w:b/>
                <w:color w:val="FFFFFF"/>
                <w:sz w:val="20"/>
              </w:rPr>
              <w:t>Update Inventory Records</w:t>
            </w:r>
          </w:p>
        </w:tc>
      </w:tr>
    </w:tbl>
    <w:p>
      <w:pPr>
        <w:spacing w:after="0"/>
      </w:pPr>
    </w:p>
    <w:p>
      <w:r>
        <w:br w:type="page"/>
      </w:r>
    </w:p>
    <w:p>
      <w:pPr>
        <w:spacing w:before="120" w:after="120"/>
        <w:pBdr>
          <w:bottom w:val="single" w:sz="4" w:color="CCCCCC"/>
        </w:pBdr>
      </w:pPr>
    </w:p>
    <w:p>
      <w:pPr>
        <w:jc w:val="center"/>
      </w:pPr>
      <w:r>
        <w:rPr>
          <w:rFonts w:ascii="Arial" w:hAnsi="Arial"/>
          <w:i/>
          <w:color w:val="767676"/>
          <w:sz w:val="20"/>
        </w:rPr>
        <w:t>— End of Document —</w:t>
      </w:r>
    </w:p>
    <w:p>
      <w:pPr>
        <w:jc w:val="center"/>
      </w:pPr>
      <w:r>
        <w:rPr>
          <w:rFonts w:ascii="Arial" w:hAnsi="Arial"/>
          <w:color w:val="AAAAAA"/>
          <w:sz w:val="18"/>
        </w:rPr>
        <w:t>MR — Material Requisition Maintenance  |  QAD ERP Progress 4GL  |  13 April 2026</w:t>
      </w:r>
    </w:p>
    <w:sectPr w:rsidR="00FC693F" w:rsidRPr="0006063C" w:rsidSect="00034616">
      <w:headerReference w:type="default" r:id="rId9"/>
      <w:footerReference w:type="default" r:id="rId10"/>
      <w:pgSz w:w="11900" w:h="16840"/>
      <w:pgMar w:top="1440" w:right="1296"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Bdr>
        <w:top w:val="single" w:sz="4" w:color="2E75B6" w:space="1"/>
      </w:pBdr>
    </w:pPr>
    <w:r>
      <w:rPr>
        <w:rFonts w:ascii="Arial" w:hAnsi="Arial"/>
        <w:color w:val="767676"/>
        <w:sz w:val="16"/>
      </w:rPr>
      <w:t xml:space="preserve">CONFIDENTIAL — Internal Use Only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color="2E75B6" w:space="1"/>
      </w:pBdr>
    </w:pPr>
    <w:r>
      <w:rPr>
        <w:rFonts w:ascii="Arial" w:hAnsi="Arial"/>
        <w:color w:val="2E75B6"/>
        <w:sz w:val="18"/>
      </w:rPr>
      <w:t>MR — Material Requisition Maintenance</w:t>
    </w:r>
    <w:r>
      <w:rPr>
        <w:rFonts w:ascii="Arial" w:hAnsi="Arial"/>
        <w:color w:val="767676"/>
        <w:sz w:val="18"/>
      </w:rPr>
      <w:t xml:space="preserve">    QAD ERP | Progress 4GL Custom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