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327DD8" w14:textId="73FC0F37" w:rsidR="00123EFA" w:rsidRPr="00EC77C7" w:rsidRDefault="0052698B" w:rsidP="00EC77C7">
      <w:pPr>
        <w:jc w:val="center"/>
        <w:rPr>
          <w:b/>
          <w:bCs/>
          <w:sz w:val="32"/>
          <w:szCs w:val="32"/>
        </w:rPr>
      </w:pPr>
      <w:r w:rsidRPr="00EC77C7">
        <w:rPr>
          <w:b/>
          <w:bCs/>
          <w:sz w:val="32"/>
          <w:szCs w:val="32"/>
        </w:rPr>
        <w:t>COMP1206</w:t>
      </w:r>
      <w:r w:rsidR="00DE4CCC" w:rsidRPr="00EC77C7">
        <w:rPr>
          <w:b/>
          <w:bCs/>
          <w:sz w:val="32"/>
          <w:szCs w:val="32"/>
        </w:rPr>
        <w:t xml:space="preserve"> </w:t>
      </w:r>
      <w:proofErr w:type="spellStart"/>
      <w:r w:rsidR="00DE4CCC" w:rsidRPr="00EC77C7">
        <w:rPr>
          <w:b/>
          <w:bCs/>
          <w:sz w:val="32"/>
          <w:szCs w:val="32"/>
        </w:rPr>
        <w:t>MathDoku</w:t>
      </w:r>
      <w:proofErr w:type="spellEnd"/>
      <w:r w:rsidR="00DE4CCC" w:rsidRPr="00EC77C7">
        <w:rPr>
          <w:b/>
          <w:bCs/>
          <w:sz w:val="32"/>
          <w:szCs w:val="32"/>
        </w:rPr>
        <w:t xml:space="preserve"> Instructions</w:t>
      </w:r>
    </w:p>
    <w:p w14:paraId="27E0B1B6" w14:textId="75340622" w:rsidR="00C46A44" w:rsidRDefault="00C46A44"/>
    <w:p w14:paraId="1DC21A07" w14:textId="36A7B38E" w:rsidR="00C723DB" w:rsidRDefault="00410A58">
      <w:r w:rsidRPr="00410A58">
        <w:rPr>
          <w:b/>
          <w:bCs/>
        </w:rPr>
        <w:t xml:space="preserve">Guide: </w:t>
      </w:r>
      <w:r w:rsidR="002921F2">
        <w:t xml:space="preserve">This document </w:t>
      </w:r>
      <w:r w:rsidR="00C723DB">
        <w:t>will</w:t>
      </w:r>
      <w:r w:rsidR="007145D5">
        <w:t xml:space="preserve"> help us run and use your application during</w:t>
      </w:r>
      <w:r w:rsidR="00F94C34">
        <w:t xml:space="preserve"> marking. Please complete the sections below</w:t>
      </w:r>
      <w:r w:rsidR="00C612BE">
        <w:t xml:space="preserve">. </w:t>
      </w:r>
      <w:r w:rsidR="0004402A">
        <w:t xml:space="preserve">You may want to </w:t>
      </w:r>
      <w:r w:rsidR="00C80F34">
        <w:t>include</w:t>
      </w:r>
      <w:r w:rsidR="0004402A">
        <w:t xml:space="preserve"> screenshots</w:t>
      </w:r>
      <w:r w:rsidR="00371D8F">
        <w:t xml:space="preserve"> if this helps</w:t>
      </w:r>
      <w:r w:rsidR="00E47577">
        <w:t xml:space="preserve"> explain the functionality</w:t>
      </w:r>
      <w:r w:rsidR="00371D8F">
        <w:t>.</w:t>
      </w:r>
      <w:r w:rsidR="00B12D56">
        <w:t xml:space="preserve"> </w:t>
      </w:r>
      <w:r w:rsidR="00084B16">
        <w:t xml:space="preserve">For most </w:t>
      </w:r>
      <w:r w:rsidR="00E715AA">
        <w:t>sections</w:t>
      </w:r>
      <w:r w:rsidR="00084B16">
        <w:t xml:space="preserve">, </w:t>
      </w:r>
      <w:r w:rsidR="00E715AA">
        <w:t>1-2</w:t>
      </w:r>
      <w:r w:rsidR="00084B16">
        <w:t xml:space="preserve"> sentence</w:t>
      </w:r>
      <w:r w:rsidR="00E715AA">
        <w:t>s</w:t>
      </w:r>
      <w:r w:rsidR="00084B16">
        <w:t xml:space="preserve"> </w:t>
      </w:r>
      <w:r w:rsidR="00E715AA">
        <w:t>are</w:t>
      </w:r>
      <w:r w:rsidR="00084B16">
        <w:t xml:space="preserve"> probably </w:t>
      </w:r>
      <w:proofErr w:type="gramStart"/>
      <w:r w:rsidR="00084B16">
        <w:t>sufficient</w:t>
      </w:r>
      <w:proofErr w:type="gramEnd"/>
      <w:r w:rsidR="00084B16">
        <w:t>.</w:t>
      </w:r>
      <w:r w:rsidR="00584651">
        <w:t xml:space="preserve"> </w:t>
      </w:r>
    </w:p>
    <w:p w14:paraId="300BDBBB" w14:textId="77777777" w:rsidR="00C723DB" w:rsidRDefault="00C723DB" w:rsidP="00C723DB"/>
    <w:p w14:paraId="5A85BCEB" w14:textId="32C013CD" w:rsidR="00C723DB" w:rsidRDefault="00C723DB" w:rsidP="00C723DB">
      <w:r>
        <w:t xml:space="preserve">If you did not implement a </w:t>
      </w:r>
      <w:proofErr w:type="gramStart"/>
      <w:r>
        <w:t>particular</w:t>
      </w:r>
      <w:r w:rsidR="00410A58">
        <w:t xml:space="preserve"> part</w:t>
      </w:r>
      <w:proofErr w:type="gramEnd"/>
      <w:r>
        <w:t>, please write “</w:t>
      </w:r>
      <w:r w:rsidR="004A43D4">
        <w:t>n</w:t>
      </w:r>
      <w:r>
        <w:t>ot implemented” in the relevant section.</w:t>
      </w:r>
    </w:p>
    <w:p w14:paraId="1D3377C0" w14:textId="77777777" w:rsidR="00C723DB" w:rsidRDefault="00C723DB"/>
    <w:p w14:paraId="69A428F9" w14:textId="32FBDF4C" w:rsidR="004F37C9" w:rsidRDefault="008F25C3">
      <w:r>
        <w:t xml:space="preserve">These instructions are not assessed </w:t>
      </w:r>
      <w:r w:rsidR="00410A58">
        <w:t>directly</w:t>
      </w:r>
      <w:r w:rsidR="00D75A74">
        <w:t>, but they will help ensure that we do not miss any important features of your application.</w:t>
      </w:r>
    </w:p>
    <w:p w14:paraId="62DB6896" w14:textId="77777777" w:rsidR="0004402A" w:rsidRDefault="0004402A"/>
    <w:tbl>
      <w:tblPr>
        <w:tblStyle w:val="TableGrid"/>
        <w:tblW w:w="0" w:type="auto"/>
        <w:tblLook w:val="04A0" w:firstRow="1" w:lastRow="0" w:firstColumn="1" w:lastColumn="0" w:noHBand="0" w:noVBand="1"/>
      </w:tblPr>
      <w:tblGrid>
        <w:gridCol w:w="9010"/>
      </w:tblGrid>
      <w:tr w:rsidR="000A171B" w14:paraId="2C7FF410" w14:textId="77777777" w:rsidTr="00663DC3">
        <w:tc>
          <w:tcPr>
            <w:tcW w:w="9010" w:type="dxa"/>
            <w:shd w:val="clear" w:color="auto" w:fill="F2F2F2" w:themeFill="background1" w:themeFillShade="F2"/>
          </w:tcPr>
          <w:p w14:paraId="03C30AB7" w14:textId="22C34FA4" w:rsidR="000A171B" w:rsidRDefault="00C80F34">
            <w:pPr>
              <w:rPr>
                <w:b/>
                <w:bCs/>
              </w:rPr>
            </w:pPr>
            <w:r w:rsidRPr="00236666">
              <w:rPr>
                <w:b/>
                <w:bCs/>
              </w:rPr>
              <w:t>Installing and Running the Application</w:t>
            </w:r>
            <w:r w:rsidR="00FB7DB8">
              <w:rPr>
                <w:b/>
                <w:bCs/>
              </w:rPr>
              <w:t xml:space="preserve"> (Part 1)</w:t>
            </w:r>
          </w:p>
          <w:p w14:paraId="21ED6D1F" w14:textId="3FE3B2F1" w:rsidR="00A82D3D" w:rsidRPr="00577117" w:rsidRDefault="00217DA7">
            <w:pPr>
              <w:rPr>
                <w:i/>
                <w:iCs/>
              </w:rPr>
            </w:pPr>
            <w:r>
              <w:rPr>
                <w:i/>
                <w:iCs/>
              </w:rPr>
              <w:t>C</w:t>
            </w:r>
            <w:r w:rsidR="00236666" w:rsidRPr="00577117">
              <w:rPr>
                <w:i/>
                <w:iCs/>
              </w:rPr>
              <w:t xml:space="preserve">opy and paste the contents of your </w:t>
            </w:r>
            <w:r w:rsidR="00577117" w:rsidRPr="00577117">
              <w:rPr>
                <w:i/>
                <w:iCs/>
              </w:rPr>
              <w:t>README.txt file below.</w:t>
            </w:r>
          </w:p>
        </w:tc>
      </w:tr>
      <w:tr w:rsidR="00E4066D" w14:paraId="234BB5E2" w14:textId="77777777" w:rsidTr="000A171B">
        <w:tc>
          <w:tcPr>
            <w:tcW w:w="9010" w:type="dxa"/>
          </w:tcPr>
          <w:p w14:paraId="5FCFC5D4" w14:textId="4DC66F89" w:rsidR="002F7EE7" w:rsidRDefault="002F7EE7" w:rsidP="00E4066D">
            <w:r>
              <w:t>Change the path to where the code is stored.</w:t>
            </w:r>
          </w:p>
          <w:p w14:paraId="6E483E07" w14:textId="4748741D" w:rsidR="00BD65FB" w:rsidRDefault="00BD65FB" w:rsidP="00E4066D">
            <w:proofErr w:type="spellStart"/>
            <w:r w:rsidRPr="00BD65FB">
              <w:t>java</w:t>
            </w:r>
            <w:r>
              <w:t>c</w:t>
            </w:r>
            <w:proofErr w:type="spellEnd"/>
            <w:r w:rsidRPr="00BD65FB">
              <w:t xml:space="preserve"> --module-path</w:t>
            </w:r>
            <w:r>
              <w:t xml:space="preserve"> </w:t>
            </w:r>
            <w:r w:rsidRPr="00BD65FB">
              <w:t xml:space="preserve">[PATH TO JAVAFX LIB FILE] --add-modules=ALL-MODULE-PATH </w:t>
            </w:r>
            <w:r>
              <w:t>MathDoku</w:t>
            </w:r>
            <w:r>
              <w:t>.java</w:t>
            </w:r>
          </w:p>
          <w:p w14:paraId="59FC47F5" w14:textId="7FE5CBB0" w:rsidR="00BD65FB" w:rsidRDefault="00BD65FB" w:rsidP="00E4066D">
            <w:r w:rsidRPr="00BD65FB">
              <w:t>java --module-path</w:t>
            </w:r>
            <w:r>
              <w:t xml:space="preserve"> </w:t>
            </w:r>
            <w:bookmarkStart w:id="0" w:name="_GoBack"/>
            <w:bookmarkEnd w:id="0"/>
            <w:r w:rsidRPr="00BD65FB">
              <w:t xml:space="preserve">[PATH TO JAVAFX LIB FILE] --add-modules=ALL-MODULE-PATH </w:t>
            </w:r>
            <w:proofErr w:type="spellStart"/>
            <w:r>
              <w:t>MathDoku</w:t>
            </w:r>
            <w:proofErr w:type="spellEnd"/>
          </w:p>
          <w:p w14:paraId="0F728F50" w14:textId="77777777" w:rsidR="00F45BC3" w:rsidRDefault="00F45BC3" w:rsidP="00E4066D"/>
          <w:p w14:paraId="2C92C3FD" w14:textId="310977E6" w:rsidR="002F7EE7" w:rsidRDefault="002F7EE7" w:rsidP="00E4066D">
            <w:r>
              <w:t>Example</w:t>
            </w:r>
            <w:r w:rsidR="00BD65FB">
              <w:t>:</w:t>
            </w:r>
          </w:p>
          <w:p w14:paraId="6C39D04F" w14:textId="28D85A17" w:rsidR="002F7EE7" w:rsidRDefault="002F7EE7" w:rsidP="00E4066D">
            <w:r>
              <w:rPr>
                <w:noProof/>
              </w:rPr>
              <w:drawing>
                <wp:inline distT="0" distB="0" distL="0" distR="0" wp14:anchorId="0F04F79B" wp14:editId="11FDB9AD">
                  <wp:extent cx="5727700" cy="695960"/>
                  <wp:effectExtent l="0" t="0" r="635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389" t="19548" r="56566" b="61520"/>
                          <a:stretch/>
                        </pic:blipFill>
                        <pic:spPr bwMode="auto">
                          <a:xfrm>
                            <a:off x="0" y="0"/>
                            <a:ext cx="5893552" cy="716112"/>
                          </a:xfrm>
                          <a:prstGeom prst="rect">
                            <a:avLst/>
                          </a:prstGeom>
                          <a:ln>
                            <a:noFill/>
                          </a:ln>
                          <a:extLst>
                            <a:ext uri="{53640926-AAD7-44D8-BBD7-CCE9431645EC}">
                              <a14:shadowObscured xmlns:a14="http://schemas.microsoft.com/office/drawing/2010/main"/>
                            </a:ext>
                          </a:extLst>
                        </pic:spPr>
                      </pic:pic>
                    </a:graphicData>
                  </a:graphic>
                </wp:inline>
              </w:drawing>
            </w:r>
          </w:p>
          <w:p w14:paraId="43C2CD53" w14:textId="7E5991A7" w:rsidR="00D463EB" w:rsidRDefault="00D463EB" w:rsidP="00E4066D"/>
        </w:tc>
      </w:tr>
      <w:tr w:rsidR="000A171B" w14:paraId="0AA5C971" w14:textId="77777777" w:rsidTr="00663DC3">
        <w:tc>
          <w:tcPr>
            <w:tcW w:w="9010" w:type="dxa"/>
            <w:shd w:val="clear" w:color="auto" w:fill="F2F2F2" w:themeFill="background1" w:themeFillShade="F2"/>
          </w:tcPr>
          <w:p w14:paraId="0AE8BCA7" w14:textId="0060DD64" w:rsidR="000A171B" w:rsidRDefault="00A82D3D">
            <w:pPr>
              <w:rPr>
                <w:b/>
                <w:bCs/>
              </w:rPr>
            </w:pPr>
            <w:r w:rsidRPr="00A82D3D">
              <w:rPr>
                <w:b/>
                <w:bCs/>
              </w:rPr>
              <w:t>Start</w:t>
            </w:r>
            <w:r>
              <w:rPr>
                <w:b/>
                <w:bCs/>
              </w:rPr>
              <w:t>ing a Game</w:t>
            </w:r>
            <w:r w:rsidR="00004BBC">
              <w:rPr>
                <w:b/>
                <w:bCs/>
              </w:rPr>
              <w:t xml:space="preserve"> (Optional</w:t>
            </w:r>
            <w:r w:rsidR="00FB7DB8">
              <w:rPr>
                <w:b/>
                <w:bCs/>
              </w:rPr>
              <w:t xml:space="preserve"> – Part 1</w:t>
            </w:r>
            <w:r w:rsidR="00004BBC">
              <w:rPr>
                <w:b/>
                <w:bCs/>
              </w:rPr>
              <w:t>)</w:t>
            </w:r>
          </w:p>
          <w:p w14:paraId="2A8D5294" w14:textId="26367BBE" w:rsidR="00A82D3D" w:rsidRPr="00004BBC" w:rsidRDefault="00A82D3D">
            <w:pPr>
              <w:rPr>
                <w:i/>
                <w:iCs/>
              </w:rPr>
            </w:pPr>
            <w:r w:rsidRPr="00004BBC">
              <w:rPr>
                <w:i/>
                <w:iCs/>
              </w:rPr>
              <w:t>If any additional s</w:t>
            </w:r>
            <w:r w:rsidR="00B04FFD" w:rsidRPr="00004BBC">
              <w:rPr>
                <w:i/>
                <w:iCs/>
              </w:rPr>
              <w:t xml:space="preserve">teps are needed to start </w:t>
            </w:r>
            <w:r w:rsidR="00004BBC" w:rsidRPr="00004BBC">
              <w:rPr>
                <w:i/>
                <w:iCs/>
              </w:rPr>
              <w:t>a game, briefly describe them here.</w:t>
            </w:r>
          </w:p>
        </w:tc>
      </w:tr>
      <w:tr w:rsidR="00E4066D" w14:paraId="136F787E" w14:textId="77777777" w:rsidTr="000A171B">
        <w:tc>
          <w:tcPr>
            <w:tcW w:w="9010" w:type="dxa"/>
          </w:tcPr>
          <w:p w14:paraId="5736F130" w14:textId="0751D1E4" w:rsidR="00E4066D" w:rsidRDefault="002F7EE7" w:rsidP="00E4066D">
            <w:r>
              <w:t xml:space="preserve">Press </w:t>
            </w:r>
            <w:r w:rsidR="00E27066">
              <w:t>“LOAD”</w:t>
            </w:r>
            <w:r>
              <w:t xml:space="preserve"> on top left corner of the MATHDOKU window. A choice dialog box will </w:t>
            </w:r>
            <w:r w:rsidR="00F964E6">
              <w:t>open</w:t>
            </w:r>
            <w:r>
              <w:t xml:space="preserve">, </w:t>
            </w:r>
            <w:r w:rsidR="00F964E6">
              <w:t>prompting you to choose a method of loading the game. Go on the choice box, click on the desired method and press OK.</w:t>
            </w:r>
          </w:p>
          <w:p w14:paraId="5DC25C77" w14:textId="3152911B" w:rsidR="00F964E6" w:rsidRDefault="00F964E6" w:rsidP="00E4066D">
            <w:r>
              <w:t xml:space="preserve">If you click on “Load from a file”, you will be asked to choose the file via </w:t>
            </w:r>
            <w:proofErr w:type="spellStart"/>
            <w:r>
              <w:t>filechooser</w:t>
            </w:r>
            <w:proofErr w:type="spellEnd"/>
            <w:r>
              <w:t>.</w:t>
            </w:r>
          </w:p>
          <w:p w14:paraId="76E6659A" w14:textId="17DA12E0" w:rsidR="00F964E6" w:rsidRDefault="00F964E6" w:rsidP="00E4066D">
            <w:r>
              <w:t>If you click on “Load from text input”, a new window, having a text area where you can input how to load the game, will appear. Format for the text input loading is the same as for the text file method. A prompt is shown in the text area to give more details.</w:t>
            </w:r>
          </w:p>
          <w:p w14:paraId="2A14E2B4" w14:textId="77777777" w:rsidR="00F964E6" w:rsidRDefault="00F964E6" w:rsidP="00E4066D">
            <w:r>
              <w:t>Press OK when done and the cages will appear. Press Cancel to go back to the original MATHDOKU window.</w:t>
            </w:r>
          </w:p>
          <w:p w14:paraId="152DA714" w14:textId="65A946FA" w:rsidR="00F45BC3" w:rsidRDefault="00F45BC3" w:rsidP="00E4066D"/>
        </w:tc>
      </w:tr>
      <w:tr w:rsidR="000A171B" w14:paraId="3F6E1805" w14:textId="77777777" w:rsidTr="00663DC3">
        <w:tc>
          <w:tcPr>
            <w:tcW w:w="9010" w:type="dxa"/>
            <w:shd w:val="clear" w:color="auto" w:fill="F2F2F2" w:themeFill="background1" w:themeFillShade="F2"/>
          </w:tcPr>
          <w:p w14:paraId="11B8CF51" w14:textId="2CF72636" w:rsidR="000A171B" w:rsidRPr="00F94C62" w:rsidRDefault="00F94C62">
            <w:pPr>
              <w:rPr>
                <w:b/>
                <w:bCs/>
              </w:rPr>
            </w:pPr>
            <w:r w:rsidRPr="00F94C62">
              <w:rPr>
                <w:b/>
                <w:bCs/>
              </w:rPr>
              <w:t>Cell Completion</w:t>
            </w:r>
            <w:r w:rsidR="005474B4">
              <w:rPr>
                <w:b/>
                <w:bCs/>
              </w:rPr>
              <w:t xml:space="preserve"> (Part 3)</w:t>
            </w:r>
          </w:p>
          <w:p w14:paraId="366E4587" w14:textId="783EF858" w:rsidR="00F94C62" w:rsidRPr="00217DA7" w:rsidRDefault="00F94C62">
            <w:pPr>
              <w:rPr>
                <w:i/>
                <w:iCs/>
              </w:rPr>
            </w:pPr>
            <w:r w:rsidRPr="00217DA7">
              <w:rPr>
                <w:i/>
                <w:iCs/>
              </w:rPr>
              <w:t>Describe how to enter</w:t>
            </w:r>
            <w:r w:rsidR="00217DA7" w:rsidRPr="00217DA7">
              <w:rPr>
                <w:i/>
                <w:iCs/>
              </w:rPr>
              <w:t xml:space="preserve"> and clear</w:t>
            </w:r>
            <w:r w:rsidRPr="00217DA7">
              <w:rPr>
                <w:i/>
                <w:iCs/>
              </w:rPr>
              <w:t xml:space="preserve"> </w:t>
            </w:r>
            <w:r w:rsidR="00217DA7">
              <w:rPr>
                <w:i/>
                <w:iCs/>
              </w:rPr>
              <w:t xml:space="preserve">cell </w:t>
            </w:r>
            <w:r w:rsidRPr="00217DA7">
              <w:rPr>
                <w:i/>
                <w:iCs/>
              </w:rPr>
              <w:t>values by keyboard</w:t>
            </w:r>
            <w:r w:rsidR="00217DA7" w:rsidRPr="00217DA7">
              <w:rPr>
                <w:i/>
                <w:iCs/>
              </w:rPr>
              <w:t xml:space="preserve"> and by mouse.</w:t>
            </w:r>
          </w:p>
        </w:tc>
      </w:tr>
      <w:tr w:rsidR="000A171B" w14:paraId="72039F8B" w14:textId="77777777" w:rsidTr="000A171B">
        <w:tc>
          <w:tcPr>
            <w:tcW w:w="9010" w:type="dxa"/>
          </w:tcPr>
          <w:p w14:paraId="1A3277B2" w14:textId="399D59C5" w:rsidR="000A171B" w:rsidRDefault="00217DA7">
            <w:r>
              <w:t>By Keyboard:</w:t>
            </w:r>
          </w:p>
          <w:p w14:paraId="6CA78AEC" w14:textId="39C65D5F" w:rsidR="00217DA7" w:rsidRDefault="00F964E6">
            <w:r>
              <w:t>Click on the desired cell. Enter numbers using the number keys and delete using the backspace key.</w:t>
            </w:r>
          </w:p>
          <w:p w14:paraId="4D752602" w14:textId="77777777" w:rsidR="00217DA7" w:rsidRDefault="00217DA7"/>
          <w:p w14:paraId="08C4854D" w14:textId="5A2CBF61" w:rsidR="00217DA7" w:rsidRDefault="00217DA7">
            <w:r>
              <w:t>By Mouse:</w:t>
            </w:r>
          </w:p>
          <w:p w14:paraId="058D567A" w14:textId="77777777" w:rsidR="00C35935" w:rsidRDefault="00F964E6">
            <w:r>
              <w:lastRenderedPageBreak/>
              <w:t>Click on the desired cell. A keypad is implemented on the right side of the MATHDOKU window. It contains numbers and the backspace button. Focus will not change. The keypad outputs only numbers that are relevant to the current grid size.</w:t>
            </w:r>
          </w:p>
          <w:p w14:paraId="7D9C58B2" w14:textId="38F0B645" w:rsidR="00F45BC3" w:rsidRDefault="00F45BC3"/>
        </w:tc>
      </w:tr>
      <w:tr w:rsidR="00013865" w14:paraId="4D838704" w14:textId="77777777" w:rsidTr="00663DC3">
        <w:tc>
          <w:tcPr>
            <w:tcW w:w="9010" w:type="dxa"/>
            <w:shd w:val="clear" w:color="auto" w:fill="F2F2F2" w:themeFill="background1" w:themeFillShade="F2"/>
          </w:tcPr>
          <w:p w14:paraId="100C9381" w14:textId="35BE6536" w:rsidR="00013865" w:rsidRPr="00E34EF5" w:rsidRDefault="00013865" w:rsidP="00013865">
            <w:r w:rsidRPr="00017565">
              <w:rPr>
                <w:b/>
                <w:bCs/>
              </w:rPr>
              <w:lastRenderedPageBreak/>
              <w:t>Can your application handle - and ÷ cages with more than two cells?</w:t>
            </w:r>
            <w:r w:rsidR="00F47B9B">
              <w:rPr>
                <w:b/>
                <w:bCs/>
              </w:rPr>
              <w:t xml:space="preserve"> (Part 4)</w:t>
            </w:r>
          </w:p>
        </w:tc>
      </w:tr>
      <w:tr w:rsidR="00013865" w14:paraId="01A7755B" w14:textId="77777777" w:rsidTr="000A171B">
        <w:tc>
          <w:tcPr>
            <w:tcW w:w="9010" w:type="dxa"/>
          </w:tcPr>
          <w:p w14:paraId="194FF461" w14:textId="77777777" w:rsidR="00013865" w:rsidRDefault="00013865" w:rsidP="00013865">
            <w:r w:rsidRPr="00D06731">
              <w:rPr>
                <w:highlight w:val="yellow"/>
              </w:rPr>
              <w:t>Yes</w:t>
            </w:r>
            <w:r>
              <w:t xml:space="preserve"> / </w:t>
            </w:r>
            <w:r w:rsidRPr="00D06731">
              <w:rPr>
                <w:strike/>
              </w:rPr>
              <w:t>No</w:t>
            </w:r>
            <w:r>
              <w:t xml:space="preserve"> (delete as appropriate)</w:t>
            </w:r>
          </w:p>
          <w:p w14:paraId="6088F838" w14:textId="05834DE5" w:rsidR="00FE4C83" w:rsidRDefault="00FE4C83" w:rsidP="00013865"/>
        </w:tc>
      </w:tr>
      <w:tr w:rsidR="00013865" w14:paraId="3286025F" w14:textId="77777777" w:rsidTr="00663DC3">
        <w:tc>
          <w:tcPr>
            <w:tcW w:w="9010" w:type="dxa"/>
            <w:shd w:val="clear" w:color="auto" w:fill="F2F2F2" w:themeFill="background1" w:themeFillShade="F2"/>
          </w:tcPr>
          <w:p w14:paraId="4115488D" w14:textId="44F17BCB" w:rsidR="00013865" w:rsidRPr="00FE4C83" w:rsidRDefault="00013865" w:rsidP="00013865">
            <w:pPr>
              <w:rPr>
                <w:b/>
                <w:bCs/>
              </w:rPr>
            </w:pPr>
            <w:r w:rsidRPr="00FE4C83">
              <w:rPr>
                <w:b/>
                <w:bCs/>
              </w:rPr>
              <w:t>Mistake Detection</w:t>
            </w:r>
            <w:r w:rsidR="00F47B9B">
              <w:rPr>
                <w:b/>
                <w:bCs/>
              </w:rPr>
              <w:t xml:space="preserve"> (Part 4)</w:t>
            </w:r>
          </w:p>
          <w:p w14:paraId="1754FD4C" w14:textId="688D102D" w:rsidR="00013865" w:rsidRPr="00FE4C83" w:rsidRDefault="00013865" w:rsidP="00013865">
            <w:pPr>
              <w:rPr>
                <w:b/>
                <w:bCs/>
                <w:i/>
                <w:iCs/>
              </w:rPr>
            </w:pPr>
            <w:r w:rsidRPr="00FE4C83">
              <w:rPr>
                <w:i/>
                <w:iCs/>
              </w:rPr>
              <w:t>Describe how to enable mistake detection in your application.</w:t>
            </w:r>
          </w:p>
        </w:tc>
      </w:tr>
      <w:tr w:rsidR="00013865" w14:paraId="4195FA2D" w14:textId="77777777" w:rsidTr="000A171B">
        <w:tc>
          <w:tcPr>
            <w:tcW w:w="9010" w:type="dxa"/>
          </w:tcPr>
          <w:p w14:paraId="3C07C2AF" w14:textId="77777777" w:rsidR="00C35935" w:rsidRDefault="00F964E6" w:rsidP="00013865">
            <w:r>
              <w:t xml:space="preserve">Click on </w:t>
            </w:r>
            <w:r w:rsidR="00E27066">
              <w:t xml:space="preserve">“CHECK” </w:t>
            </w:r>
            <w:r>
              <w:t xml:space="preserve">button on the left side of the MATHDOKU window. The correct </w:t>
            </w:r>
            <w:r w:rsidR="00E27066">
              <w:t>cages</w:t>
            </w:r>
            <w:r>
              <w:t xml:space="preserve"> will be highlighted in green</w:t>
            </w:r>
            <w:r w:rsidR="00E27066">
              <w:t xml:space="preserve">. The incorrect cages will be highlighted in red. </w:t>
            </w:r>
            <w:r w:rsidR="00C35935">
              <w:t>Columns and rows that contain duplicates will be highlighted in red.</w:t>
            </w:r>
          </w:p>
          <w:p w14:paraId="5CFB4DE2" w14:textId="2092D525" w:rsidR="00013865" w:rsidRDefault="00E27066" w:rsidP="00013865">
            <w:r>
              <w:t>It also lights up in red for cells that are empty to make the user aware that they have not completed the grid.</w:t>
            </w:r>
          </w:p>
          <w:p w14:paraId="10E879D1" w14:textId="07731594" w:rsidR="00013865" w:rsidRDefault="00013865" w:rsidP="00013865"/>
        </w:tc>
      </w:tr>
      <w:tr w:rsidR="00013865" w14:paraId="76BBA700" w14:textId="77777777" w:rsidTr="00663DC3">
        <w:tc>
          <w:tcPr>
            <w:tcW w:w="9010" w:type="dxa"/>
            <w:shd w:val="clear" w:color="auto" w:fill="F2F2F2" w:themeFill="background1" w:themeFillShade="F2"/>
          </w:tcPr>
          <w:p w14:paraId="4D036E35" w14:textId="4E303E95" w:rsidR="00013865" w:rsidRDefault="00013865" w:rsidP="00013865">
            <w:pPr>
              <w:rPr>
                <w:b/>
                <w:bCs/>
              </w:rPr>
            </w:pPr>
            <w:r>
              <w:rPr>
                <w:b/>
                <w:bCs/>
              </w:rPr>
              <w:t>Win</w:t>
            </w:r>
            <w:r w:rsidRPr="00E34EF5">
              <w:rPr>
                <w:b/>
                <w:bCs/>
              </w:rPr>
              <w:t xml:space="preserve"> Detection</w:t>
            </w:r>
            <w:r w:rsidR="00F43D4C">
              <w:rPr>
                <w:b/>
                <w:bCs/>
              </w:rPr>
              <w:t xml:space="preserve"> / Animation</w:t>
            </w:r>
            <w:r w:rsidR="00F47B9B">
              <w:rPr>
                <w:b/>
                <w:bCs/>
              </w:rPr>
              <w:t xml:space="preserve">  (Parts 4 &amp; 8)</w:t>
            </w:r>
          </w:p>
          <w:p w14:paraId="1979F513" w14:textId="050EF999" w:rsidR="00013865" w:rsidRPr="00FE4C83" w:rsidRDefault="00013865" w:rsidP="00013865">
            <w:pPr>
              <w:rPr>
                <w:i/>
                <w:iCs/>
              </w:rPr>
            </w:pPr>
            <w:r w:rsidRPr="00FE4C83">
              <w:rPr>
                <w:i/>
                <w:iCs/>
              </w:rPr>
              <w:t>Describe how the application notifies the player when the game is won</w:t>
            </w:r>
            <w:r w:rsidR="009A7B7F">
              <w:rPr>
                <w:i/>
                <w:iCs/>
              </w:rPr>
              <w:t xml:space="preserve"> (including any animations you have implemented </w:t>
            </w:r>
            <w:r w:rsidR="00F43D4C">
              <w:rPr>
                <w:i/>
                <w:iCs/>
              </w:rPr>
              <w:t xml:space="preserve">for Part </w:t>
            </w:r>
            <w:r w:rsidR="00061095">
              <w:rPr>
                <w:i/>
                <w:iCs/>
              </w:rPr>
              <w:t>8</w:t>
            </w:r>
            <w:r w:rsidR="00F43D4C">
              <w:rPr>
                <w:i/>
                <w:iCs/>
              </w:rPr>
              <w:t>)</w:t>
            </w:r>
            <w:r w:rsidRPr="00FE4C83">
              <w:rPr>
                <w:i/>
                <w:iCs/>
              </w:rPr>
              <w:t>.</w:t>
            </w:r>
          </w:p>
        </w:tc>
      </w:tr>
      <w:tr w:rsidR="00E4066D" w14:paraId="2930EBD8" w14:textId="77777777" w:rsidTr="000A171B">
        <w:tc>
          <w:tcPr>
            <w:tcW w:w="9010" w:type="dxa"/>
          </w:tcPr>
          <w:p w14:paraId="3843C760" w14:textId="3EEA6C53" w:rsidR="00E27066" w:rsidRDefault="00E27066" w:rsidP="00E4066D">
            <w:r>
              <w:t>Win detection is automatic when the user finishes the grid, that is all cells are full. Winning animation consists of the cells in the grid to light up in a palette motion.</w:t>
            </w:r>
          </w:p>
          <w:p w14:paraId="38E7A1A4" w14:textId="34FC7761" w:rsidR="00D463EB" w:rsidRDefault="00D463EB" w:rsidP="00E4066D"/>
        </w:tc>
      </w:tr>
      <w:tr w:rsidR="00013865" w14:paraId="54205B8B" w14:textId="77777777" w:rsidTr="00663DC3">
        <w:tc>
          <w:tcPr>
            <w:tcW w:w="9010" w:type="dxa"/>
            <w:shd w:val="clear" w:color="auto" w:fill="F2F2F2" w:themeFill="background1" w:themeFillShade="F2"/>
          </w:tcPr>
          <w:p w14:paraId="1802B685" w14:textId="357086ED" w:rsidR="00013865" w:rsidRDefault="00D463EB" w:rsidP="00013865">
            <w:pPr>
              <w:rPr>
                <w:b/>
                <w:bCs/>
              </w:rPr>
            </w:pPr>
            <w:r w:rsidRPr="00D463EB">
              <w:rPr>
                <w:b/>
                <w:bCs/>
              </w:rPr>
              <w:t>Clearing</w:t>
            </w:r>
            <w:r w:rsidR="000829DF">
              <w:rPr>
                <w:b/>
                <w:bCs/>
              </w:rPr>
              <w:t xml:space="preserve"> (Part 5)</w:t>
            </w:r>
          </w:p>
          <w:p w14:paraId="765C75CE" w14:textId="071824F7" w:rsidR="00D463EB" w:rsidRPr="00267D46" w:rsidRDefault="00D463EB" w:rsidP="00013865">
            <w:pPr>
              <w:rPr>
                <w:i/>
                <w:iCs/>
              </w:rPr>
            </w:pPr>
            <w:r w:rsidRPr="00267D46">
              <w:rPr>
                <w:i/>
                <w:iCs/>
              </w:rPr>
              <w:t>Describe how to clear the board.</w:t>
            </w:r>
          </w:p>
        </w:tc>
      </w:tr>
      <w:tr w:rsidR="00013865" w14:paraId="0E7889AC" w14:textId="77777777" w:rsidTr="000A171B">
        <w:tc>
          <w:tcPr>
            <w:tcW w:w="9010" w:type="dxa"/>
          </w:tcPr>
          <w:p w14:paraId="6CF52B7A" w14:textId="2682FA0C" w:rsidR="007308FF" w:rsidRDefault="00E27066" w:rsidP="00013865">
            <w:r>
              <w:t>Press “CLEAR” button. All moves will be cleared, and the grid will be empty.</w:t>
            </w:r>
          </w:p>
          <w:p w14:paraId="4B1F6528" w14:textId="562F18B4" w:rsidR="00D463EB" w:rsidRDefault="00D463EB" w:rsidP="00013865"/>
        </w:tc>
      </w:tr>
      <w:tr w:rsidR="00013865" w14:paraId="04586345" w14:textId="77777777" w:rsidTr="00663DC3">
        <w:tc>
          <w:tcPr>
            <w:tcW w:w="9010" w:type="dxa"/>
            <w:shd w:val="clear" w:color="auto" w:fill="F2F2F2" w:themeFill="background1" w:themeFillShade="F2"/>
          </w:tcPr>
          <w:p w14:paraId="5C0845CC" w14:textId="340ABCF5" w:rsidR="00013865" w:rsidRDefault="00D463EB" w:rsidP="00013865">
            <w:pPr>
              <w:rPr>
                <w:b/>
                <w:bCs/>
              </w:rPr>
            </w:pPr>
            <w:r w:rsidRPr="00D463EB">
              <w:rPr>
                <w:b/>
                <w:bCs/>
              </w:rPr>
              <w:t>Undo/Redo</w:t>
            </w:r>
            <w:r w:rsidR="000829DF">
              <w:rPr>
                <w:b/>
                <w:bCs/>
              </w:rPr>
              <w:t xml:space="preserve"> (Part 5)</w:t>
            </w:r>
          </w:p>
          <w:p w14:paraId="41DE3307" w14:textId="444EBE78" w:rsidR="00D463EB" w:rsidRPr="00267D46" w:rsidRDefault="00D463EB" w:rsidP="00013865">
            <w:pPr>
              <w:rPr>
                <w:i/>
                <w:iCs/>
              </w:rPr>
            </w:pPr>
            <w:r w:rsidRPr="00267D46">
              <w:rPr>
                <w:i/>
                <w:iCs/>
              </w:rPr>
              <w:t>Describe how to undo / redo actions.</w:t>
            </w:r>
          </w:p>
        </w:tc>
      </w:tr>
      <w:tr w:rsidR="00013865" w14:paraId="1F0DE8A2" w14:textId="77777777" w:rsidTr="000A171B">
        <w:tc>
          <w:tcPr>
            <w:tcW w:w="9010" w:type="dxa"/>
          </w:tcPr>
          <w:p w14:paraId="10DB8A4F" w14:textId="49B341D8" w:rsidR="00013865" w:rsidRDefault="00E27066" w:rsidP="00013865">
            <w:r>
              <w:t xml:space="preserve">“UNDO” and “REDO” buttons on the </w:t>
            </w:r>
            <w:r w:rsidR="00C35935">
              <w:t>top</w:t>
            </w:r>
            <w:r>
              <w:t>. They will be disabled according to the situation, that is you cannot undo at the start and redo unless you undo something.</w:t>
            </w:r>
          </w:p>
          <w:p w14:paraId="49DF8569" w14:textId="119631B6" w:rsidR="00D463EB" w:rsidRDefault="00D463EB" w:rsidP="00013865"/>
        </w:tc>
      </w:tr>
      <w:tr w:rsidR="00D463EB" w14:paraId="6B0E6D95" w14:textId="77777777" w:rsidTr="00663DC3">
        <w:tc>
          <w:tcPr>
            <w:tcW w:w="9010" w:type="dxa"/>
            <w:shd w:val="clear" w:color="auto" w:fill="F2F2F2" w:themeFill="background1" w:themeFillShade="F2"/>
          </w:tcPr>
          <w:p w14:paraId="2CE78FF6" w14:textId="74C292EF" w:rsidR="00D463EB" w:rsidRDefault="00303743" w:rsidP="00013865">
            <w:pPr>
              <w:rPr>
                <w:b/>
                <w:bCs/>
              </w:rPr>
            </w:pPr>
            <w:r w:rsidRPr="00303743">
              <w:rPr>
                <w:b/>
                <w:bCs/>
              </w:rPr>
              <w:t>Loading Files</w:t>
            </w:r>
            <w:r w:rsidR="000829DF">
              <w:rPr>
                <w:b/>
                <w:bCs/>
              </w:rPr>
              <w:t xml:space="preserve"> (Part 6)</w:t>
            </w:r>
          </w:p>
          <w:p w14:paraId="147BC3AD" w14:textId="18C3F607" w:rsidR="00303743" w:rsidRPr="004135FC" w:rsidRDefault="00303743" w:rsidP="00013865">
            <w:pPr>
              <w:rPr>
                <w:i/>
                <w:iCs/>
              </w:rPr>
            </w:pPr>
            <w:r w:rsidRPr="004135FC">
              <w:rPr>
                <w:i/>
                <w:iCs/>
              </w:rPr>
              <w:t xml:space="preserve">Describe how to load </w:t>
            </w:r>
            <w:r w:rsidR="004135FC" w:rsidRPr="004135FC">
              <w:rPr>
                <w:i/>
                <w:iCs/>
              </w:rPr>
              <w:t>puzzles both from file and through text input.</w:t>
            </w:r>
            <w:r w:rsidR="004135FC">
              <w:rPr>
                <w:i/>
                <w:iCs/>
              </w:rPr>
              <w:t xml:space="preserve"> Also mention any limitations in what puzzles you can load (if any), e.g., up to a certain size</w:t>
            </w:r>
            <w:r w:rsidR="00E11B77">
              <w:rPr>
                <w:i/>
                <w:iCs/>
              </w:rPr>
              <w:t xml:space="preserve"> if smaller than 8x8.</w:t>
            </w:r>
          </w:p>
        </w:tc>
      </w:tr>
      <w:tr w:rsidR="00D463EB" w14:paraId="4B56ADDC" w14:textId="77777777" w:rsidTr="000A171B">
        <w:tc>
          <w:tcPr>
            <w:tcW w:w="9010" w:type="dxa"/>
          </w:tcPr>
          <w:p w14:paraId="25D7CB85" w14:textId="2933DDDD" w:rsidR="00D463EB" w:rsidRDefault="00E11B77" w:rsidP="00013865">
            <w:r>
              <w:t>From File:</w:t>
            </w:r>
            <w:r w:rsidR="00E27066">
              <w:t xml:space="preserve"> If you click on “Load from a file”, you will be asked to choose the file via </w:t>
            </w:r>
            <w:proofErr w:type="spellStart"/>
            <w:r w:rsidR="00C35935">
              <w:t>F</w:t>
            </w:r>
            <w:r w:rsidR="00E27066">
              <w:t>ile</w:t>
            </w:r>
            <w:r w:rsidR="00C35935">
              <w:t>C</w:t>
            </w:r>
            <w:r w:rsidR="00E27066">
              <w:t>hooser</w:t>
            </w:r>
            <w:proofErr w:type="spellEnd"/>
            <w:r w:rsidR="00E27066">
              <w:t>. Press OK and the desired grid and cages will appear.</w:t>
            </w:r>
          </w:p>
          <w:p w14:paraId="7BE6A80E" w14:textId="5ACA197F" w:rsidR="00E11B77" w:rsidRDefault="00E11B77" w:rsidP="00013865"/>
          <w:p w14:paraId="1640F315" w14:textId="324BC5C5" w:rsidR="00E11B77" w:rsidRDefault="00E11B77" w:rsidP="00013865">
            <w:r>
              <w:t>From Text:</w:t>
            </w:r>
            <w:r w:rsidR="00E27066">
              <w:t xml:space="preserve"> If you click on “Load from text input”, a new window, having a text area where you can input how to load the game, will appear. Format for the text input loading is the same as for the </w:t>
            </w:r>
            <w:proofErr w:type="spellStart"/>
            <w:r w:rsidR="00C35935">
              <w:t>F</w:t>
            </w:r>
            <w:r w:rsidR="00E27066">
              <w:t>ext</w:t>
            </w:r>
            <w:proofErr w:type="spellEnd"/>
            <w:r w:rsidR="00E27066">
              <w:t xml:space="preserve"> file method. A prompt is shown in the text area to give more details.</w:t>
            </w:r>
          </w:p>
          <w:p w14:paraId="0DC2A02C" w14:textId="77777777" w:rsidR="007308FF" w:rsidRDefault="007308FF" w:rsidP="00013865"/>
          <w:p w14:paraId="2B2CCB4F" w14:textId="53D82169" w:rsidR="007308FF" w:rsidRDefault="00E11B77" w:rsidP="00013865">
            <w:r>
              <w:t>Limitations (optional):</w:t>
            </w:r>
          </w:p>
          <w:p w14:paraId="68721487" w14:textId="7B8A5FC6" w:rsidR="00C35935" w:rsidRDefault="00C35935" w:rsidP="00013865"/>
          <w:p w14:paraId="06891BE1" w14:textId="77777777" w:rsidR="00C35935" w:rsidRDefault="00C35935" w:rsidP="00013865"/>
          <w:p w14:paraId="3873BE42" w14:textId="411CB87E" w:rsidR="00E11B77" w:rsidRDefault="00E11B77" w:rsidP="00013865"/>
        </w:tc>
      </w:tr>
      <w:tr w:rsidR="00D463EB" w14:paraId="02C58B47" w14:textId="77777777" w:rsidTr="00663DC3">
        <w:tc>
          <w:tcPr>
            <w:tcW w:w="9010" w:type="dxa"/>
            <w:shd w:val="clear" w:color="auto" w:fill="F2F2F2" w:themeFill="background1" w:themeFillShade="F2"/>
          </w:tcPr>
          <w:p w14:paraId="02036234" w14:textId="09604F65" w:rsidR="00D463EB" w:rsidRDefault="006B1E03" w:rsidP="00013865">
            <w:pPr>
              <w:rPr>
                <w:b/>
                <w:bCs/>
              </w:rPr>
            </w:pPr>
            <w:r w:rsidRPr="00DF05C4">
              <w:rPr>
                <w:b/>
                <w:bCs/>
              </w:rPr>
              <w:t>Font Sizes</w:t>
            </w:r>
            <w:r w:rsidR="000829DF">
              <w:rPr>
                <w:b/>
                <w:bCs/>
              </w:rPr>
              <w:t xml:space="preserve"> (Part 7)</w:t>
            </w:r>
          </w:p>
          <w:p w14:paraId="02DD6703" w14:textId="33B21CBE" w:rsidR="00DF05C4" w:rsidRPr="00DF05C4" w:rsidRDefault="00DF05C4" w:rsidP="00013865">
            <w:pPr>
              <w:rPr>
                <w:i/>
                <w:iCs/>
              </w:rPr>
            </w:pPr>
            <w:r w:rsidRPr="00DF05C4">
              <w:rPr>
                <w:i/>
                <w:iCs/>
              </w:rPr>
              <w:t>Describe how to change font sizes</w:t>
            </w:r>
          </w:p>
        </w:tc>
      </w:tr>
      <w:tr w:rsidR="00D463EB" w14:paraId="72AD54D6" w14:textId="77777777" w:rsidTr="000A171B">
        <w:tc>
          <w:tcPr>
            <w:tcW w:w="9010" w:type="dxa"/>
          </w:tcPr>
          <w:p w14:paraId="44FDCBDA" w14:textId="15649A7C" w:rsidR="007972C4" w:rsidRDefault="00FC4862" w:rsidP="00013865">
            <w:r>
              <w:lastRenderedPageBreak/>
              <w:t xml:space="preserve">Click on the </w:t>
            </w:r>
            <w:proofErr w:type="spellStart"/>
            <w:r>
              <w:t>ChoiceBox</w:t>
            </w:r>
            <w:proofErr w:type="spellEnd"/>
            <w:r>
              <w:t xml:space="preserve"> “Medium” which is the initial font size that the </w:t>
            </w:r>
            <w:proofErr w:type="spellStart"/>
            <w:r>
              <w:t>text</w:t>
            </w:r>
            <w:r w:rsidR="00553BE8">
              <w:t>field</w:t>
            </w:r>
            <w:proofErr w:type="spellEnd"/>
            <w:r>
              <w:t xml:space="preserve"> and label are at. In the </w:t>
            </w:r>
            <w:proofErr w:type="spellStart"/>
            <w:r>
              <w:t>ChoiceBox</w:t>
            </w:r>
            <w:proofErr w:type="spellEnd"/>
            <w:r>
              <w:t>, there is a small and large font size which will change the text size.</w:t>
            </w:r>
          </w:p>
          <w:p w14:paraId="20803CE8" w14:textId="27C17DA4" w:rsidR="00FC4862" w:rsidRDefault="00FC4862" w:rsidP="00013865"/>
        </w:tc>
      </w:tr>
      <w:tr w:rsidR="00D463EB" w14:paraId="51624C6F" w14:textId="77777777" w:rsidTr="00F24756">
        <w:tc>
          <w:tcPr>
            <w:tcW w:w="9010" w:type="dxa"/>
            <w:shd w:val="clear" w:color="auto" w:fill="F2F2F2" w:themeFill="background1" w:themeFillShade="F2"/>
          </w:tcPr>
          <w:p w14:paraId="789F8A06" w14:textId="496F4DDE" w:rsidR="009A7B7F" w:rsidRDefault="00F24756" w:rsidP="009A7B7F">
            <w:pPr>
              <w:rPr>
                <w:b/>
                <w:bCs/>
              </w:rPr>
            </w:pPr>
            <w:r>
              <w:rPr>
                <w:b/>
                <w:bCs/>
              </w:rPr>
              <w:t>Solver</w:t>
            </w:r>
            <w:r w:rsidR="000829DF">
              <w:rPr>
                <w:b/>
                <w:bCs/>
              </w:rPr>
              <w:t xml:space="preserve"> (Part </w:t>
            </w:r>
            <w:r w:rsidR="00727C76">
              <w:rPr>
                <w:b/>
                <w:bCs/>
              </w:rPr>
              <w:t>9</w:t>
            </w:r>
            <w:r w:rsidR="000829DF">
              <w:rPr>
                <w:b/>
                <w:bCs/>
              </w:rPr>
              <w:t>)</w:t>
            </w:r>
          </w:p>
          <w:p w14:paraId="5959496A" w14:textId="2697FB59" w:rsidR="00D463EB" w:rsidRDefault="009A7B7F" w:rsidP="00013865">
            <w:r w:rsidRPr="00FE4C83">
              <w:rPr>
                <w:i/>
                <w:iCs/>
              </w:rPr>
              <w:t xml:space="preserve">Describe how </w:t>
            </w:r>
            <w:r w:rsidR="00F24756">
              <w:rPr>
                <w:i/>
                <w:iCs/>
              </w:rPr>
              <w:t>to solve a puzzle</w:t>
            </w:r>
            <w:r w:rsidR="00DE23E5">
              <w:rPr>
                <w:i/>
                <w:iCs/>
              </w:rPr>
              <w:t>, how to get a hint and any limitations there might be (e.g., up to what size you can solve reliably and within &lt;1 min).</w:t>
            </w:r>
            <w:r w:rsidR="00352E55">
              <w:rPr>
                <w:i/>
                <w:iCs/>
              </w:rPr>
              <w:t xml:space="preserve"> Also </w:t>
            </w:r>
            <w:r w:rsidR="00982FE2">
              <w:rPr>
                <w:i/>
                <w:iCs/>
              </w:rPr>
              <w:t>mention</w:t>
            </w:r>
            <w:r w:rsidR="007D0804">
              <w:rPr>
                <w:i/>
                <w:iCs/>
              </w:rPr>
              <w:t xml:space="preserve"> where we can find your </w:t>
            </w:r>
            <w:r w:rsidR="00517774">
              <w:rPr>
                <w:i/>
                <w:iCs/>
              </w:rPr>
              <w:t>code</w:t>
            </w:r>
            <w:r w:rsidR="007D0804">
              <w:rPr>
                <w:i/>
                <w:iCs/>
              </w:rPr>
              <w:t xml:space="preserve"> for solving the puzzle (</w:t>
            </w:r>
            <w:r w:rsidR="00DB47C7">
              <w:rPr>
                <w:i/>
                <w:iCs/>
              </w:rPr>
              <w:t xml:space="preserve">which </w:t>
            </w:r>
            <w:r w:rsidR="00517774">
              <w:rPr>
                <w:i/>
                <w:iCs/>
              </w:rPr>
              <w:t>files and lines</w:t>
            </w:r>
            <w:r w:rsidR="00DB47C7">
              <w:rPr>
                <w:i/>
                <w:iCs/>
              </w:rPr>
              <w:t>)?</w:t>
            </w:r>
          </w:p>
        </w:tc>
      </w:tr>
      <w:tr w:rsidR="00D463EB" w14:paraId="209F685A" w14:textId="77777777" w:rsidTr="000A171B">
        <w:tc>
          <w:tcPr>
            <w:tcW w:w="9010" w:type="dxa"/>
          </w:tcPr>
          <w:p w14:paraId="46DAACF2" w14:textId="5456BB13" w:rsidR="00D463EB" w:rsidRDefault="00DE23E5" w:rsidP="00013865">
            <w:r>
              <w:t>Solv</w:t>
            </w:r>
            <w:r w:rsidR="0072641D">
              <w:t>e puzzle</w:t>
            </w:r>
            <w:r>
              <w:t>:</w:t>
            </w:r>
            <w:r w:rsidR="00FC4862">
              <w:t xml:space="preserve"> Press “SOLVE” button and if the grid has a unique solution, it will be put in the cells at the correct positions.</w:t>
            </w:r>
          </w:p>
          <w:p w14:paraId="46A1D365" w14:textId="77777777" w:rsidR="007308FF" w:rsidRDefault="007308FF" w:rsidP="00013865"/>
          <w:p w14:paraId="47F9A5BD" w14:textId="6443622A" w:rsidR="00DE23E5" w:rsidRDefault="0072641D" w:rsidP="00013865">
            <w:r>
              <w:t>Get hint:</w:t>
            </w:r>
            <w:r w:rsidR="00BA06A5">
              <w:t xml:space="preserve"> Click “HINT” button to get a brief part of the solution for 2.5s at a random available space</w:t>
            </w:r>
            <w:r w:rsidR="00C35935">
              <w:t xml:space="preserve"> in the </w:t>
            </w:r>
            <w:proofErr w:type="spellStart"/>
            <w:r w:rsidR="00C35935">
              <w:t>textfields</w:t>
            </w:r>
            <w:proofErr w:type="spellEnd"/>
            <w:r w:rsidR="00BA06A5">
              <w:t>.</w:t>
            </w:r>
          </w:p>
          <w:p w14:paraId="558473EF" w14:textId="77777777" w:rsidR="0072641D" w:rsidRDefault="0072641D" w:rsidP="00013865"/>
          <w:p w14:paraId="52943BEE" w14:textId="3AF3A2AA" w:rsidR="007308FF" w:rsidRDefault="0072641D" w:rsidP="00013865">
            <w:r>
              <w:t>Limitations (optional):</w:t>
            </w:r>
            <w:r w:rsidR="00FC4862">
              <w:t xml:space="preserve"> </w:t>
            </w:r>
            <w:r w:rsidR="00553BE8">
              <w:t>Grids 6x6 and above take too much time to solve. Can solve grids up to 5x5 in much less time.</w:t>
            </w:r>
          </w:p>
          <w:p w14:paraId="1783021C" w14:textId="17F49ADB" w:rsidR="00DB47C7" w:rsidRDefault="00DB47C7" w:rsidP="00013865"/>
          <w:p w14:paraId="1ED26AB0" w14:textId="69B1317C" w:rsidR="00F24756" w:rsidRDefault="00517774" w:rsidP="00013865">
            <w:r>
              <w:t>File</w:t>
            </w:r>
            <w:r w:rsidR="00BA6D7C">
              <w:t>s</w:t>
            </w:r>
            <w:r>
              <w:t xml:space="preserve"> / lines for solver</w:t>
            </w:r>
            <w:r w:rsidR="00DB47C7">
              <w:t>:</w:t>
            </w:r>
            <w:r w:rsidR="00FC4862">
              <w:t xml:space="preserve"> </w:t>
            </w:r>
            <w:r w:rsidR="00553BE8">
              <w:t xml:space="preserve">Lines 975 </w:t>
            </w:r>
            <w:r w:rsidR="00C35935">
              <w:t>–</w:t>
            </w:r>
            <w:r w:rsidR="00553BE8">
              <w:t xml:space="preserve"> 1240</w:t>
            </w:r>
          </w:p>
          <w:p w14:paraId="0554C893" w14:textId="62096E1E" w:rsidR="00C35935" w:rsidRDefault="00C35935" w:rsidP="00013865"/>
        </w:tc>
      </w:tr>
      <w:tr w:rsidR="00D463EB" w14:paraId="7ABFD0CB" w14:textId="77777777" w:rsidTr="00FB7DB8">
        <w:tc>
          <w:tcPr>
            <w:tcW w:w="9010" w:type="dxa"/>
            <w:shd w:val="clear" w:color="auto" w:fill="F2F2F2" w:themeFill="background1" w:themeFillShade="F2"/>
          </w:tcPr>
          <w:p w14:paraId="43FBD4D0" w14:textId="4DE2DA6F" w:rsidR="00D463EB" w:rsidRDefault="00E80A56" w:rsidP="00013865">
            <w:pPr>
              <w:rPr>
                <w:b/>
                <w:bCs/>
              </w:rPr>
            </w:pPr>
            <w:r w:rsidRPr="00E80A56">
              <w:rPr>
                <w:b/>
                <w:bCs/>
              </w:rPr>
              <w:t xml:space="preserve">Random Game </w:t>
            </w:r>
            <w:r w:rsidR="00FB7DB8">
              <w:rPr>
                <w:b/>
                <w:bCs/>
              </w:rPr>
              <w:t>Generator</w:t>
            </w:r>
            <w:r w:rsidR="00727C76">
              <w:rPr>
                <w:b/>
                <w:bCs/>
              </w:rPr>
              <w:t xml:space="preserve"> (Part 10)</w:t>
            </w:r>
          </w:p>
          <w:p w14:paraId="3BEC7E8E" w14:textId="71AFEC7B" w:rsidR="00E80A56" w:rsidRPr="00FB7DB8" w:rsidRDefault="00ED3E90" w:rsidP="00013865">
            <w:pPr>
              <w:rPr>
                <w:i/>
                <w:iCs/>
              </w:rPr>
            </w:pPr>
            <w:r w:rsidRPr="00FB7DB8">
              <w:rPr>
                <w:i/>
                <w:iCs/>
              </w:rPr>
              <w:t xml:space="preserve">Describe how to generate a random game, including </w:t>
            </w:r>
            <w:r w:rsidR="00DB47C7" w:rsidRPr="00FB7DB8">
              <w:rPr>
                <w:i/>
                <w:iCs/>
              </w:rPr>
              <w:t xml:space="preserve">what options the </w:t>
            </w:r>
            <w:r w:rsidR="00BA5921">
              <w:rPr>
                <w:i/>
                <w:iCs/>
              </w:rPr>
              <w:t>player</w:t>
            </w:r>
            <w:r w:rsidR="00DB47C7" w:rsidRPr="00FB7DB8">
              <w:rPr>
                <w:i/>
                <w:iCs/>
              </w:rPr>
              <w:t xml:space="preserve"> can select. </w:t>
            </w:r>
            <w:r w:rsidR="00982FE2" w:rsidRPr="00FB7DB8">
              <w:rPr>
                <w:i/>
                <w:iCs/>
              </w:rPr>
              <w:t xml:space="preserve">Also </w:t>
            </w:r>
            <w:r w:rsidR="00EB0AE9">
              <w:rPr>
                <w:i/>
                <w:iCs/>
              </w:rPr>
              <w:t>specify</w:t>
            </w:r>
            <w:r w:rsidR="00982FE2" w:rsidRPr="00FB7DB8">
              <w:rPr>
                <w:i/>
                <w:iCs/>
              </w:rPr>
              <w:t xml:space="preserve"> </w:t>
            </w:r>
            <w:r w:rsidR="00EB0AE9">
              <w:rPr>
                <w:i/>
                <w:iCs/>
              </w:rPr>
              <w:t>where</w:t>
            </w:r>
            <w:r w:rsidR="00982FE2" w:rsidRPr="00FB7DB8">
              <w:rPr>
                <w:i/>
                <w:iCs/>
              </w:rPr>
              <w:t xml:space="preserve"> we can find your </w:t>
            </w:r>
            <w:r w:rsidR="00570D1C">
              <w:rPr>
                <w:i/>
                <w:iCs/>
              </w:rPr>
              <w:t>code</w:t>
            </w:r>
            <w:r w:rsidR="00982FE2" w:rsidRPr="00FB7DB8">
              <w:rPr>
                <w:i/>
                <w:iCs/>
              </w:rPr>
              <w:t xml:space="preserve"> for </w:t>
            </w:r>
            <w:r w:rsidR="00FB7DB8" w:rsidRPr="00FB7DB8">
              <w:rPr>
                <w:i/>
                <w:iCs/>
              </w:rPr>
              <w:t>generating</w:t>
            </w:r>
            <w:r w:rsidR="00982FE2" w:rsidRPr="00FB7DB8">
              <w:rPr>
                <w:i/>
                <w:iCs/>
              </w:rPr>
              <w:t xml:space="preserve"> the puzzle (which </w:t>
            </w:r>
            <w:r w:rsidR="002A16A7">
              <w:rPr>
                <w:i/>
                <w:iCs/>
              </w:rPr>
              <w:t>file</w:t>
            </w:r>
            <w:r w:rsidR="00BA6D7C">
              <w:rPr>
                <w:i/>
                <w:iCs/>
              </w:rPr>
              <w:t>s</w:t>
            </w:r>
            <w:r w:rsidR="00563555">
              <w:rPr>
                <w:i/>
                <w:iCs/>
              </w:rPr>
              <w:t xml:space="preserve"> and lines</w:t>
            </w:r>
            <w:r w:rsidR="00982FE2" w:rsidRPr="00FB7DB8">
              <w:rPr>
                <w:i/>
                <w:iCs/>
              </w:rPr>
              <w:t>)?</w:t>
            </w:r>
            <w:r w:rsidR="00FB7DB8" w:rsidRPr="00FB7DB8">
              <w:rPr>
                <w:i/>
                <w:iCs/>
              </w:rPr>
              <w:t xml:space="preserve"> Where in the code do you ensure there is only one solution (</w:t>
            </w:r>
            <w:r w:rsidR="00563555">
              <w:rPr>
                <w:i/>
                <w:iCs/>
              </w:rPr>
              <w:t>which</w:t>
            </w:r>
            <w:r w:rsidR="00FB7DB8" w:rsidRPr="00FB7DB8">
              <w:rPr>
                <w:i/>
                <w:iCs/>
              </w:rPr>
              <w:t xml:space="preserve"> file and lines)?</w:t>
            </w:r>
          </w:p>
        </w:tc>
      </w:tr>
      <w:tr w:rsidR="00D463EB" w14:paraId="1F8A4B7F" w14:textId="77777777" w:rsidTr="000A171B">
        <w:tc>
          <w:tcPr>
            <w:tcW w:w="9010" w:type="dxa"/>
          </w:tcPr>
          <w:p w14:paraId="3601098C" w14:textId="16F10053" w:rsidR="007308FF" w:rsidRDefault="00FB7DB8" w:rsidP="00013865">
            <w:r>
              <w:t>Generate puzzle (including options):</w:t>
            </w:r>
            <w:r w:rsidR="00553BE8">
              <w:t xml:space="preserve"> Press “LOAD”. Select “Random Game Generator” from the </w:t>
            </w:r>
            <w:proofErr w:type="spellStart"/>
            <w:r w:rsidR="00553BE8">
              <w:t>ChoiceBox</w:t>
            </w:r>
            <w:proofErr w:type="spellEnd"/>
            <w:r w:rsidR="00553BE8">
              <w:t xml:space="preserve"> of methods. Select a grid size and difficulty from the next </w:t>
            </w:r>
            <w:proofErr w:type="spellStart"/>
            <w:r w:rsidR="00C35935">
              <w:t>dialogbox</w:t>
            </w:r>
            <w:proofErr w:type="spellEnd"/>
            <w:r w:rsidR="00C35935">
              <w:t xml:space="preserve"> and press “Generate”.</w:t>
            </w:r>
          </w:p>
          <w:p w14:paraId="07C7262B" w14:textId="7E0FF99D" w:rsidR="00FB7DB8" w:rsidRDefault="00FB7DB8" w:rsidP="00013865"/>
          <w:p w14:paraId="45E7EC81" w14:textId="3D140237" w:rsidR="00FB7DB8" w:rsidRDefault="00517774" w:rsidP="00013865">
            <w:r>
              <w:t>File</w:t>
            </w:r>
            <w:r w:rsidR="00BA6D7C">
              <w:t>s</w:t>
            </w:r>
            <w:r>
              <w:t xml:space="preserve"> / lines for generator</w:t>
            </w:r>
            <w:r w:rsidR="00FB7DB8">
              <w:t>:</w:t>
            </w:r>
            <w:r w:rsidR="00C35935">
              <w:t xml:space="preserve"> Lines 324-424 &amp; 1242 - 1967</w:t>
            </w:r>
          </w:p>
          <w:p w14:paraId="230A02E5" w14:textId="521DCB8E" w:rsidR="00FB7DB8" w:rsidRDefault="00FB7DB8" w:rsidP="00013865"/>
          <w:p w14:paraId="5C16E18C" w14:textId="0F050039" w:rsidR="00FB7DB8" w:rsidRDefault="00517774" w:rsidP="00013865">
            <w:r>
              <w:t>File /</w:t>
            </w:r>
            <w:r w:rsidR="00FB7DB8">
              <w:t xml:space="preserve"> lines to ensure there is only one solution:</w:t>
            </w:r>
            <w:r w:rsidR="00C35935">
              <w:t xml:space="preserve"> Implementation of solver ensures it</w:t>
            </w:r>
          </w:p>
          <w:p w14:paraId="189ECF7A" w14:textId="0B71FDAA" w:rsidR="00FB7DB8" w:rsidRDefault="00FB7DB8" w:rsidP="00013865"/>
        </w:tc>
      </w:tr>
      <w:tr w:rsidR="00D463EB" w14:paraId="79BF833E" w14:textId="77777777" w:rsidTr="00FB7DB8">
        <w:tc>
          <w:tcPr>
            <w:tcW w:w="9010" w:type="dxa"/>
            <w:shd w:val="clear" w:color="auto" w:fill="F2F2F2" w:themeFill="background1" w:themeFillShade="F2"/>
          </w:tcPr>
          <w:p w14:paraId="08D8B094" w14:textId="317291E5" w:rsidR="00D463EB" w:rsidRPr="00FB7DB8" w:rsidRDefault="00FB7DB8" w:rsidP="00013865">
            <w:pPr>
              <w:rPr>
                <w:b/>
                <w:bCs/>
              </w:rPr>
            </w:pPr>
            <w:r w:rsidRPr="00FB7DB8">
              <w:rPr>
                <w:b/>
                <w:bCs/>
              </w:rPr>
              <w:t>Additional Information</w:t>
            </w:r>
            <w:r>
              <w:rPr>
                <w:b/>
                <w:bCs/>
              </w:rPr>
              <w:t xml:space="preserve"> (Optional)</w:t>
            </w:r>
          </w:p>
          <w:p w14:paraId="7F6C532B" w14:textId="37850BB5" w:rsidR="00FB7DB8" w:rsidRDefault="00FB7DB8" w:rsidP="00013865">
            <w:r>
              <w:t>Any other information that may be useful for us to know.</w:t>
            </w:r>
          </w:p>
        </w:tc>
      </w:tr>
      <w:tr w:rsidR="00FB7DB8" w14:paraId="5C9D4B12" w14:textId="77777777" w:rsidTr="000A171B">
        <w:tc>
          <w:tcPr>
            <w:tcW w:w="9010" w:type="dxa"/>
          </w:tcPr>
          <w:p w14:paraId="15FD7677" w14:textId="77777777" w:rsidR="00FB7DB8" w:rsidRDefault="00FB7DB8" w:rsidP="00C35935"/>
          <w:p w14:paraId="6AE7E085" w14:textId="4DE6454D" w:rsidR="00C35935" w:rsidRDefault="00C35935" w:rsidP="00C35935"/>
        </w:tc>
      </w:tr>
    </w:tbl>
    <w:p w14:paraId="291302C1" w14:textId="77777777" w:rsidR="00C46A44" w:rsidRDefault="00C46A44"/>
    <w:sectPr w:rsidR="00C46A44" w:rsidSect="00C6273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976"/>
    <w:rsid w:val="00000AA3"/>
    <w:rsid w:val="00004BBC"/>
    <w:rsid w:val="00013865"/>
    <w:rsid w:val="00015C78"/>
    <w:rsid w:val="00017565"/>
    <w:rsid w:val="0004402A"/>
    <w:rsid w:val="00061095"/>
    <w:rsid w:val="000829DF"/>
    <w:rsid w:val="00084B16"/>
    <w:rsid w:val="000A171B"/>
    <w:rsid w:val="00115877"/>
    <w:rsid w:val="00123EFA"/>
    <w:rsid w:val="00124DAF"/>
    <w:rsid w:val="00134976"/>
    <w:rsid w:val="001B1F1A"/>
    <w:rsid w:val="001F7366"/>
    <w:rsid w:val="00217DA7"/>
    <w:rsid w:val="00236666"/>
    <w:rsid w:val="00267D46"/>
    <w:rsid w:val="002921F2"/>
    <w:rsid w:val="002A16A7"/>
    <w:rsid w:val="002F7EE7"/>
    <w:rsid w:val="00303743"/>
    <w:rsid w:val="00307F9D"/>
    <w:rsid w:val="00352E55"/>
    <w:rsid w:val="00371D8F"/>
    <w:rsid w:val="00377CB0"/>
    <w:rsid w:val="00381C91"/>
    <w:rsid w:val="003F2D9B"/>
    <w:rsid w:val="00410A58"/>
    <w:rsid w:val="004135FC"/>
    <w:rsid w:val="004854F2"/>
    <w:rsid w:val="004A43D4"/>
    <w:rsid w:val="004F37C9"/>
    <w:rsid w:val="00517774"/>
    <w:rsid w:val="0052698B"/>
    <w:rsid w:val="005474B4"/>
    <w:rsid w:val="00553BE8"/>
    <w:rsid w:val="00563555"/>
    <w:rsid w:val="00570D1C"/>
    <w:rsid w:val="00574A5D"/>
    <w:rsid w:val="00577117"/>
    <w:rsid w:val="00584651"/>
    <w:rsid w:val="00594C21"/>
    <w:rsid w:val="005E3088"/>
    <w:rsid w:val="00612212"/>
    <w:rsid w:val="00663DC3"/>
    <w:rsid w:val="00681880"/>
    <w:rsid w:val="006B1E03"/>
    <w:rsid w:val="006D028E"/>
    <w:rsid w:val="006D2A5C"/>
    <w:rsid w:val="006D43E5"/>
    <w:rsid w:val="007145D5"/>
    <w:rsid w:val="0072641D"/>
    <w:rsid w:val="00727C76"/>
    <w:rsid w:val="007308FF"/>
    <w:rsid w:val="007972C4"/>
    <w:rsid w:val="007A6DB6"/>
    <w:rsid w:val="007D0804"/>
    <w:rsid w:val="008B0FBA"/>
    <w:rsid w:val="008F25C3"/>
    <w:rsid w:val="00927914"/>
    <w:rsid w:val="00982FE2"/>
    <w:rsid w:val="009A7B7F"/>
    <w:rsid w:val="00A764BC"/>
    <w:rsid w:val="00A82D3D"/>
    <w:rsid w:val="00B04FFD"/>
    <w:rsid w:val="00B12D56"/>
    <w:rsid w:val="00B95309"/>
    <w:rsid w:val="00BA06A5"/>
    <w:rsid w:val="00BA1FDD"/>
    <w:rsid w:val="00BA5921"/>
    <w:rsid w:val="00BA6D7C"/>
    <w:rsid w:val="00BD65FB"/>
    <w:rsid w:val="00C32368"/>
    <w:rsid w:val="00C35935"/>
    <w:rsid w:val="00C46A44"/>
    <w:rsid w:val="00C612BE"/>
    <w:rsid w:val="00C62735"/>
    <w:rsid w:val="00C723DB"/>
    <w:rsid w:val="00C80F34"/>
    <w:rsid w:val="00C93032"/>
    <w:rsid w:val="00D06731"/>
    <w:rsid w:val="00D11738"/>
    <w:rsid w:val="00D463EB"/>
    <w:rsid w:val="00D75A74"/>
    <w:rsid w:val="00DB12D4"/>
    <w:rsid w:val="00DB47C7"/>
    <w:rsid w:val="00DE23E5"/>
    <w:rsid w:val="00DE4CCC"/>
    <w:rsid w:val="00DF05C4"/>
    <w:rsid w:val="00E11B77"/>
    <w:rsid w:val="00E27066"/>
    <w:rsid w:val="00E34EF5"/>
    <w:rsid w:val="00E4066D"/>
    <w:rsid w:val="00E47577"/>
    <w:rsid w:val="00E715AA"/>
    <w:rsid w:val="00E80A56"/>
    <w:rsid w:val="00EB0AE9"/>
    <w:rsid w:val="00EC77C7"/>
    <w:rsid w:val="00ED3E90"/>
    <w:rsid w:val="00EF70A0"/>
    <w:rsid w:val="00F24756"/>
    <w:rsid w:val="00F43D4C"/>
    <w:rsid w:val="00F45BC3"/>
    <w:rsid w:val="00F47B9B"/>
    <w:rsid w:val="00F84855"/>
    <w:rsid w:val="00F94C34"/>
    <w:rsid w:val="00F94C62"/>
    <w:rsid w:val="00F964E6"/>
    <w:rsid w:val="00FB7DB8"/>
    <w:rsid w:val="00FC4862"/>
    <w:rsid w:val="00FE4C8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D14C3"/>
  <w15:chartTrackingRefBased/>
  <w15:docId w15:val="{AB4E63C7-68D1-A743-9A6E-F541F52ABF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171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5181192">
      <w:bodyDiv w:val="1"/>
      <w:marLeft w:val="0"/>
      <w:marRight w:val="0"/>
      <w:marTop w:val="0"/>
      <w:marBottom w:val="0"/>
      <w:divBdr>
        <w:top w:val="none" w:sz="0" w:space="0" w:color="auto"/>
        <w:left w:val="none" w:sz="0" w:space="0" w:color="auto"/>
        <w:bottom w:val="none" w:sz="0" w:space="0" w:color="auto"/>
        <w:right w:val="none" w:sz="0" w:space="0" w:color="auto"/>
      </w:divBdr>
    </w:div>
    <w:div w:id="1478763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844</Words>
  <Characters>4812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Sebastian Stein</dc:creator>
  <cp:keywords/>
  <dc:description/>
  <cp:lastModifiedBy>umavassee s.g. (sgu1n19)</cp:lastModifiedBy>
  <cp:revision>2</cp:revision>
  <dcterms:created xsi:type="dcterms:W3CDTF">2020-04-26T18:08:00Z</dcterms:created>
  <dcterms:modified xsi:type="dcterms:W3CDTF">2020-04-26T18:08:00Z</dcterms:modified>
</cp:coreProperties>
</file>