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Given user engagement data sets, following are the analysis and findings: 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2013 has marked the highest number of product visitors year, followed by 2014.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1445 number of users are adopted users which qualify the condition: users  logged in to the system 3 days in a week.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There are 2994 users, opted for mailing, among which 470 users are adopted users.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There are 1792 users, opted for marketing drip, among which 280 users are adopted users.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Org_id 1  has a max number of adopted users with count 17.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All the adopted users are self invited.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Max number of adopted users accounts are created through org_invite with 636 accounts, followed by Guest invite accounts with 403 accounts.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Model is predicting adopted users with 0.92 Auroc score. 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User_id, visited, org_id,</w:t>
      </w:r>
      <w:r w:rsidDel="00000000" w:rsidR="00000000" w:rsidRPr="00000000">
        <w:rPr>
          <w:color w:val="212121"/>
          <w:sz w:val="21"/>
          <w:szCs w:val="21"/>
          <w:highlight w:val="white"/>
          <w:rtl w:val="0"/>
        </w:rPr>
        <w:t xml:space="preserve">invited_by_user_id</w:t>
      </w:r>
      <w:r w:rsidDel="00000000" w:rsidR="00000000" w:rsidRPr="00000000">
        <w:rPr>
          <w:rtl w:val="0"/>
        </w:rPr>
        <w:t xml:space="preserve"> are most usual features. </w:t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  <w:t xml:space="preserve">All the visualisation and codes are present in following collab link: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https://colab.research.google.com/drive/1v059bqD8VDKamDfpySAfGS5t0DKvuOot?usp=sharing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olab.research.google.com/drive/1v059bqD8VDKamDfpySAfGS5t0DKvuOot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