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IntentLock - L5 Executive Administrator Detailed Profiles</w:t>
      </w:r>
    </w:p>
    <w:p>
      <w:pPr>
        <w:jc w:val="center"/>
      </w:pPr>
      <w:r>
        <w:rPr>
          <w:i/>
        </w:rPr>
        <w:t>Five comprehensive fictional executives with enterprise authority, governance, separation-of-duties and voice-security data</w:t>
      </w:r>
    </w:p>
    <w:p>
      <w:pPr>
        <w:jc w:val="center"/>
      </w:pPr>
      <w:r>
        <w:rPr>
          <w:b/>
        </w:rPr>
        <w:t>DEMO DATA ONLY - all identities, organizations, employers, programs, emails and histories are fictional.</w:t>
      </w:r>
    </w:p>
    <w:p>
      <w:r>
        <w:t>L5 is the highest business role in this demo, but it is deliberately not a security bypass role. Executives have broad business authority while immutable audit, identity verification, cryptographic secrets, separation of duties and action-bound authorization remain protected.</w:t>
      </w:r>
    </w:p>
    <w:p>
      <w:pPr>
        <w:pStyle w:val="Heading1"/>
      </w:pPr>
      <w:r>
        <w:t>Table 1 - Executive Identity, Reporting Structure, Enterprise Span and 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  <w:gridCol w:w="1193"/>
      </w:tblGrid>
      <w:tr>
        <w:trPr>
          <w:tblHeader w:val="true"/>
        </w:trPr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Employee ID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Full Name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Preferred Name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Role / Designation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Department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Executive Portfolio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Company Level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Employment Type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Employment Status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Work Location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Work Mode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Date of Joining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Total Professional Experience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Reports To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Executives / Directors Supervised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Enterprise Span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Work Email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Highest Qualification</w:t>
            </w:r>
          </w:p>
        </w:tc>
        <w:tc>
          <w:tcPr>
            <w:tcW w:type="dxa" w:w="1193"/>
            <w:shd w:fill="1F4E78"/>
          </w:tcPr>
          <w:p>
            <w:r>
              <w:rPr>
                <w:b/>
                <w:color w:val="FFFFFF"/>
                <w:sz w:val="11"/>
              </w:rPr>
              <w:t>Current Enterprise Programs</w:t>
            </w:r>
          </w:p>
        </w:tc>
      </w:tr>
      <w:tr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EMP-4001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Ananya Iyer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Ananya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Chief Operations Officer / Executive Administrator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Executive Management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Operations &amp; Governance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L5 - Executive Administrator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Full-Time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Active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Bengaluru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Hybrid / Executive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12 January 2015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20 years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CEO / Board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Vikram Malhotra; Karan Bhatia; Nisha Gupta; Sameer Kulkarni; Maya Krishnan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Organization-wide operational span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ananya.iyer@intentlock-demo.example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MBA Business Administration; B.E. Information Technology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Operating Model; Organizational Transformation; Executive Governance</w:t>
            </w:r>
          </w:p>
        </w:tc>
      </w:tr>
      <w:tr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EMP-4002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Arvind Rao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Arvind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Chief Technology Officer / Executive Administrator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Executive Management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Technology Strategy &amp; Engineering Governance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L5 - Executive Administrator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Full-Time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Active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Bengaluru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Hybrid / Executive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18 June 2014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21 years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CEO / Board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Engineering and technology Directors; enterprise architecture leadership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Technology organization and strategic technical programs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arvind.rao@intentlock-demo.example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M.S. Computer Science; B.Tech Computer Engineering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Technology Modernization; AI/Agent Strategy; Architecture Governance; Engineering Investment</w:t>
            </w:r>
          </w:p>
        </w:tc>
      </w:tr>
      <w:tr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EMP-4003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Rhea Kapoor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Rhea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Chief Human Resources Officer / Executive Administrator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Executive Management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Workforce Strategy &amp; People Governance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L5 - Executive Administrator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Full-Time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Active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Bengaluru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Hybrid / Executive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09 August 2013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22 years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CEO / Board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HR Director; talent and people leadership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Organization-wide workforce governance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rhea.kapoor@intentlock-demo.example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MBA Human Resources; B.A. Psychology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Workforce Strategy; Leadership Succession; Compensation Governance; Employee Experience</w:t>
            </w:r>
          </w:p>
        </w:tc>
      </w:tr>
      <w:tr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EMP-4004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Siddharth Menon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Siddharth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Chief Information Officer / Executive Administrator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Executive Management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IT &amp; Information Governance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L5 - Executive Administrator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Full-Time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Active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Bengaluru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Hybrid / Executive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17 March 2014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21 years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CEO / Board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IT Directors; infrastructure/application leadership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IT systems and information services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siddharth.menon@intentlock-demo.example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M.Tech Information Systems; B.E. Computer Science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IT Modernization; Information Governance; Business Systems; IT Resilience</w:t>
            </w:r>
          </w:p>
        </w:tc>
      </w:tr>
      <w:tr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EMP-4005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Tara Desai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Tara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Chief Strategy Officer / Executive Administrator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Executive Management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Corporate Strategy &amp; Transformation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L5 - Executive Administrator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Full-Time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Active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Bengaluru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Hybrid / Executive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24 November 2015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19 years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CEO / Board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Strategy Directors; transformation program leaders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strategic initiatives and transformation portfolio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tara.desai@intentlock-demo.example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MBA Strategy &amp; Finance; B.E. Industrial Engineering</w:t>
            </w:r>
          </w:p>
        </w:tc>
        <w:tc>
          <w:tcPr>
            <w:tcW w:type="dxa" w:w="1193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Corporate Strategy; Transformation Portfolio; Strategic Investment; Operating Model Evolution</w:t>
            </w:r>
          </w:p>
        </w:tc>
      </w:tr>
    </w:tbl>
    <w:p>
      <w:r>
        <w:br w:type="page"/>
      </w:r>
    </w:p>
    <w:p>
      <w:pPr>
        <w:pStyle w:val="Heading1"/>
      </w:pPr>
      <w:r>
        <w:t>Table 2 - Executive Career, Previous Work, Strategic Programs and Leadership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</w:tblGrid>
      <w:tr>
        <w:trPr>
          <w:tblHeader w:val="true"/>
        </w:trPr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Employee ID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Full Name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Professional Summary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Career Progression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Previous Organizations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Earlier Career Responsibilities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Executive Appointment History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Major Past Programs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Current Executive Responsibilities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Leadership / Governance Scope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Strategic Expertise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Achievements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Current Strategic Goals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EMP-4001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Ananya Iyer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executive responsible for organization-wide operations, executive approvals, cross-department coordination, operating governance and high-risk business decision oversight.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Operations Analyst -&gt; Operations Manager -&gt; Director of Operations -&gt; Vice President Operations -&gt; Chief Operations Officer.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EnterpriseDemo Services - Operations Analyst/Manager; GlobalOps Demo - Director/VP Operations; IntentLock Demo Company - COO.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Operational analytics, process improvement, service delivery, program leadership, budget planning, executive operations and enterprise transformation.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Joined senior leadership and advanced to COO after leading large-scale operating-model transformation and cross-functional governance.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Process Redesign; Shared Services Transformation; Business Continuity Modernization; Operations Automation; Leadership Operating Cadence.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operations; cross-department execution; executive decision forums; organizational change; operational risk; strategic resource coordination; high-risk approval review.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Chairs operating reviews; supervises Directors; resolves cross-department conflicts; sponsors governance improvements; oversees major transformation execution.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operations; governance; transformation; organizational design; resource planning; risk management; executive leadership.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Led operating-model transformation; improved executive governance; strengthened cross-department planning; improved continuity readiness.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Increase operational resilience; simplify enterprise processes; strengthen accountability; improve transformation execution.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EMP-4002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Arvind Rao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Technology executive responsible for enterprise technology strategy, engineering investment, architecture governance, AI/agent direction and senior technical leadership.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Software Engineer -&gt; Architect -&gt; Engineering Director -&gt; VP Engineering -&gt; Chief Technology Officer.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TechDemo Labs - Engineer/Architect; ScaleWorks Demo - Engineering Director/VP; IntentLock Demo Company - CTO.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Software architecture, engineering leadership, platform modernization, technical investment, hiring, reliability and technology strategy.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Appointed CTO after leading enterprise architecture modernization and scaling engineering leadership.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Cloud Transformation; Platform Rebuild; Developer Platform; Data/AI Enablement; Engineering Leadership Scale-up.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Technology strategy; engineering investment; architecture principles; AI/agent governance; senior technical appointments; technical risk; executive technology reporting.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Supervises technology Directors; sponsors architecture council; sets technology standards; resolves major technical investment conflicts.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architecture; cloud; software engineering; AI systems; platform strategy; technology economics; technical governance.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Led cloud modernization; established architecture council; improved engineering investment governance; sponsored secure AI/agent standards.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Scale secure AI adoption; reduce platform complexity; improve resilience; strengthen technical leadership succession.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EMP-4003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Rhea Kapoor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People executive responsible for workforce strategy, senior talent governance, compensation frameworks, succession planning and organization-wide HR policy.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HR Specialist -&gt; HR Manager -&gt; HR Director -&gt; VP Human Resources -&gt; Chief Human Resources Officer.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PeopleFirst Demo - HR Specialist/Manager; TalentGlobal Demo - Director/VP HR; IntentLock Demo Company - CHRO.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Recruiting, employee relations, performance, compensation, workforce planning, leadership development and HR governance.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Appointed CHRO after leading workforce transformation and executive succession programs.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Compensation Framework Redesign; Executive Succession; Workforce Analytics; Performance Modernization; Leadership Academy.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Workforce strategy; executive talent; compensation governance; succession; HR risk; organization design; senior employee decisions.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Supervises HR leadership; governs people policies; advises CEO/Board; oversees sensitive employee lifecycle controls.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Talent strategy; compensation; organizational design; employee relations; workforce analytics; executive succession.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Modernized compensation governance; established succession framework; improved workforce analytics; strengthened sensitive-case audit controls.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Strengthen succession; improve workforce planning; enhance leadership pipeline; simplify auditable HR workflows.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EMP-4004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Siddharth Menon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IT executive responsible for information systems, IT service strategy, resilience, business applications, information governance and senior IT leadership.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Systems Engineer -&gt; IT Manager -&gt; IT Director -&gt; VP Information Technology -&gt; Chief Information Officer.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InfoDemo Systems - Systems Engineer/Manager; EnterpriseIT Demo - Director/VP; IntentLock Demo Company - CIO.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Infrastructure, enterprise applications, service management, IT governance, resilience, vendor management and digital transformation.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Appointed CIO after leading enterprise systems modernization and IT resilience improvements.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ERP Modernization; Identity Platform Renewal; IT Service Transformation; Disaster Recovery; Information Governance.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IT strategy; business systems; resilience; information governance; service portfolio; senior IT leadership; executive technology operations.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Supervises IT leadership; chairs IT governance; aligns business systems with enterprise strategy; oversees resilience and service performance.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IT; information systems; service management; infrastructure; governance; resilience; vendor strategy.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Modernized IT service model; improved disaster recovery; consolidated enterprise applications; strengthened information governance.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Improve resilience; simplify IT portfolio; strengthen information governance; reduce legacy-system risk.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EMP-4005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Tara Desai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Corporate strategy executive responsible for enterprise strategy, transformation portfolio, strategic investment analysis, operating-model evolution and executive planning.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Strategy Analyst -&gt; Strategy Manager -&gt; Director Strategy -&gt; VP Corporate Strategy -&gt; Chief Strategy Officer.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StrategyDemo Consulting - Analyst/Manager; GrowthWorks Demo - Director/VP Strategy; IntentLock Demo Company - CSO.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Market analysis, business cases, portfolio strategy, transformation programs, executive planning and strategic partnerships.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Appointed CSO after leading enterprise transformation and multi-year strategic planning.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Three-Year Growth Strategy; Operating Model Transformation; Market Expansion; Strategic Portfolio Review; Investment Governance.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Corporate strategy; strategic planning; transformation portfolio; investment prioritization; executive decision support; strategic risk/opportunity.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Supervises strategy leaders; coordinates executive planning; governs transformation milestones; facilitates strategic trade-offs.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Corporate strategy; portfolio analysis; transformation; investment cases; market analysis; operating models; executive planning.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Built enterprise strategy cadence; improved investment business cases; strengthened transformation governance; improved executive decision traceability.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Improve portfolio focus; accelerate transformation benefits; strengthen strategic risk monitoring; develop strategy leadership.</w:t>
            </w:r>
          </w:p>
        </w:tc>
      </w:tr>
    </w:tbl>
    <w:p>
      <w:r>
        <w:br w:type="page"/>
      </w:r>
    </w:p>
    <w:p>
      <w:pPr>
        <w:pStyle w:val="Heading1"/>
      </w:pPr>
      <w:r>
        <w:t>Table 3 - Enterprise Financial, Headcount, Hiring, People, Portfolio and Data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Employee ID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Full Name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Financial Authority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Budget Planning Authority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Headcount Authority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Executive Hiring Authority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Promotion Authority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Transfer / Reorganization Authority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Termination Authority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Compensation Authority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Project / Portfolio Authority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Vendor / Contract Authority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Enterprise Data Visibility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Sensitive HR Visibility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Security Visibility</w:t>
            </w:r>
          </w:p>
        </w:tc>
        <w:tc>
          <w:tcPr>
            <w:tcW w:type="dxa" w:w="1417"/>
            <w:shd w:fill="1F4E78"/>
          </w:tcPr>
          <w:p>
            <w:r>
              <w:rPr>
                <w:b/>
                <w:color w:val="FFFFFF"/>
                <w:sz w:val="11"/>
              </w:rPr>
              <w:t>Emergency Authority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EMP-4001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Ananya Iyer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approve/reallocate significant operating resources within formally delegated limits; material commitments beyond threshold require CEO/Board/Finance approval.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Owns enterprise operating planning input and can approve delegated departmental adjustments; cannot bypass financial controls or signing thresholds.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many organization-level headcount actions within approved workforce plan; extraordinary expansion/restructuring requires CEO/Board/Finance/HR process.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approve/recommend senior hires within delegation; CEO/Board appointments and certain executive compensation require Board process.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eligible senior promotions after required HR/business approvals; cannot self-promote or bypass compensation/governance controls.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major internal transfers and selected organizational restructuring within delegated authority.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protected senior employment actions where policy delegates, but HR/legal due process and evidence requirements remain mandatory.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selected compensation actions within delegated bands; executive compensation and exceptional changes require HR/Finance/Board controls.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authorize major enterprise programs, reprioritize cross-functional resources and stop/redirect initiatives within delegated scope.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selected operational/vendor commitments within signing limits; legal/procurement/finance controls remain mandatory.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Broad operational and organizational reporting needed for COO duties; access remains purpose-limited and does not automatically include raw secrets/private keys.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access executive/organizational HR information where business purpose and HR policy permit; sensitive investigations remain need-to-know.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review security summaries, high-risk authorization reports and denied-action trends; raw secrets and cryptographic keys remain separately controlled.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May authorize defined business-continuity actions under emergency policy; cannot erase evidence, bypass identity verification or grant unlimited standing privilege.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EMP-4002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Arvind Rao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delegated technology investments and reallocate approved technology budget; material spend requires Finance/CEO/Board thresholds.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Owns technology investment planning and prioritization; procurement/finance controls remain independent.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many technology requisitions within plan; major workforce expansion requires executive/Finance/HR approval.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senior technical hiring within delegation; C-suite/Board roles require Board process.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eligible senior technical promotions after required process; cannot self-elevate.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restructure technical teams within delegated scope and approve selected senior transfers.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approve/recommend senior technical employment actions under HR/legal process; cannot bypass due process.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selected technical compensation within delegated bands; executive exceptions require HR/Finance/Board.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authorize/stop major technology programs and allocate strategic technical resources.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technology vendors/contracts within signing limits; procurement/security/legal review may be mandatory.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Broad technology/engineering metrics, architecture inventories, program data and authorized workforce reporting.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Senior technical workforce information as needed; confidential investigations remain controlled.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Security posture/risk summaries and technical-control status; no automatic access to raw private keys or secrets.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authorize defined technical continuity actions; privileged actions still require protected controls.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EMP-4003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Rhea Kapoor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delegated HR/workforce program spend and selected compensation within policy; executive compensation remains Board governed.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Owns HR/workforce budget planning input; Finance/Board thresholds remain mandatory.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Co-governs enterprise workforce plan and approves many requisitions within authorized plan.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Manages executive hiring process and may approve within delegation; CEO/Board appointments remain Board controlled.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eligible senior promotions when business approvals are complete; cannot self-promote.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eligible organization-wide transfers/restructures with required business approvals.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approve/manage protected termination workflow within policy; legal/due-process safeguards cannot be bypassed.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Broad delegated compensation authority within approved frameworks; C-suite/exceptional compensation requires Board/Finance controls.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Owns enterprise people programs and can reprioritize HR transformation portfolio.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selected HR vendors within signing limits; procurement/privacy/legal reviews apply.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Broad workforce/HR data required for CHRO duties, with purpose limitation and sensitive-case compartmentalization.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High, but need-to-know controls still apply to investigations, legal matters and specially restricted records.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review employee-related security/access reports where relevant; does not receive private keys/secrets.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authorize defined workforce/employment continuity actions subject to law/policy and audit.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EMP-4004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Siddharth Menon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delegated IT spend and portfolio reallocations; material commitments require Finance/CEO/Board thresholds.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Owns enterprise IT budget planning/prioritization with Finance governance.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Approves many IT requisitions within workforce plan; major growth requires executive controls.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senior IT hires within delegation; C-suite/Board roles remain Board governed.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eligible senior IT promotions under policy; cannot self-promote.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selected IT restructures/transfers within delegated scope.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approve/recommend protected IT employment actions under HR/legal process.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Selected compensation within bands; executive exceptions require HR/Finance/Board.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approve/stop major IT programs and reprioritize enterprise IT portfolio.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IT contracts within signing authority; procurement, security, privacy and legal reviews apply.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Broad IT asset/service/application and authorized organizational reporting; not universal business-data access.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Limited to IT-management purpose; confidential HR cases remain HR controlled.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review security posture and access governance relevant to IT; secrets/private keys remain dedicated-control assets.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authorize documented IT continuity/recovery actions; destructive or privileged actions remain controlled/audited.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EMP-4005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Tara Desai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delegated strategy/transformation spend; material investment commitments require Finance/CEO/Board.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Influences enterprise capital/resource prioritization; does not bypass CFO/Board financial controls.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strategy-team requisitions within plan and recommend transformation staffing; major expansion requires governance.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approve/recommend strategy leadership hires within delegation; C-suite/Board appointments require Board.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eligible strategy-team promotions under policy; senior/executive changes require higher controls.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recommend/approve selected transformation-related transfers/restructures with relevant executive/HR approvals.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initiate/recommend employment actions within function; HR/legal process mandatory.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Limited delegated authority for function; executive/exception compensation requires HR/Finance/Board.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create/reprioritize/stop eligible transformation initiatives and coordinate cross-functional strategic programs.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 approve selected consulting/strategy vendors within signing limits; procurement/legal/finance review applies.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Broad strategic/financial/operational summaries necessary for planning; detailed sensitive records remain purpose/role controlled.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Workforce planning summaries; individual sensitive HR data only when specifically authorized.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Strategic security/risk summaries; no default access to operational secrets or private keys.</w:t>
            </w:r>
          </w:p>
        </w:tc>
        <w:tc>
          <w:tcPr>
            <w:tcW w:type="dxa" w:w="1417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May recommend strategic response and approve delegated transformation actions; operational emergency powers remain with designated owners.</w:t>
            </w:r>
          </w:p>
        </w:tc>
      </w:tr>
    </w:tbl>
    <w:p>
      <w:r>
        <w:br w:type="page"/>
      </w:r>
    </w:p>
    <w:p>
      <w:pPr>
        <w:pStyle w:val="Heading1"/>
      </w:pPr>
      <w:r>
        <w:t>Table 4 - Voice Authority, Board-Level Dependencies, Separation of Duties and Security Restrictions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  <w:gridCol w:w="1744"/>
      </w:tblGrid>
      <w:tr>
        <w:trPr>
          <w:tblHeader w:val="true"/>
        </w:trPr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Employee ID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Full Name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Can Modify by Voice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Can Approve by Voice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Can Recommend by Voice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Requires Board / CEO / Finance / Legal Approval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Separation of Duties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Self-Elevation Restriction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Cannot View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Cannot Perform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Risk / Compliance Responsibilities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High-Risk Voice Actions</w:t>
            </w:r>
          </w:p>
        </w:tc>
        <w:tc>
          <w:tcPr>
            <w:tcW w:type="dxa" w:w="1744"/>
            <w:shd w:fill="1F4E78"/>
          </w:tcPr>
          <w:p>
            <w:r>
              <w:rPr>
                <w:b/>
                <w:color w:val="FFFFFF"/>
                <w:sz w:val="11"/>
              </w:rPr>
              <w:t>Executive Escalation Path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EMP-4001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Ananya Iyer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Eligible organizational records; approved resource allocation; selected executive workflow states; program ownership; own permitted profile.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Eligible senior transfers/promotions, major resource changes, approved organizational actions and selected high-risk business workflows after step-up verification.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Board-level changes; CEO appointments; extraordinary budget; major acquisitions/strategic commitments; company policy changes.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Board-reserved matters; CEO appointment/removal; extraordinary financial commitments; material legal actions; certain executive compensation; major corporate transactions.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Cannot be requester and sole independent approver where policy requires multiple parties. IntentLock must enforce independent approval identities.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Cannot increase own role, system privilege, signing authority or security exemption through voice or ordinary workflow.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Private signing keys; raw API secrets by default; legally segregated records without authorization; credentials unrelated to executive business purpose.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Disable IntentLock; bypass speaker verification; delete/alter immutable audits; forge approvals; reuse expired authorization; alter action after authorization; arbitrary database commands.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Enterprise operational risk; governance adherence; business continuity; cross-functional control escalation; executive risk reporting.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Senior promotion/termination, major reorganization, material resource commitment and emergency action require explicit confirmation and often secondary approval.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CEO/Board; Finance; Legal; HR; Information Security depending on action.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EMP-4002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Arvind Rao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Approved technology portfolio status; eligible resource allocation; selected technical governance records; own permitted profile.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Eligible technology projects, senior technical transfers/promotions, delegated access/governance requests with required checks.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Major technology investment; acquisitions; company-wide architecture changes; executive technical appointments.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Material capital commitments; acquisitions; C-suite appointments; extraordinary compensation; major contractual/legal commitments.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Cannot independently approve own privileged access or security exception when independent review is required.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Cannot grant self unrestricted production/system privilege or exempt own identity from security controls.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Raw secrets/private keys unless separately authorized by dedicated key-management controls; unrelated legal/HR records.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Disable IntentLock; delete audit history; bypass speaker verification; forge technical approval; arbitrary privileged production actions outside approved executor.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Technology risk; architecture risk; resilience; AI/agent governance; engineering-control compliance.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Production privilege, strategic architecture exceptions, major spend and senior technical role changes require step-up controls.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CEO/Board; Finance; Information Security; Legal/Procurement; HR.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EMP-4003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Rhea Kapoor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Eligible HR workflow records; approved organizational structures; selected senior employee changes after all approvals; own permitted profile.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Eligible senior promotion/transfer/HR actions after required business, legal or executive approvals.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Board compensation; CEO succession; major workforce restructuring; policy changes; extraordinary employment actions.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C-suite compensation/appointments; major layoffs/restructuring; legally sensitive matters; extraordinary benefit/financial commitments.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Cannot be sole approver for own compensation/promotion or cases requiring independent business/legal approval.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Cannot alter own executive grade, compensation or system authority without independent governance.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Private cryptographic keys; raw API secrets; unrelated security intelligence; legally restricted records without proper basis.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Delete HR/security audit evidence; bypass required manager/legal approval; forge consent; disable IntentLock; self-approve compensation.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Employment compliance; workforce risk; compensation governance; sensitive-data handling; succession risk; HR auditability.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Termination, executive promotion/compensation, major restructuring and sensitive-case changes require explicit confirmation and multi-party approval.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CEO/Board; Legal; Finance; relevant business executive; Information Security for access/security issues.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EMP-4004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Siddharth Menon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Approved IT portfolio data; eligible service ownership; resource allocation; selected governance records; own profile.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Eligible enterprise IT changes, senior transfers, delegated access/service decisions after verification.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Major IT investment; enterprise platform changes; strategic vendors; executive IT appointments.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Material spend/contracts; C-suite appointments; acquisitions; extraordinary commitments; major legal/privacy matters.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Cannot independently approve own privileged access, audit changes or exceptions requiring Security review.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Cannot use CIO authority to grant self unrestricted database/system access.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Private keys/secrets by default; unrelated HR/legal investigations; business data outside purpose and authorization.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Arbitrary DB commands; disable IntentLock; delete audit evidence; self-grant super-admin; bypass Security approval.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IT resilience; service continuity; information governance; vendor/technology risk; IT control compliance.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Privileged access, destructive system change, disaster recovery activation and material vendor changes require step-up approval.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CEO/Board; Finance; Information Security; Legal/Privacy; HR.</w:t>
            </w:r>
          </w:p>
        </w:tc>
      </w:tr>
      <w:tr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EMP-4005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Tara Desai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Approved strategic portfolio records; initiative priorities; selected transformation ownership; own permitted profile.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Eligible transformation initiatives and resource shifts within delegated authority after required verification.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Major acquisitions; market entry; company restructuring; extraordinary investment; Board-level strategy.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M&amp;A; major capital commitments; corporate structure changes; Board-reserved strategic decisions; material contracts.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Cannot approve own compensation/authority or independently execute financial/legal actions requiring separate owners.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Cannot convert strategic influence into system, HR or financial privileges not explicitly granted.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Raw secrets/private keys; detailed unrelated HR investigations; restricted legal/security data without authorization.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Bypass Finance/Legal approval; delete audits; disable IntentLock; self-grant admin; execute arbitrary DB/system commands.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Strategic risk; transformation risk; investment governance; decision traceability; cross-functional dependency risk.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Major portfolio shifts, restructuring, material commitments and sensitive strategic actions require step-up/multi-party approval.</w:t>
            </w:r>
          </w:p>
        </w:tc>
        <w:tc>
          <w:tcPr>
            <w:tcW w:type="dxa" w:w="1744"/>
            <w:vAlign w:val="top"/>
          </w:tcPr>
          <w:p>
            <w:pPr>
              <w:spacing w:after="0" w:line="178" w:lineRule="auto"/>
            </w:pPr>
            <w:r>
              <w:rPr>
                <w:sz w:val="11"/>
              </w:rPr>
              <w:t>CEO/Board; Finance; Legal; HR; relevant functional executive.</w:t>
            </w:r>
          </w:p>
        </w:tc>
      </w:tr>
    </w:tbl>
    <w:p>
      <w:r>
        <w:br w:type="page"/>
      </w:r>
    </w:p>
    <w:p>
      <w:pPr>
        <w:pStyle w:val="Heading1"/>
      </w:pPr>
      <w:r>
        <w:t>Table 5 - IntentLock L5 Security Rules, Demo Commands and Executive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78"/>
        <w:gridCol w:w="3778"/>
        <w:gridCol w:w="3778"/>
        <w:gridCol w:w="3778"/>
        <w:gridCol w:w="3778"/>
        <w:gridCol w:w="3778"/>
      </w:tblGrid>
      <w:tr>
        <w:trPr>
          <w:tblHeader w:val="true"/>
        </w:trPr>
        <w:tc>
          <w:tcPr>
            <w:tcW w:type="dxa" w:w="3778"/>
            <w:shd w:fill="1F4E78"/>
          </w:tcPr>
          <w:p>
            <w:r>
              <w:rPr>
                <w:b/>
                <w:color w:val="FFFFFF"/>
                <w:sz w:val="12"/>
              </w:rPr>
              <w:t>Employee ID</w:t>
            </w:r>
          </w:p>
        </w:tc>
        <w:tc>
          <w:tcPr>
            <w:tcW w:type="dxa" w:w="3778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3778"/>
            <w:shd w:fill="1F4E78"/>
          </w:tcPr>
          <w:p>
            <w:r>
              <w:rPr>
                <w:b/>
                <w:color w:val="FFFFFF"/>
                <w:sz w:val="12"/>
              </w:rPr>
              <w:t>Security / Authorization Rule</w:t>
            </w:r>
          </w:p>
        </w:tc>
        <w:tc>
          <w:tcPr>
            <w:tcW w:type="dxa" w:w="3778"/>
            <w:shd w:fill="1F4E78"/>
          </w:tcPr>
          <w:p>
            <w:r>
              <w:rPr>
                <w:b/>
                <w:color w:val="FFFFFF"/>
                <w:sz w:val="12"/>
              </w:rPr>
              <w:t>Example Allowed Voice Commands</w:t>
            </w:r>
          </w:p>
        </w:tc>
        <w:tc>
          <w:tcPr>
            <w:tcW w:type="dxa" w:w="3778"/>
            <w:shd w:fill="1F4E78"/>
          </w:tcPr>
          <w:p>
            <w:r>
              <w:rPr>
                <w:b/>
                <w:color w:val="FFFFFF"/>
                <w:sz w:val="12"/>
              </w:rPr>
              <w:t>Example Denied Voice Commands</w:t>
            </w:r>
          </w:p>
        </w:tc>
        <w:tc>
          <w:tcPr>
            <w:tcW w:type="dxa" w:w="3778"/>
            <w:shd w:fill="1F4E78"/>
          </w:tcPr>
          <w:p>
            <w:r>
              <w:rPr>
                <w:b/>
                <w:color w:val="FFFFFF"/>
                <w:sz w:val="12"/>
              </w:rPr>
              <w:t>Recent Executive Activity</w:t>
            </w:r>
          </w:p>
        </w:tc>
      </w:tr>
      <w:tr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EMP-4001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Ananya Iyer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Every protected L5 request must pass required voice-authenticity checks, speaker verification, trusted-agent authentication, exact action/resource authorization, parameter integrity, expiry/replay checks and any independent approvals. L5 business authority never disables mandatory IntentLock controls.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Approve an eligible senior transfer; approve authorized enterprise resource reallocation; review high-risk action summary; approve an eligible organizational change.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Delete my previous audit record; disable speaker verification; reveal private signing keys; make my account unrestricted super-admin; reuse yesterday's authorization.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01 Oct 2026 - approved resource reallocation; 04 Oct - reviewed high-risk authorization report; 07 Oct - approved eligible senior transfer; 10 Oct - escalated material budget request; 12 Oct - reviewed continuity risk; 14 Oct - approved transformation milestone.</w:t>
            </w:r>
          </w:p>
        </w:tc>
      </w:tr>
      <w:tr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EMP-4002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Arvind Rao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Every protected L5 request must pass required voice-authenticity checks, speaker verification, trusted-agent authentication, exact action/resource authorization, parameter integrity, expiry/replay checks and any independent approvals. L5 business authority never disables mandatory IntentLock controls.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Approve an eligible technology modernization program; review architecture risk; approve authorized senior technical transfer; reprioritize approved technology investment.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Give me permanent super-admin; reveal production private keys; delete access logs; disable verification; approve my own security exception.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02 Oct - reviewed architecture portfolio; 05 Oct - approved technical program; 08 Oct - reviewed AI governance; 10 Oct - escalated vendor spend; 12 Oct - approved senior transfer; 14 Oct - reviewed resilience plan.</w:t>
            </w:r>
          </w:p>
        </w:tc>
      </w:tr>
      <w:tr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EMP-4003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Rhea Kapoor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Every protected L5 request must pass required voice-authenticity checks, speaker verification, trusted-agent authentication, exact action/resource authorization, parameter integrity, expiry/replay checks and any independent approvals. L5 business authority never disables mandatory IntentLock controls.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Approve an eligible senior promotion with completed approvals; review workforce plan; approve authorized transfer; show succession-program status.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Increase my own compensation; delete termination evidence; bypass legal approval; reveal private keys; disable voice verification.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01 Oct - reviewed workforce plan; 04 Oct - approved eligible senior promotion; 07 Oct - reviewed succession risk; 09 Oct - escalated legal case; 12 Oct - approved transfer; 14 Oct - reviewed compensation governance.</w:t>
            </w:r>
          </w:p>
        </w:tc>
      </w:tr>
      <w:tr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EMP-4004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Siddharth Menon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Every protected L5 request must pass required voice-authenticity checks, speaker verification, trusted-agent authentication, exact action/resource authorization, parameter integrity, expiry/replay checks and any independent approvals. L5 business authority never disables mandatory IntentLock controls.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Approve an eligible enterprise IT program; review IT resilience; approve authorized service ownership change; reprioritize approved IT portfolio.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Run arbitrary SQL as super-admin; reveal private keys; delete security audit; disable speaker verification; approve my own privileged access.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02 Oct - reviewed IT portfolio; 05 Oct - approved service change; 08 Oct - reviewed resilience test; 10 Oct - escalated vendor contract; 12 Oct - approved senior transfer; 14 Oct - reviewed information governance.</w:t>
            </w:r>
          </w:p>
        </w:tc>
      </w:tr>
      <w:tr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EMP-4005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Tara Desai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Every protected L5 request must pass required voice-authenticity checks, speaker verification, trusted-agent authentication, exact action/resource authorization, parameter integrity, expiry/replay checks and any independent approvals. L5 business authority never disables mandatory IntentLock controls.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Approve an eligible transformation milestone; reprioritize an approved strategic initiative; show transformation portfolio; approve delegated resource shift.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Approve an acquisition by myself; give me system administrator; delete decision audit; reveal private keys; bypass Finance approval.</w:t>
            </w:r>
          </w:p>
        </w:tc>
        <w:tc>
          <w:tcPr>
            <w:tcW w:type="dxa" w:w="3778"/>
            <w:vAlign w:val="top"/>
          </w:tcPr>
          <w:p>
            <w:pPr>
              <w:spacing w:after="0" w:line="178" w:lineRule="auto"/>
            </w:pPr>
            <w:r>
              <w:rPr>
                <w:sz w:val="12"/>
              </w:rPr>
              <w:t>01 Oct - reviewed strategic portfolio; 04 Oct - approved transformation milestone; 07 Oct - escalated investment case; 09 Oct - reviewed strategic risk; 12 Oct - reprioritized initiative; 14 Oct - reviewed Board planning pack.</w:t>
            </w:r>
          </w:p>
        </w:tc>
      </w:tr>
    </w:tbl>
    <w:p>
      <w:pPr>
        <w:pStyle w:val="Heading1"/>
      </w:pPr>
      <w:r>
        <w:t>L5 Executive Administrator Voice Queries Supported</w:t>
      </w:r>
    </w:p>
    <w:p>
      <w:pPr>
        <w:pStyle w:val="ListBullet"/>
      </w:pPr>
      <w:r>
        <w:t>Give me my complete executive profile and career progression.</w:t>
      </w:r>
    </w:p>
    <w:p>
      <w:pPr>
        <w:pStyle w:val="ListBullet"/>
      </w:pPr>
      <w:r>
        <w:t>Which Directors or executive functions report to me?</w:t>
      </w:r>
    </w:p>
    <w:p>
      <w:pPr>
        <w:pStyle w:val="ListBullet"/>
      </w:pPr>
      <w:r>
        <w:t>What organizations and roles did I hold before joining the executive team?</w:t>
      </w:r>
    </w:p>
    <w:p>
      <w:pPr>
        <w:pStyle w:val="ListBullet"/>
      </w:pPr>
      <w:r>
        <w:t>What major programs have I led and what enterprise programs do I currently own?</w:t>
      </w:r>
    </w:p>
    <w:p>
      <w:pPr>
        <w:pStyle w:val="ListBullet"/>
      </w:pPr>
      <w:r>
        <w:t>What financial, budget, headcount and senior hiring authority do I have?</w:t>
      </w:r>
    </w:p>
    <w:p>
      <w:pPr>
        <w:pStyle w:val="ListBullet"/>
      </w:pPr>
      <w:r>
        <w:t>Which promotions, transfers, reorganizations and terminations can I approve?</w:t>
      </w:r>
    </w:p>
    <w:p>
      <w:pPr>
        <w:pStyle w:val="ListBullet"/>
      </w:pPr>
      <w:r>
        <w:t>What actions still require CEO, Board, Finance, Legal or independent HR approval?</w:t>
      </w:r>
    </w:p>
    <w:p>
      <w:pPr>
        <w:pStyle w:val="ListBullet"/>
      </w:pPr>
      <w:r>
        <w:t>What enterprise data am I allowed to view, and what secrets remain prohibited?</w:t>
      </w:r>
    </w:p>
    <w:p>
      <w:pPr>
        <w:pStyle w:val="ListBullet"/>
      </w:pPr>
      <w:r>
        <w:t>What emergency authority do I have and what controls still apply?</w:t>
      </w:r>
    </w:p>
    <w:p>
      <w:pPr>
        <w:pStyle w:val="ListBullet"/>
      </w:pPr>
      <w:r>
        <w:t>Explain my separation-of-duties restrictions.</w:t>
      </w:r>
    </w:p>
    <w:p>
      <w:pPr>
        <w:pStyle w:val="ListBullet"/>
      </w:pPr>
      <w:r>
        <w:t>Can I approve my own compensation, privilege elevation or security exception?</w:t>
      </w:r>
    </w:p>
    <w:p>
      <w:pPr>
        <w:pStyle w:val="ListBullet"/>
      </w:pPr>
      <w:r>
        <w:t>Can I disable speaker verification, delete audit history, reveal private keys or reuse an expired authorization?</w:t>
      </w:r>
    </w:p>
    <w:p>
      <w:pPr>
        <w:pStyle w:val="ListBullet"/>
      </w:pPr>
      <w:r>
        <w:t>Show my recent executive approvals and high-risk activity.</w:t>
      </w:r>
    </w:p>
    <w:p>
      <w:pPr>
        <w:pStyle w:val="Heading1"/>
      </w:pPr>
      <w:r>
        <w:t>Implementation Note</w:t>
      </w:r>
    </w:p>
    <w:p>
      <w:r>
        <w:t>For implementation, normalize these fields into employees, executive_roles, reporting_relationships, employment_history, enterprise_programs, financial_authority, budget_limits, headcount_authority, hiring_authority, compensation_authority, approval_rules, separation_of_duties, resource_scopes, emergency_authority, risk_domains, access_requests, authorization_grants and immutable audit_events. Never implement L5 as an unconditional superuser. Business authority and security authority must remain separate.</w:t>
      </w:r>
    </w:p>
    <w:sectPr w:rsidR="00FC693F" w:rsidRPr="0006063C" w:rsidSect="00034616">
      <w:pgSz w:w="23760" w:h="16848" w:orient="landscape"/>
      <w:pgMar w:top="547" w:right="547" w:bottom="547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