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CC3E9">
      <w:pPr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cs="Times New Roman"/>
          <w:kern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IN"/>
        </w:rPr>
        <w:t>SEM:II (ECE A &amp; B)                                                                                                     SUB:BIDTK258</w:t>
      </w:r>
    </w:p>
    <w:p w14:paraId="34254066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b/>
          <w:bCs/>
          <w:kern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IN"/>
        </w:rPr>
        <w:t xml:space="preserve">                                                               </w:t>
      </w:r>
      <w:r>
        <w:rPr>
          <w:rFonts w:hint="default" w:ascii="Times New Roman" w:hAnsi="Times New Roman" w:cs="Times New Roman"/>
          <w:b/>
          <w:bCs/>
          <w:kern w:val="0"/>
          <w:sz w:val="24"/>
          <w:szCs w:val="24"/>
          <w:lang w:val="en-IN"/>
        </w:rPr>
        <w:t>Assignment-II</w:t>
      </w:r>
    </w:p>
    <w:p w14:paraId="2CD2EB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1D0C84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C639A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1. </w:t>
      </w:r>
      <w:r>
        <w:rPr>
          <w:rFonts w:ascii="Times New Roman" w:hAnsi="Times New Roman" w:cs="Times New Roman"/>
          <w:kern w:val="0"/>
          <w:sz w:val="24"/>
          <w:szCs w:val="24"/>
        </w:rPr>
        <w:t>Design Thinking supports in</w:t>
      </w:r>
    </w:p>
    <w:p w14:paraId="24323E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a. Developing the product</w:t>
      </w:r>
    </w:p>
    <w:p w14:paraId="368C43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b. Developing the strategy</w:t>
      </w:r>
    </w:p>
    <w:p w14:paraId="3DF402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c. Developing the process</w:t>
      </w:r>
    </w:p>
    <w:p w14:paraId="464AEAEA">
      <w:pPr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d. All of the above</w:t>
      </w:r>
    </w:p>
    <w:p w14:paraId="7B3E04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2. </w:t>
      </w:r>
      <w:r>
        <w:rPr>
          <w:rFonts w:ascii="Times New Roman" w:hAnsi="Times New Roman" w:cs="Times New Roman"/>
          <w:kern w:val="0"/>
          <w:sz w:val="24"/>
          <w:szCs w:val="24"/>
        </w:rPr>
        <w:t>What is design considerations are not linked with?</w:t>
      </w:r>
    </w:p>
    <w:p w14:paraId="15442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a. Products</w:t>
      </w:r>
    </w:p>
    <w:p w14:paraId="72AA1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b. Services</w:t>
      </w:r>
    </w:p>
    <w:p w14:paraId="027EC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c. Business</w:t>
      </w:r>
    </w:p>
    <w:p w14:paraId="56618FEC">
      <w:pPr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d. Computers</w:t>
      </w:r>
    </w:p>
    <w:p w14:paraId="40562407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 w:val="0"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Which design is apply to poverty-related challenges and in the process, change the way that a for-profit business can use their resources to create social good</w:t>
      </w:r>
    </w:p>
    <w:p w14:paraId="43B107B8">
      <w:pPr>
        <w:pStyle w:val="7"/>
        <w:numPr>
          <w:ilvl w:val="0"/>
          <w:numId w:val="1"/>
        </w:numPr>
        <w:spacing w:after="160" w:line="259" w:lineRule="auto"/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Human-Cantered design</w:t>
      </w:r>
    </w:p>
    <w:p w14:paraId="7981FC40">
      <w:pPr>
        <w:pStyle w:val="7"/>
        <w:numPr>
          <w:ilvl w:val="0"/>
          <w:numId w:val="1"/>
        </w:numPr>
        <w:spacing w:after="160" w:line="259" w:lineRule="auto"/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Empathy Building Process design</w:t>
      </w:r>
    </w:p>
    <w:p w14:paraId="1C9179A7">
      <w:pPr>
        <w:pStyle w:val="7"/>
        <w:numPr>
          <w:ilvl w:val="0"/>
          <w:numId w:val="1"/>
        </w:numPr>
        <w:spacing w:after="160" w:line="259" w:lineRule="auto"/>
        <w:rPr>
          <w:rFonts w:ascii="Times New Roman" w:hAnsi="Times New Roman"/>
          <w:b/>
          <w:bCs w:val="0"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 w:val="0"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Both a and b</w:t>
      </w:r>
    </w:p>
    <w:p w14:paraId="536AFDE6">
      <w:pPr>
        <w:pStyle w:val="7"/>
        <w:numPr>
          <w:ilvl w:val="0"/>
          <w:numId w:val="1"/>
        </w:numPr>
        <w:spacing w:after="160" w:line="259" w:lineRule="auto"/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None</w:t>
      </w:r>
    </w:p>
    <w:p w14:paraId="3D540B25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4._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_____ refers to replacing workers with machines and ______ refers to enhancing workers’ capabilities through technology.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 a) Innovation, augmentation              b)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Automation, augmentation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 c) Augmentation, automation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d) Innovation, automation</w:t>
      </w:r>
    </w:p>
    <w:p w14:paraId="5A830CEA">
      <w:pPr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5.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Design thinking is often also called</w:t>
      </w:r>
    </w:p>
    <w:p w14:paraId="7093493E">
      <w:pPr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a. Intellectual property</w:t>
      </w:r>
    </w:p>
    <w:p w14:paraId="5D6DC05D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4"/>
          <w:szCs w:val="24"/>
          <w:highlight w:val="none"/>
          <w14:textFill>
            <w14:solidFill>
              <w14:schemeClr w14:val="tx1"/>
            </w14:solidFill>
          </w14:textFill>
          <w14:ligatures w14:val="none"/>
        </w:rPr>
        <w:t>b. Human Centered design</w:t>
      </w:r>
    </w:p>
    <w:p w14:paraId="56799EE7">
      <w:pPr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c. Ecological sustainability</w:t>
      </w:r>
    </w:p>
    <w:p w14:paraId="12D1EC12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d. Alien diversity</w:t>
      </w:r>
    </w:p>
    <w:p w14:paraId="42A85639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6EB8C7E5">
      <w:pPr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6.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Integrating Design thinking in strategic innovation includes</w:t>
      </w:r>
    </w:p>
    <w:p w14:paraId="41D997AC">
      <w:pPr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a. Reviewing</w:t>
      </w:r>
    </w:p>
    <w:p w14:paraId="539C8883">
      <w:pPr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b. Simulating</w:t>
      </w:r>
    </w:p>
    <w:p w14:paraId="372DDA10">
      <w:pPr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c. Conversing</w:t>
      </w:r>
    </w:p>
    <w:p w14:paraId="751374CC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14:ligatures w14:val="none"/>
        </w:rPr>
        <w:t>d. All of the above</w:t>
      </w:r>
    </w:p>
    <w:p w14:paraId="5A897A9F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none"/>
          <w14:ligatures w14:val="none"/>
        </w:rPr>
      </w:pPr>
    </w:p>
    <w:p w14:paraId="2BA3C8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7.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What are the steps of Design Thinking Process?</w:t>
      </w:r>
    </w:p>
    <w:p w14:paraId="455C81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a. Understand &gt; Draw &gt; Ideate &gt; Create &gt; Test</w:t>
      </w:r>
    </w:p>
    <w:p w14:paraId="08CDAC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b. Empathize &gt; Define &gt; Ideate &gt; Prototype &gt; Test</w:t>
      </w:r>
    </w:p>
    <w:p w14:paraId="556DD8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c. Empathize &gt; Design &gt; Implement &gt; Produce &gt; Test</w:t>
      </w:r>
    </w:p>
    <w:p w14:paraId="3BFAFD95">
      <w:pPr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d. Understand &gt; Define &gt; Ideate &gt; Produce &gt; Try</w:t>
      </w:r>
    </w:p>
    <w:p w14:paraId="7F9681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8.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Design Thinking typically helps in _______</w:t>
      </w:r>
    </w:p>
    <w:p w14:paraId="4BF14E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a. Innovation</w:t>
      </w:r>
    </w:p>
    <w:p w14:paraId="0359AA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b. Data Analysis</w:t>
      </w:r>
    </w:p>
    <w:p w14:paraId="21F464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c. Marketing Management</w:t>
      </w:r>
    </w:p>
    <w:p w14:paraId="02FAB752">
      <w:pPr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d. Operation Management</w:t>
      </w:r>
    </w:p>
    <w:p w14:paraId="12E5551D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9.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Agile manufacturing focuses on a bottom-up approach.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       a)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FFFFF"/>
        </w:rPr>
        <w:t>True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b) False</w:t>
      </w:r>
    </w:p>
    <w:p w14:paraId="2E76531D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6078BC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bCs/>
          <w:kern w:val="0"/>
          <w:sz w:val="24"/>
          <w:szCs w:val="24"/>
          <w:lang w:val="en-IN"/>
        </w:rPr>
        <w:t>0</w:t>
      </w: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.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Design Thinking is sometimes visualized as a linear process, but it is actually</w:t>
      </w:r>
    </w:p>
    <w:p w14:paraId="12DC4E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a. Impactful</w:t>
      </w:r>
    </w:p>
    <w:p w14:paraId="28C437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b. Incapacitating</w:t>
      </w:r>
    </w:p>
    <w:p w14:paraId="0A9F14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c. International</w:t>
      </w:r>
    </w:p>
    <w:p w14:paraId="26C7818F">
      <w:pPr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d. Iterative</w:t>
      </w:r>
    </w:p>
    <w:p w14:paraId="1A0E5360">
      <w:pPr>
        <w:spacing w:after="0" w:line="240" w:lineRule="auto"/>
        <w:ind w:left="-115" w:right="-115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  <w:lang w:val="en-IN"/>
        </w:rPr>
        <w:t>11</w:t>
      </w:r>
      <w:r>
        <w:rPr>
          <w:rFonts w:ascii="Times New Roman" w:hAnsi="Times New Roman" w:cs="Times New Roman"/>
          <w:bCs/>
          <w:sz w:val="24"/>
          <w:szCs w:val="24"/>
        </w:rPr>
        <w:t xml:space="preserve">.Which is not scope of strategic innovations? </w:t>
      </w:r>
    </w:p>
    <w:p w14:paraId="32A13AE1">
      <w:pPr>
        <w:spacing w:after="0" w:line="240" w:lineRule="auto"/>
        <w:ind w:left="360" w:right="-11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a) Managed innovation process                   b) Strategic alignment </w:t>
      </w:r>
    </w:p>
    <w:p w14:paraId="6E5C9BA2">
      <w:pPr>
        <w:spacing w:after="0" w:line="240" w:lineRule="auto"/>
        <w:ind w:left="360" w:right="-115"/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c) Industry foresight                                    d)</w:t>
      </w:r>
      <w:r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Brain storming </w:t>
      </w:r>
    </w:p>
    <w:p w14:paraId="2445D952">
      <w:pPr>
        <w:spacing w:after="0" w:line="240" w:lineRule="auto"/>
        <w:ind w:left="-115" w:right="-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Architectural innovation is described as the reconfiguration of existing product technologies.</w:t>
      </w:r>
    </w:p>
    <w:p w14:paraId="26AEE79F">
      <w:pPr>
        <w:spacing w:after="0" w:line="240" w:lineRule="auto"/>
        <w:ind w:left="-115" w:right="-1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a)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True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b) False</w:t>
      </w:r>
    </w:p>
    <w:p w14:paraId="00A3DB10">
      <w:pPr>
        <w:autoSpaceDE w:val="0"/>
        <w:autoSpaceDN w:val="0"/>
        <w:adjustRightInd w:val="0"/>
        <w:spacing w:after="0" w:line="240" w:lineRule="auto"/>
        <w:rPr>
          <w:rFonts w:hint="default" w:ascii="Times New Roman" w:hAnsi="Times New Roman" w:cs="Times New Roman"/>
          <w:kern w:val="0"/>
          <w:sz w:val="24"/>
          <w:szCs w:val="24"/>
          <w:lang w:val="en-IN"/>
        </w:rPr>
      </w:pPr>
    </w:p>
    <w:p w14:paraId="682B2D9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During which step do you create an interactive representation or model of your idea or</w:t>
      </w:r>
    </w:p>
    <w:p w14:paraId="5B80B8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solution?</w:t>
      </w:r>
    </w:p>
    <w:p w14:paraId="742454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a. Prototype</w:t>
      </w:r>
    </w:p>
    <w:p w14:paraId="30DAF5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b. Ideate</w:t>
      </w:r>
    </w:p>
    <w:p w14:paraId="5B1723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c. Test</w:t>
      </w:r>
    </w:p>
    <w:p w14:paraId="2A54F6AA">
      <w:pPr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d. Define</w:t>
      </w:r>
    </w:p>
    <w:p w14:paraId="202BAB7D">
      <w:pPr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14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What distinguishes Design Thinking from traditional problem-solving methods?</w:t>
      </w:r>
      <w:r>
        <w:rPr>
          <w:rFonts w:ascii="Times New Roman" w:hAnsi="Times New Roman" w:cs="Times New Roman"/>
          <w:color w:val="333333"/>
          <w:spacing w:val="5"/>
          <w:sz w:val="24"/>
          <w:szCs w:val="24"/>
        </w:rPr>
        <w:br w:type="textWrapping"/>
      </w:r>
      <w:r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a) Rigid adherence to predefined steps</w:t>
      </w:r>
      <w:r>
        <w:rPr>
          <w:rFonts w:ascii="Times New Roman" w:hAnsi="Times New Roman" w:cs="Times New Roman"/>
          <w:color w:val="333333"/>
          <w:spacing w:val="5"/>
          <w:sz w:val="24"/>
          <w:szCs w:val="24"/>
        </w:rPr>
        <w:br w:type="textWrapping"/>
      </w:r>
      <w:r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b) Focus on tangible results only</w:t>
      </w:r>
      <w:r>
        <w:rPr>
          <w:rFonts w:ascii="Times New Roman" w:hAnsi="Times New Roman" w:cs="Times New Roman"/>
          <w:color w:val="333333"/>
          <w:spacing w:val="5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color w:val="333333"/>
          <w:spacing w:val="5"/>
          <w:sz w:val="24"/>
          <w:szCs w:val="24"/>
          <w:highlight w:val="none"/>
          <w:shd w:val="clear" w:color="auto" w:fill="FFFFFF"/>
        </w:rPr>
        <w:t>c) Continuous iteration and learning from failures</w:t>
      </w:r>
      <w:r>
        <w:rPr>
          <w:rFonts w:ascii="Times New Roman" w:hAnsi="Times New Roman" w:cs="Times New Roman"/>
          <w:color w:val="333333"/>
          <w:spacing w:val="5"/>
          <w:sz w:val="24"/>
          <w:szCs w:val="24"/>
        </w:rPr>
        <w:br w:type="textWrapping"/>
      </w:r>
      <w:r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d) Limited involvement of end-user</w:t>
      </w:r>
    </w:p>
    <w:p w14:paraId="05A7C4A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15.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What is Design Thinking?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a. A method facilitated by UX designers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shd w:val="clear" w:color="auto" w:fill="FFFFFF"/>
        </w:rPr>
        <w:t>b. A process for creative problem solving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c. A process to teach design to non-designers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d. A methodology developed to discard old design methods</w:t>
      </w:r>
    </w:p>
    <w:p w14:paraId="2AE41F49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ADF8CB3">
      <w:pPr>
        <w:numPr>
          <w:ilvl w:val="0"/>
          <w:numId w:val="3"/>
        </w:numPr>
        <w:spacing w:after="0" w:line="240" w:lineRule="auto"/>
        <w:ind w:left="-120" w:leftChars="0" w:right="-115" w:firstLine="120" w:firstLine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BPM means</w:t>
      </w:r>
    </w:p>
    <w:p w14:paraId="2D25766F">
      <w:pPr>
        <w:pStyle w:val="7"/>
        <w:spacing w:after="0" w:line="240" w:lineRule="auto"/>
        <w:ind w:left="245" w:right="-115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a) Business Process Modelling</w:t>
      </w:r>
      <w:r>
        <w:rPr>
          <w:rFonts w:ascii="Times New Roman" w:hAnsi="Times New Roman"/>
          <w:bCs/>
          <w:sz w:val="24"/>
          <w:szCs w:val="24"/>
        </w:rPr>
        <w:t xml:space="preserve">              b) Business Product Modelling</w:t>
      </w:r>
    </w:p>
    <w:p w14:paraId="18375649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c)Business Product Market                   d) Business Policy Market</w:t>
      </w:r>
    </w:p>
    <w:p w14:paraId="4DAF1E0B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 w:val="0"/>
          <w:sz w:val="24"/>
          <w:szCs w:val="24"/>
        </w:rPr>
        <w:t>17</w:t>
      </w:r>
      <w:r>
        <w:rPr>
          <w:rFonts w:ascii="Times New Roman" w:hAnsi="Times New Roman" w:cs="Times New Roman"/>
          <w:bCs/>
          <w:sz w:val="24"/>
          <w:szCs w:val="24"/>
        </w:rPr>
        <w:t xml:space="preserve">……………. Is not tool of design thinking </w:t>
      </w:r>
    </w:p>
    <w:p w14:paraId="37A53C1A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a) Mind mapping             b) Story telling       c) Rapid concept developing      d) MVP</w:t>
      </w:r>
    </w:p>
    <w:p w14:paraId="30A75FD8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B96F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</w:p>
    <w:p w14:paraId="65BABA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</w:p>
    <w:p w14:paraId="64B14E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18.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 xml:space="preserve"> Which of the following sequences in correct for Waterfall Methodology?</w:t>
      </w:r>
    </w:p>
    <w:p w14:paraId="011EDF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a. Define – Design – Develop – Test - Deploy</w:t>
      </w:r>
    </w:p>
    <w:p w14:paraId="186FE8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b. Define – Develop – Design - Test - Deploy</w:t>
      </w:r>
    </w:p>
    <w:p w14:paraId="1838F0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c. Define – Design – Develop – Deploy – Test</w:t>
      </w:r>
    </w:p>
    <w:p w14:paraId="30AB4060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d. Design - Define – Develop – Test – Deploy</w:t>
      </w:r>
    </w:p>
    <w:p w14:paraId="06D79747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</w:p>
    <w:p w14:paraId="779252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19</w:t>
      </w:r>
      <w:r>
        <w:rPr>
          <w:rFonts w:hint="default" w:ascii="Times New Roman" w:hAnsi="Times New Roman" w:cs="Times New Roman"/>
          <w:b/>
          <w:bCs/>
          <w:color w:val="222222"/>
          <w:kern w:val="0"/>
          <w:sz w:val="24"/>
          <w:szCs w:val="24"/>
          <w:lang w:val="en-IN"/>
        </w:rPr>
        <w:t xml:space="preserve"> 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Design thinking follows</w:t>
      </w:r>
    </w:p>
    <w:p w14:paraId="438351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a. Waterfall Model</w:t>
      </w:r>
    </w:p>
    <w:p w14:paraId="1FE885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b. Agile methodology</w:t>
      </w:r>
    </w:p>
    <w:p w14:paraId="365616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c. Both of these</w:t>
      </w:r>
    </w:p>
    <w:p w14:paraId="719A14D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d. None of these</w:t>
      </w:r>
    </w:p>
    <w:p w14:paraId="21FF9ED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</w:p>
    <w:p w14:paraId="638B9A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20.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___________ Helps the design team and client to visualize and handle the design</w:t>
      </w:r>
    </w:p>
    <w:p w14:paraId="7DC45E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concept</w:t>
      </w:r>
    </w:p>
    <w:p w14:paraId="7161A9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a. Define</w:t>
      </w:r>
    </w:p>
    <w:p w14:paraId="4AA6E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b. Ideate</w:t>
      </w:r>
    </w:p>
    <w:p w14:paraId="7FD166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c. Empathise</w:t>
      </w:r>
    </w:p>
    <w:p w14:paraId="7FC8B5E4">
      <w:pPr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d. Prototype</w:t>
      </w:r>
    </w:p>
    <w:p w14:paraId="5E942C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21.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The final step in the Design Process is to ____.</w:t>
      </w:r>
    </w:p>
    <w:p w14:paraId="758639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a. Test</w:t>
      </w:r>
    </w:p>
    <w:p w14:paraId="395D10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b. Define</w:t>
      </w:r>
    </w:p>
    <w:p w14:paraId="42598C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c. Ideate</w:t>
      </w:r>
    </w:p>
    <w:p w14:paraId="0921D318">
      <w:pPr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d. Empathize</w:t>
      </w:r>
    </w:p>
    <w:p w14:paraId="235C3A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22.</w:t>
      </w:r>
      <w:r>
        <w:rPr>
          <w:rFonts w:hint="default" w:ascii="Times New Roman" w:hAnsi="Times New Roman" w:cs="Times New Roman"/>
          <w:b/>
          <w:bCs/>
          <w:color w:val="222222"/>
          <w:kern w:val="0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Collecting _____ is an important portion of testing a prototype in the test stage of design</w:t>
      </w:r>
    </w:p>
    <w:p w14:paraId="243732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thinking.</w:t>
      </w:r>
    </w:p>
    <w:p w14:paraId="74A23E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a. Pictures</w:t>
      </w:r>
    </w:p>
    <w:p w14:paraId="0F3CC7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b. Money</w:t>
      </w:r>
    </w:p>
    <w:p w14:paraId="29CF5C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c. Feedback</w:t>
      </w:r>
    </w:p>
    <w:p w14:paraId="7FFF62E0">
      <w:pPr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d. Emails</w:t>
      </w:r>
    </w:p>
    <w:p w14:paraId="3DBC9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23.</w:t>
      </w:r>
      <w:r>
        <w:rPr>
          <w:rFonts w:hint="default" w:ascii="Times New Roman" w:hAnsi="Times New Roman" w:cs="Times New Roman"/>
          <w:b/>
          <w:bCs/>
          <w:color w:val="222222"/>
          <w:kern w:val="0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MVP stands for</w:t>
      </w:r>
    </w:p>
    <w:p w14:paraId="06A4AB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a) Most viable product</w:t>
      </w:r>
    </w:p>
    <w:p w14:paraId="764A9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b) Maximum viable product</w:t>
      </w:r>
    </w:p>
    <w:p w14:paraId="261C0D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c) Minimum viable product</w:t>
      </w:r>
    </w:p>
    <w:p w14:paraId="359CC535">
      <w:pPr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d) None of above</w:t>
      </w:r>
    </w:p>
    <w:p w14:paraId="7068B6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24.</w:t>
      </w:r>
      <w:r>
        <w:rPr>
          <w:rFonts w:hint="default" w:ascii="Times New Roman" w:hAnsi="Times New Roman" w:cs="Times New Roman"/>
          <w:b/>
          <w:bCs/>
          <w:color w:val="222222"/>
          <w:kern w:val="0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Majority of the top executives regarded ………… as one of the top 3 leadership qualities?</w:t>
      </w:r>
    </w:p>
    <w:p w14:paraId="7C248F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a) Empathy</w:t>
      </w:r>
    </w:p>
    <w:p w14:paraId="21B4B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b) Creativity</w:t>
      </w:r>
    </w:p>
    <w:p w14:paraId="2CA5B7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c) Humility</w:t>
      </w:r>
    </w:p>
    <w:p w14:paraId="6C800B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color w:val="222222"/>
          <w:kern w:val="0"/>
          <w:sz w:val="24"/>
          <w:szCs w:val="24"/>
        </w:rPr>
        <w:t>d) Qualifications</w:t>
      </w:r>
    </w:p>
    <w:p w14:paraId="5B1C11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</w:p>
    <w:p w14:paraId="7F24FB6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What is the usual order of problem-solving process?</w:t>
      </w:r>
    </w:p>
    <w:p w14:paraId="48CEC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a. Try, Reflect, Prepare, Define</w:t>
      </w:r>
    </w:p>
    <w:p w14:paraId="3FB96B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b. Prepare, Try, Define, Reflect</w:t>
      </w:r>
    </w:p>
    <w:p w14:paraId="47653C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c. Try and Reflect</w:t>
      </w:r>
    </w:p>
    <w:p w14:paraId="139764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d. Define, Prepare, Try, Reflect</w:t>
      </w:r>
      <w:bookmarkStart w:id="0" w:name="_GoBack"/>
      <w:bookmarkEnd w:id="0"/>
    </w:p>
    <w:p w14:paraId="28B4E973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788A6B7D">
      <w:pPr>
        <w:rPr>
          <w:rFonts w:ascii="CIDFont+F1" w:hAnsi="CIDFont+F1" w:cs="CIDFont+F1"/>
          <w:kern w:val="0"/>
          <w:sz w:val="24"/>
          <w:szCs w:val="24"/>
        </w:rPr>
      </w:pPr>
    </w:p>
    <w:p w14:paraId="3E1EB560">
      <w:pPr>
        <w:rPr>
          <w:rFonts w:ascii="Times New Roman" w:hAnsi="Times New Roman"/>
          <w:b/>
          <w:bCs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0E6FFBF">
      <w:pP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11C9B9E8">
      <w:pP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7D94CD88">
      <w:pPr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pgSz w:w="11906" w:h="16838"/>
      <w:pgMar w:top="1440" w:right="1440" w:bottom="1440" w:left="1440" w:header="0" w:footer="1009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IDFont+F1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70E7A">
    <w:pPr>
      <w:spacing w:after="0" w:line="240" w:lineRule="auto"/>
      <w:jc w:val="center"/>
      <w:rPr>
        <w:rFonts w:ascii="Bookman Old Style" w:hAnsi="Bookman Old Style" w:eastAsia="Times New Roman" w:cs="Times New Roman"/>
        <w:b/>
        <w:color w:val="1F497D"/>
        <w:sz w:val="24"/>
        <w:lang w:val="en-IN" w:bidi="hi-IN"/>
      </w:rPr>
    </w:pPr>
    <w:r>
      <w:rPr>
        <w:rFonts w:ascii="Bookman Old Style" w:hAnsi="Bookman Old Style" w:eastAsia="Times New Roman" w:cs="Times New Roman"/>
        <w:b/>
        <w:color w:val="1F497D"/>
        <w:sz w:val="24"/>
        <w:lang w:val="en-IN" w:bidi="hi-IN"/>
      </w:rPr>
      <w:t>SRI SRINIVASA EDUCATIONAL AND CHARITABLE TRUST</w:t>
    </w:r>
    <w:r>
      <w:rPr>
        <w:rFonts w:ascii="Bookman Old Style" w:hAnsi="Bookman Old Style" w:eastAsia="Times New Roman" w:cs="Times New Roman"/>
        <w:b/>
        <w:color w:val="1F497D"/>
        <w:sz w:val="28"/>
        <w:szCs w:val="24"/>
        <w:lang w:val="en-IN" w:bidi="hi-IN"/>
      </w:rPr>
      <w:t>®</w:t>
    </w:r>
  </w:p>
  <w:p w14:paraId="296F7941">
    <w:pPr>
      <w:spacing w:after="0" w:line="240" w:lineRule="auto"/>
      <w:jc w:val="center"/>
      <w:rPr>
        <w:rFonts w:ascii="Bookman Old Style" w:hAnsi="Bookman Old Style" w:eastAsia="Times New Roman" w:cs="Times New Roman"/>
        <w:b/>
        <w:color w:val="C00000"/>
        <w:sz w:val="24"/>
        <w:lang w:val="en-IN" w:bidi="hi-IN"/>
      </w:rPr>
    </w:pPr>
    <w:r>
      <w:rPr>
        <w:rFonts w:ascii="Bookman Old Style" w:hAnsi="Bookman Old Style" w:eastAsia="Times New Roman" w:cs="Times New Roman"/>
        <w:b/>
        <w:color w:val="C00000"/>
        <w:sz w:val="36"/>
        <w:szCs w:val="32"/>
        <w:lang w:val="en-IN" w:bidi="hi-IN"/>
      </w:rPr>
      <w:t>SAPTHAGIRI COLLEGE OF ENGINEERING</w:t>
    </w:r>
  </w:p>
  <w:p w14:paraId="003020ED">
    <w:pPr>
      <w:spacing w:after="0" w:line="240" w:lineRule="auto"/>
      <w:jc w:val="center"/>
      <w:rPr>
        <w:rFonts w:ascii="Bookman Old Style" w:hAnsi="Bookman Old Style" w:eastAsia="Times New Roman" w:cs="Times New Roman"/>
        <w:b/>
        <w:bCs/>
        <w:sz w:val="18"/>
        <w:szCs w:val="18"/>
        <w:lang w:val="en-IN" w:bidi="hi-IN"/>
      </w:rPr>
    </w:pPr>
    <w:r>
      <w:rPr>
        <w:rFonts w:ascii="Bookman Old Style" w:hAnsi="Bookman Old Style" w:eastAsia="Times New Roman" w:cs="Times New Roman"/>
        <w:b/>
        <w:bCs/>
        <w:sz w:val="18"/>
        <w:szCs w:val="18"/>
        <w:lang w:val="en-IN" w:bidi="hi-IN"/>
      </w:rPr>
      <w:t>(Affiliated to Visvesvaraya Technological University, Belagavi and Approved by AICTE, New Delhi)</w:t>
    </w:r>
  </w:p>
  <w:p w14:paraId="40754056">
    <w:pPr>
      <w:spacing w:after="0" w:line="240" w:lineRule="auto"/>
      <w:jc w:val="center"/>
      <w:rPr>
        <w:rFonts w:ascii="Bookman Old Style" w:hAnsi="Bookman Old Style" w:eastAsia="Times New Roman" w:cs="Times New Roman"/>
        <w:b/>
        <w:bCs/>
        <w:sz w:val="18"/>
        <w:szCs w:val="18"/>
        <w:lang w:val="en-IN" w:bidi="hi-IN"/>
      </w:rPr>
    </w:pPr>
    <w:r>
      <w:rPr>
        <w:rFonts w:ascii="Bookman Old Style" w:hAnsi="Bookman Old Style" w:eastAsia="Times New Roman" w:cs="Times New Roman"/>
        <w:b/>
        <w:bCs/>
        <w:sz w:val="18"/>
        <w:szCs w:val="18"/>
        <w:lang w:val="en-IN" w:bidi="hi-IN"/>
      </w:rPr>
      <w:t>(Accredited by NAAC with “A” grade)</w:t>
    </w:r>
  </w:p>
  <w:p w14:paraId="718A48BF">
    <w:pPr>
      <w:spacing w:after="0" w:line="240" w:lineRule="auto"/>
      <w:jc w:val="center"/>
      <w:rPr>
        <w:rFonts w:ascii="Bookman Old Style" w:hAnsi="Bookman Old Style" w:eastAsia="Times New Roman" w:cs="Times New Roman"/>
        <w:b/>
        <w:bCs/>
        <w:sz w:val="18"/>
        <w:szCs w:val="18"/>
        <w:lang w:val="en-IN" w:bidi="hi-IN"/>
      </w:rPr>
    </w:pPr>
    <w:r>
      <w:rPr>
        <w:rFonts w:ascii="Bookman Old Style" w:hAnsi="Bookman Old Style" w:eastAsia="Times New Roman" w:cs="Times New Roman"/>
        <w:b/>
        <w:bCs/>
        <w:sz w:val="18"/>
        <w:szCs w:val="18"/>
        <w:lang w:val="en-IN" w:bidi="hi-IN"/>
      </w:rPr>
      <w:t xml:space="preserve"> (An ISO 9001:2015 &amp; ISO 14001:2015 Certified)</w:t>
    </w:r>
  </w:p>
  <w:p w14:paraId="23854278">
    <w:pPr>
      <w:spacing w:after="0" w:line="240" w:lineRule="auto"/>
      <w:jc w:val="center"/>
    </w:pPr>
    <w:r>
      <w:rPr>
        <w:rFonts w:ascii="Bookman Old Style" w:hAnsi="Bookman Old Style" w:eastAsia="Times New Roman" w:cs="Times New Roman"/>
        <w:b/>
        <w:bCs/>
        <w:sz w:val="28"/>
        <w:szCs w:val="28"/>
        <w:lang w:val="en-IN" w:bidi="hi-IN"/>
      </w:rPr>
      <w:t>Department of ECE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088E4B"/>
    <w:multiLevelType w:val="singleLevel"/>
    <w:tmpl w:val="C8088E4B"/>
    <w:lvl w:ilvl="0" w:tentative="0">
      <w:start w:val="16"/>
      <w:numFmt w:val="decimal"/>
      <w:suff w:val="space"/>
      <w:lvlText w:val="%1."/>
      <w:lvlJc w:val="left"/>
      <w:pPr>
        <w:ind w:left="-5"/>
      </w:pPr>
      <w:rPr>
        <w:rFonts w:hint="default"/>
        <w:b/>
        <w:bCs/>
      </w:rPr>
    </w:lvl>
  </w:abstractNum>
  <w:abstractNum w:abstractNumId="1">
    <w:nsid w:val="083358E0"/>
    <w:multiLevelType w:val="singleLevel"/>
    <w:tmpl w:val="083358E0"/>
    <w:lvl w:ilvl="0" w:tentative="0">
      <w:start w:val="13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5A7802D5"/>
    <w:multiLevelType w:val="multilevel"/>
    <w:tmpl w:val="5A7802D5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101BBF"/>
    <w:multiLevelType w:val="singleLevel"/>
    <w:tmpl w:val="60101BBF"/>
    <w:lvl w:ilvl="0" w:tentative="0">
      <w:start w:val="25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D67"/>
    <w:rsid w:val="000F1D6B"/>
    <w:rsid w:val="00276DCB"/>
    <w:rsid w:val="005C6DF7"/>
    <w:rsid w:val="00686D67"/>
    <w:rsid w:val="009341AE"/>
    <w:rsid w:val="06AC31F2"/>
    <w:rsid w:val="486E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kern w:val="0"/>
      <w:sz w:val="20"/>
      <w:szCs w:val="20"/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 w:cs="Times New Roman"/>
      <w:kern w:val="0"/>
      <w:lang w:val="en-US"/>
      <w14:ligatures w14:val="none"/>
    </w:rPr>
  </w:style>
  <w:style w:type="table" w:customStyle="1" w:styleId="8">
    <w:name w:val="Table Grid1"/>
    <w:basedOn w:val="3"/>
    <w:unhideWhenUsed/>
    <w:qFormat/>
    <w:uiPriority w:val="59"/>
    <w:pPr>
      <w:spacing w:after="0" w:line="240" w:lineRule="auto"/>
    </w:pPr>
    <w:rPr>
      <w:lang w:val="en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608</Words>
  <Characters>3470</Characters>
  <Lines>28</Lines>
  <Paragraphs>8</Paragraphs>
  <TotalTime>61</TotalTime>
  <ScaleCrop>false</ScaleCrop>
  <LinksUpToDate>false</LinksUpToDate>
  <CharactersWithSpaces>4070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2024-06-19T08:09:00Z</dcterms:created>
  <dc:creator>Sharan N</dc:creator>
  <cp:lastModifiedBy>surekha Bhangari</cp:lastModifiedBy>
  <dcterms:modified xsi:type="dcterms:W3CDTF">2024-06-22T05:43:50Z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43EAE1B00858474B8282B32496587D4B_13</vt:lpwstr>
  </property>
</Properties>
</file>