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CF95" w14:textId="010C14F6" w:rsidR="009303D9" w:rsidRPr="005909EE" w:rsidRDefault="00952366" w:rsidP="008B6524">
      <w:pPr>
        <w:pStyle w:val="papertitle"/>
        <w:spacing w:before="100" w:beforeAutospacing="1" w:after="100" w:afterAutospacing="1"/>
        <w:rPr>
          <w:b/>
          <w:bCs/>
          <w:kern w:val="48"/>
          <w:sz w:val="36"/>
          <w:szCs w:val="36"/>
        </w:rPr>
      </w:pPr>
      <w:r w:rsidRPr="005909EE">
        <w:rPr>
          <w:b/>
          <w:bCs/>
          <w:kern w:val="48"/>
          <w:sz w:val="36"/>
          <w:szCs w:val="36"/>
        </w:rPr>
        <w:t>Unstructured Data Analytics to Improve Digital Eligibility</w:t>
      </w:r>
    </w:p>
    <w:p w14:paraId="4D2453A1" w14:textId="77777777" w:rsidR="00D7522C" w:rsidRDefault="00D7522C" w:rsidP="003B4E04">
      <w:pPr>
        <w:pStyle w:val="Author"/>
        <w:spacing w:before="100" w:beforeAutospacing="1" w:after="100" w:afterAutospacing="1" w:line="120" w:lineRule="auto"/>
        <w:rPr>
          <w:sz w:val="16"/>
          <w:szCs w:val="16"/>
        </w:rPr>
      </w:pPr>
    </w:p>
    <w:p w14:paraId="05A932C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60DFF">
          <w:footerReference w:type="first" r:id="rId8"/>
          <w:pgSz w:w="11906" w:h="16838" w:code="9"/>
          <w:pgMar w:top="1440" w:right="1080" w:bottom="1080" w:left="1066" w:header="720" w:footer="720" w:gutter="0"/>
          <w:cols w:space="720"/>
          <w:titlePg/>
          <w:docGrid w:linePitch="360"/>
        </w:sectPr>
      </w:pPr>
    </w:p>
    <w:p w14:paraId="470E270E" w14:textId="2F69A00B" w:rsidR="00BD670B" w:rsidRDefault="009043CF" w:rsidP="00BD670B">
      <w:pPr>
        <w:pStyle w:val="Author"/>
        <w:spacing w:before="100" w:beforeAutospacing="1"/>
        <w:rPr>
          <w:sz w:val="18"/>
          <w:szCs w:val="18"/>
        </w:rPr>
      </w:pPr>
      <w:bookmarkStart w:id="0" w:name="_Hlk38669056"/>
      <w:r>
        <w:rPr>
          <w:sz w:val="18"/>
          <w:szCs w:val="18"/>
        </w:rPr>
        <w:t>Suneet Abraham</w:t>
      </w:r>
      <w:r w:rsidR="001A3B3D" w:rsidRPr="00F847A6">
        <w:rPr>
          <w:sz w:val="18"/>
          <w:szCs w:val="18"/>
        </w:rPr>
        <w:br/>
      </w:r>
      <w:r w:rsidR="00383918">
        <w:rPr>
          <w:sz w:val="18"/>
          <w:szCs w:val="18"/>
        </w:rPr>
        <w:t xml:space="preserve">Krannert School of </w:t>
      </w:r>
      <w:r w:rsidR="007B11BC">
        <w:rPr>
          <w:sz w:val="18"/>
          <w:szCs w:val="18"/>
        </w:rPr>
        <w:t>Management</w:t>
      </w:r>
      <w:r w:rsidR="00D72D06" w:rsidRPr="00F847A6">
        <w:rPr>
          <w:sz w:val="18"/>
          <w:szCs w:val="18"/>
        </w:rPr>
        <w:br/>
      </w:r>
      <w:r w:rsidR="00383918">
        <w:rPr>
          <w:sz w:val="18"/>
          <w:szCs w:val="18"/>
        </w:rPr>
        <w:t>Purdue University</w:t>
      </w:r>
      <w:r w:rsidR="009303D9" w:rsidRPr="00F847A6">
        <w:rPr>
          <w:i/>
          <w:sz w:val="18"/>
          <w:szCs w:val="18"/>
        </w:rPr>
        <w:t xml:space="preserve"> </w:t>
      </w:r>
      <w:r w:rsidR="001A3B3D" w:rsidRPr="00F847A6">
        <w:rPr>
          <w:i/>
          <w:sz w:val="18"/>
          <w:szCs w:val="18"/>
        </w:rPr>
        <w:br/>
      </w:r>
      <w:r w:rsidR="00383918">
        <w:rPr>
          <w:sz w:val="18"/>
          <w:szCs w:val="18"/>
        </w:rPr>
        <w:t>West Lafayette, USA</w:t>
      </w:r>
      <w:r w:rsidR="001A3B3D" w:rsidRPr="00F847A6">
        <w:rPr>
          <w:sz w:val="18"/>
          <w:szCs w:val="18"/>
        </w:rPr>
        <w:br/>
      </w:r>
      <w:r w:rsidR="00423A18" w:rsidRPr="00423A18">
        <w:rPr>
          <w:sz w:val="18"/>
          <w:szCs w:val="18"/>
        </w:rPr>
        <w:t>abraha46@purdue.edu</w:t>
      </w:r>
    </w:p>
    <w:bookmarkEnd w:id="0"/>
    <w:p w14:paraId="7D35817B" w14:textId="760EDFB8" w:rsidR="001A3B3D" w:rsidRDefault="009043CF" w:rsidP="007B6DDA">
      <w:pPr>
        <w:pStyle w:val="Author"/>
        <w:spacing w:before="100" w:beforeAutospacing="1"/>
        <w:rPr>
          <w:sz w:val="18"/>
          <w:szCs w:val="18"/>
        </w:rPr>
      </w:pPr>
      <w:r>
        <w:rPr>
          <w:sz w:val="18"/>
          <w:szCs w:val="18"/>
        </w:rPr>
        <w:t>Sharan Shirodkar</w:t>
      </w:r>
      <w:r w:rsidR="00447BB9">
        <w:rPr>
          <w:sz w:val="18"/>
          <w:szCs w:val="18"/>
        </w:rPr>
        <w:br/>
      </w:r>
      <w:r w:rsidR="00383918">
        <w:rPr>
          <w:sz w:val="18"/>
          <w:szCs w:val="18"/>
        </w:rPr>
        <w:t>Krannert School of</w:t>
      </w:r>
      <w:r w:rsidR="00383918">
        <w:rPr>
          <w:i/>
          <w:sz w:val="18"/>
          <w:szCs w:val="18"/>
        </w:rPr>
        <w:t xml:space="preserve"> </w:t>
      </w:r>
      <w:r w:rsidR="007B11BC" w:rsidRPr="007B11BC">
        <w:rPr>
          <w:iCs/>
          <w:sz w:val="18"/>
          <w:szCs w:val="18"/>
        </w:rPr>
        <w:t>Management</w:t>
      </w:r>
      <w:r w:rsidR="00447BB9" w:rsidRPr="00F847A6">
        <w:rPr>
          <w:sz w:val="18"/>
          <w:szCs w:val="18"/>
        </w:rPr>
        <w:br/>
      </w:r>
      <w:r w:rsidR="00383918">
        <w:rPr>
          <w:sz w:val="18"/>
          <w:szCs w:val="18"/>
        </w:rPr>
        <w:t>Purdue University</w:t>
      </w:r>
      <w:r w:rsidR="00447BB9" w:rsidRPr="00F847A6">
        <w:rPr>
          <w:i/>
          <w:sz w:val="18"/>
          <w:szCs w:val="18"/>
        </w:rPr>
        <w:t xml:space="preserve"> </w:t>
      </w:r>
      <w:r w:rsidR="00447BB9" w:rsidRPr="00F847A6">
        <w:rPr>
          <w:i/>
          <w:sz w:val="18"/>
          <w:szCs w:val="18"/>
        </w:rPr>
        <w:br/>
      </w:r>
      <w:r w:rsidR="007B11BC">
        <w:rPr>
          <w:sz w:val="18"/>
          <w:szCs w:val="18"/>
        </w:rPr>
        <w:t>West Lafayette, USA</w:t>
      </w:r>
      <w:r w:rsidR="00447BB9" w:rsidRPr="00F847A6">
        <w:rPr>
          <w:sz w:val="18"/>
          <w:szCs w:val="18"/>
        </w:rPr>
        <w:br/>
      </w:r>
      <w:r w:rsidR="001B0D92" w:rsidRPr="001B0D92">
        <w:rPr>
          <w:sz w:val="18"/>
          <w:szCs w:val="18"/>
        </w:rPr>
        <w:t>sshirodk@purdue.edu</w:t>
      </w:r>
      <w:r w:rsidR="007B11BC" w:rsidRPr="007B11BC">
        <w:rPr>
          <w:sz w:val="18"/>
          <w:szCs w:val="18"/>
        </w:rPr>
        <w:br w:type="column"/>
      </w:r>
      <w:r>
        <w:rPr>
          <w:sz w:val="18"/>
          <w:szCs w:val="18"/>
        </w:rPr>
        <w:t>Akshay Deshmukh</w:t>
      </w:r>
      <w:r w:rsidR="001A3B3D" w:rsidRPr="00F847A6">
        <w:rPr>
          <w:sz w:val="18"/>
          <w:szCs w:val="18"/>
        </w:rPr>
        <w:br/>
      </w:r>
      <w:r w:rsidR="007B11BC">
        <w:rPr>
          <w:sz w:val="18"/>
          <w:szCs w:val="18"/>
        </w:rPr>
        <w:t>K</w:t>
      </w:r>
      <w:r w:rsidR="007B11BC">
        <w:rPr>
          <w:iCs/>
          <w:sz w:val="18"/>
          <w:szCs w:val="18"/>
        </w:rPr>
        <w:t>rannert School of Management</w:t>
      </w:r>
      <w:r w:rsidR="001A3B3D" w:rsidRPr="00F847A6">
        <w:rPr>
          <w:sz w:val="18"/>
          <w:szCs w:val="18"/>
        </w:rPr>
        <w:br/>
      </w:r>
      <w:r w:rsidR="007B11BC">
        <w:rPr>
          <w:sz w:val="18"/>
          <w:szCs w:val="18"/>
        </w:rPr>
        <w:t>Purdue University</w:t>
      </w:r>
      <w:r w:rsidR="001A3B3D" w:rsidRPr="00F847A6">
        <w:rPr>
          <w:i/>
          <w:sz w:val="18"/>
          <w:szCs w:val="18"/>
        </w:rPr>
        <w:br/>
      </w:r>
      <w:r w:rsidR="007B11BC">
        <w:rPr>
          <w:sz w:val="18"/>
          <w:szCs w:val="18"/>
        </w:rPr>
        <w:t>West Lafayette, USA</w:t>
      </w:r>
      <w:r w:rsidR="001A3B3D" w:rsidRPr="00F847A6">
        <w:rPr>
          <w:sz w:val="18"/>
          <w:szCs w:val="18"/>
        </w:rPr>
        <w:br/>
      </w:r>
      <w:r w:rsidR="001B0D92">
        <w:rPr>
          <w:sz w:val="18"/>
          <w:szCs w:val="18"/>
        </w:rPr>
        <w:t>deshmu25</w:t>
      </w:r>
      <w:r w:rsidR="007B11BC" w:rsidRPr="007B11BC">
        <w:rPr>
          <w:sz w:val="18"/>
          <w:szCs w:val="18"/>
        </w:rPr>
        <w:t>@purdue.edu</w:t>
      </w:r>
    </w:p>
    <w:p w14:paraId="5D11305D" w14:textId="66E5AFDC" w:rsidR="00512DDB" w:rsidRDefault="009043CF" w:rsidP="00512DDB">
      <w:pPr>
        <w:pStyle w:val="Author"/>
        <w:spacing w:before="100" w:beforeAutospacing="1"/>
        <w:rPr>
          <w:sz w:val="18"/>
          <w:szCs w:val="18"/>
        </w:rPr>
      </w:pPr>
      <w:r>
        <w:rPr>
          <w:sz w:val="18"/>
          <w:szCs w:val="18"/>
        </w:rPr>
        <w:t>Nikhitha Siddi</w:t>
      </w:r>
      <w:r w:rsidR="00447BB9" w:rsidRPr="00F847A6">
        <w:rPr>
          <w:sz w:val="18"/>
          <w:szCs w:val="18"/>
        </w:rPr>
        <w:br/>
      </w:r>
      <w:r w:rsidR="007B11BC">
        <w:rPr>
          <w:sz w:val="18"/>
          <w:szCs w:val="18"/>
        </w:rPr>
        <w:t>Krannert School of</w:t>
      </w:r>
      <w:r w:rsidR="007B11BC">
        <w:rPr>
          <w:i/>
          <w:sz w:val="18"/>
          <w:szCs w:val="18"/>
        </w:rPr>
        <w:t xml:space="preserve"> </w:t>
      </w:r>
      <w:r w:rsidR="007B11BC" w:rsidRPr="007B11BC">
        <w:rPr>
          <w:iCs/>
          <w:sz w:val="18"/>
          <w:szCs w:val="18"/>
        </w:rPr>
        <w:t>Management</w:t>
      </w:r>
      <w:r w:rsidR="007B11BC" w:rsidRPr="00F847A6">
        <w:rPr>
          <w:sz w:val="18"/>
          <w:szCs w:val="18"/>
        </w:rPr>
        <w:br/>
      </w:r>
      <w:r w:rsidR="007B11BC">
        <w:rPr>
          <w:sz w:val="18"/>
          <w:szCs w:val="18"/>
        </w:rPr>
        <w:t>Purdue University</w:t>
      </w:r>
      <w:r w:rsidR="007B11BC" w:rsidRPr="00F847A6">
        <w:rPr>
          <w:i/>
          <w:sz w:val="18"/>
          <w:szCs w:val="18"/>
        </w:rPr>
        <w:t xml:space="preserve"> </w:t>
      </w:r>
      <w:r w:rsidR="007B11BC" w:rsidRPr="00F847A6">
        <w:rPr>
          <w:i/>
          <w:sz w:val="18"/>
          <w:szCs w:val="18"/>
        </w:rPr>
        <w:br/>
      </w:r>
      <w:r w:rsidR="007B11BC">
        <w:rPr>
          <w:sz w:val="18"/>
          <w:szCs w:val="18"/>
        </w:rPr>
        <w:t>West Lafayette, USA</w:t>
      </w:r>
      <w:r w:rsidR="007B11BC" w:rsidRPr="00F847A6">
        <w:rPr>
          <w:sz w:val="18"/>
          <w:szCs w:val="18"/>
        </w:rPr>
        <w:br/>
      </w:r>
      <w:r w:rsidR="001B0D92" w:rsidRPr="001B0D92">
        <w:rPr>
          <w:sz w:val="18"/>
          <w:szCs w:val="18"/>
        </w:rPr>
        <w:t>nsiddi@purdue.edu</w:t>
      </w:r>
      <w:r w:rsidR="007B11BC" w:rsidRPr="007B11BC">
        <w:rPr>
          <w:sz w:val="18"/>
          <w:szCs w:val="18"/>
        </w:rPr>
        <w:br w:type="column"/>
      </w:r>
      <w:r>
        <w:rPr>
          <w:sz w:val="18"/>
          <w:szCs w:val="18"/>
        </w:rPr>
        <w:t>Anish Jasti</w:t>
      </w:r>
      <w:r w:rsidR="00512DDB" w:rsidRPr="00F847A6">
        <w:rPr>
          <w:sz w:val="18"/>
          <w:szCs w:val="18"/>
        </w:rPr>
        <w:br/>
      </w:r>
      <w:r w:rsidR="00512DDB">
        <w:rPr>
          <w:sz w:val="18"/>
          <w:szCs w:val="18"/>
        </w:rPr>
        <w:t>K</w:t>
      </w:r>
      <w:r w:rsidR="00512DDB">
        <w:rPr>
          <w:iCs/>
          <w:sz w:val="18"/>
          <w:szCs w:val="18"/>
        </w:rPr>
        <w:t>rannert School of Management</w:t>
      </w:r>
      <w:r w:rsidR="00512DDB" w:rsidRPr="00F847A6">
        <w:rPr>
          <w:sz w:val="18"/>
          <w:szCs w:val="18"/>
        </w:rPr>
        <w:br/>
      </w:r>
      <w:r w:rsidR="00512DDB">
        <w:rPr>
          <w:sz w:val="18"/>
          <w:szCs w:val="18"/>
        </w:rPr>
        <w:t>Purdue University</w:t>
      </w:r>
      <w:r w:rsidR="00512DDB" w:rsidRPr="00F847A6">
        <w:rPr>
          <w:i/>
          <w:sz w:val="18"/>
          <w:szCs w:val="18"/>
        </w:rPr>
        <w:br/>
      </w:r>
      <w:r w:rsidR="00512DDB">
        <w:rPr>
          <w:sz w:val="18"/>
          <w:szCs w:val="18"/>
        </w:rPr>
        <w:t>West Lafayette, USA</w:t>
      </w:r>
      <w:r w:rsidR="00512DDB" w:rsidRPr="00F847A6">
        <w:rPr>
          <w:sz w:val="18"/>
          <w:szCs w:val="18"/>
        </w:rPr>
        <w:br/>
      </w:r>
      <w:r w:rsidR="001B0D92" w:rsidRPr="001B0D92">
        <w:rPr>
          <w:sz w:val="18"/>
          <w:szCs w:val="18"/>
        </w:rPr>
        <w:t>jastia@purdue.edu</w:t>
      </w:r>
    </w:p>
    <w:p w14:paraId="1C07BD95" w14:textId="2C7A5D4F" w:rsidR="00512DDB" w:rsidRDefault="0093588D" w:rsidP="00512DDB">
      <w:pPr>
        <w:pStyle w:val="Author"/>
        <w:spacing w:before="100" w:beforeAutospacing="1"/>
        <w:rPr>
          <w:sz w:val="18"/>
          <w:szCs w:val="18"/>
        </w:rPr>
      </w:pPr>
      <w:r>
        <w:rPr>
          <w:sz w:val="18"/>
          <w:szCs w:val="18"/>
        </w:rPr>
        <w:t xml:space="preserve">Matthew A. Lanham </w:t>
      </w:r>
      <w:r w:rsidR="00512DDB" w:rsidRPr="00F847A6">
        <w:rPr>
          <w:sz w:val="18"/>
          <w:szCs w:val="18"/>
        </w:rPr>
        <w:br/>
      </w:r>
      <w:r w:rsidR="00512DDB">
        <w:rPr>
          <w:sz w:val="18"/>
          <w:szCs w:val="18"/>
        </w:rPr>
        <w:t>Krannert School of</w:t>
      </w:r>
      <w:r w:rsidR="00512DDB">
        <w:rPr>
          <w:i/>
          <w:sz w:val="18"/>
          <w:szCs w:val="18"/>
        </w:rPr>
        <w:t xml:space="preserve"> </w:t>
      </w:r>
      <w:r w:rsidR="00512DDB" w:rsidRPr="007B11BC">
        <w:rPr>
          <w:iCs/>
          <w:sz w:val="18"/>
          <w:szCs w:val="18"/>
        </w:rPr>
        <w:t>Management</w:t>
      </w:r>
      <w:r w:rsidR="00512DDB" w:rsidRPr="00F847A6">
        <w:rPr>
          <w:sz w:val="18"/>
          <w:szCs w:val="18"/>
        </w:rPr>
        <w:br/>
      </w:r>
      <w:r w:rsidR="00512DDB">
        <w:rPr>
          <w:sz w:val="18"/>
          <w:szCs w:val="18"/>
        </w:rPr>
        <w:t>Purdue University</w:t>
      </w:r>
      <w:r w:rsidR="00512DDB" w:rsidRPr="00F847A6">
        <w:rPr>
          <w:i/>
          <w:sz w:val="18"/>
          <w:szCs w:val="18"/>
        </w:rPr>
        <w:t xml:space="preserve"> </w:t>
      </w:r>
      <w:r w:rsidR="00512DDB" w:rsidRPr="00F847A6">
        <w:rPr>
          <w:i/>
          <w:sz w:val="18"/>
          <w:szCs w:val="18"/>
        </w:rPr>
        <w:br/>
      </w:r>
      <w:r w:rsidR="00512DDB">
        <w:rPr>
          <w:sz w:val="18"/>
          <w:szCs w:val="18"/>
        </w:rPr>
        <w:t>West Lafayette, USA</w:t>
      </w:r>
      <w:r w:rsidR="00512DDB" w:rsidRPr="00F847A6">
        <w:rPr>
          <w:sz w:val="18"/>
          <w:szCs w:val="18"/>
        </w:rPr>
        <w:br/>
      </w:r>
      <w:r w:rsidR="001B0D92" w:rsidRPr="001B0D92">
        <w:rPr>
          <w:sz w:val="18"/>
          <w:szCs w:val="18"/>
        </w:rPr>
        <w:t>lanhamm@purdue.edu</w:t>
      </w:r>
    </w:p>
    <w:p w14:paraId="715D3860" w14:textId="3F65A489" w:rsidR="009F1D79" w:rsidRDefault="00447BB9" w:rsidP="00512DDB">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r>
        <w:t xml:space="preserve"> </w:t>
      </w:r>
    </w:p>
    <w:p w14:paraId="2048C139" w14:textId="77777777" w:rsidR="009303D9" w:rsidRPr="005909EE" w:rsidRDefault="00BD670B">
      <w:pPr>
        <w:rPr>
          <w:i/>
          <w:iCs/>
        </w:rPr>
        <w:sectPr w:rsidR="009303D9" w:rsidRPr="005909EE" w:rsidSect="003B4E04">
          <w:type w:val="continuous"/>
          <w:pgSz w:w="11906" w:h="16838" w:code="9"/>
          <w:pgMar w:top="450" w:right="893" w:bottom="1440" w:left="893" w:header="720" w:footer="720" w:gutter="0"/>
          <w:cols w:num="3" w:space="720"/>
          <w:docGrid w:linePitch="360"/>
        </w:sectPr>
      </w:pPr>
      <w:r w:rsidRPr="005909EE">
        <w:rPr>
          <w:i/>
          <w:iCs/>
        </w:rPr>
        <w:br w:type="column"/>
      </w:r>
    </w:p>
    <w:p w14:paraId="0599329B" w14:textId="37CC6F0F" w:rsidR="001B0D92" w:rsidRPr="005909EE" w:rsidRDefault="009303D9" w:rsidP="001B0D92">
      <w:pPr>
        <w:pStyle w:val="Abstract"/>
        <w:rPr>
          <w:i/>
          <w:iCs/>
        </w:rPr>
      </w:pPr>
      <w:r w:rsidRPr="005909EE">
        <w:rPr>
          <w:i/>
          <w:iCs/>
        </w:rPr>
        <w:t>Abstract—</w:t>
      </w:r>
      <w:r w:rsidR="00CE3B3A" w:rsidRPr="005909EE">
        <w:rPr>
          <w:i/>
          <w:iCs/>
        </w:rPr>
        <w:t xml:space="preserve"> </w:t>
      </w:r>
      <w:r w:rsidR="001B0D92" w:rsidRPr="005909EE">
        <w:rPr>
          <w:i/>
          <w:iCs/>
        </w:rPr>
        <w:t>With the businesses currently scaling up at a rapid rate, automation is a key component for sustainability. It ensures a quick turnaround time and fewer errors caused due to human interaction. This leads to an improved customer satisfaction. According to Meijer, only 33% of their active products are eligible to be purchased on Meijer.com. A lack of digital eligibility restricts Meijer to sell their products in their store.</w:t>
      </w:r>
      <w:r w:rsidR="001248AF" w:rsidRPr="005909EE">
        <w:rPr>
          <w:i/>
          <w:iCs/>
        </w:rPr>
        <w:t xml:space="preserve"> The generation of product description for Meijer.com is currently handled by vendors, and multiple products have descriptions which are either missing or not a good fit. This lowers the digital eligibility and in turn the number of products that could be listed on the website.</w:t>
      </w:r>
    </w:p>
    <w:p w14:paraId="38CD69E4" w14:textId="499A6F68" w:rsidR="001248AF" w:rsidRPr="005909EE" w:rsidRDefault="001248AF" w:rsidP="001B0D92">
      <w:pPr>
        <w:pStyle w:val="Abstract"/>
        <w:rPr>
          <w:i/>
          <w:iCs/>
        </w:rPr>
      </w:pPr>
      <w:r w:rsidRPr="005909EE">
        <w:rPr>
          <w:i/>
          <w:iCs/>
        </w:rPr>
        <w:t xml:space="preserve">We work on two different objectives </w:t>
      </w:r>
      <w:r w:rsidR="0040252D" w:rsidRPr="005909EE">
        <w:rPr>
          <w:i/>
          <w:iCs/>
        </w:rPr>
        <w:t xml:space="preserve">using unstructured data, </w:t>
      </w:r>
      <w:r w:rsidRPr="005909EE">
        <w:rPr>
          <w:i/>
          <w:iCs/>
        </w:rPr>
        <w:t xml:space="preserve">which help improve the digital eligibility of the products. </w:t>
      </w:r>
      <w:r w:rsidR="008B1463" w:rsidRPr="005909EE">
        <w:rPr>
          <w:i/>
          <w:iCs/>
        </w:rPr>
        <w:t>One</w:t>
      </w:r>
      <w:r w:rsidRPr="005909EE">
        <w:rPr>
          <w:i/>
          <w:iCs/>
        </w:rPr>
        <w:t>, we</w:t>
      </w:r>
      <w:r w:rsidR="00D30107" w:rsidRPr="005909EE">
        <w:rPr>
          <w:i/>
          <w:iCs/>
        </w:rPr>
        <w:t xml:space="preserve"> </w:t>
      </w:r>
      <w:r w:rsidRPr="005909EE">
        <w:rPr>
          <w:i/>
          <w:iCs/>
        </w:rPr>
        <w:t xml:space="preserve">score the existing product descriptions using an algorithm </w:t>
      </w:r>
      <w:r w:rsidR="00D30107" w:rsidRPr="005909EE">
        <w:rPr>
          <w:i/>
          <w:iCs/>
        </w:rPr>
        <w:t xml:space="preserve">which we developed. This </w:t>
      </w:r>
      <w:r w:rsidR="0040252D" w:rsidRPr="005909EE">
        <w:rPr>
          <w:i/>
          <w:iCs/>
        </w:rPr>
        <w:t>informs</w:t>
      </w:r>
      <w:r w:rsidR="00D30107" w:rsidRPr="005909EE">
        <w:rPr>
          <w:i/>
          <w:iCs/>
        </w:rPr>
        <w:t xml:space="preserve"> us about the product descriptions which need to be updated</w:t>
      </w:r>
      <w:r w:rsidRPr="005909EE">
        <w:rPr>
          <w:i/>
          <w:iCs/>
        </w:rPr>
        <w:t xml:space="preserve">. </w:t>
      </w:r>
      <w:r w:rsidR="008B1463" w:rsidRPr="005909EE">
        <w:rPr>
          <w:i/>
          <w:iCs/>
        </w:rPr>
        <w:t>Two</w:t>
      </w:r>
      <w:r w:rsidRPr="005909EE">
        <w:rPr>
          <w:i/>
          <w:iCs/>
        </w:rPr>
        <w:t xml:space="preserve">, we </w:t>
      </w:r>
      <w:r w:rsidR="00D30107" w:rsidRPr="005909EE">
        <w:rPr>
          <w:i/>
          <w:iCs/>
        </w:rPr>
        <w:t xml:space="preserve">create a model to </w:t>
      </w:r>
      <w:r w:rsidRPr="005909EE">
        <w:rPr>
          <w:i/>
          <w:iCs/>
        </w:rPr>
        <w:t xml:space="preserve">generate product description </w:t>
      </w:r>
      <w:r w:rsidR="00D30107" w:rsidRPr="005909EE">
        <w:rPr>
          <w:i/>
          <w:iCs/>
        </w:rPr>
        <w:t>based on</w:t>
      </w:r>
      <w:r w:rsidRPr="005909EE">
        <w:rPr>
          <w:i/>
          <w:iCs/>
        </w:rPr>
        <w:t xml:space="preserve"> the product images.</w:t>
      </w:r>
      <w:r w:rsidR="00D30107" w:rsidRPr="005909EE">
        <w:rPr>
          <w:i/>
          <w:iCs/>
        </w:rPr>
        <w:t xml:space="preserve"> This automation will reduce the effort invested by vendors who manually write the </w:t>
      </w:r>
      <w:r w:rsidR="0040252D" w:rsidRPr="005909EE">
        <w:rPr>
          <w:i/>
          <w:iCs/>
        </w:rPr>
        <w:t xml:space="preserve">product </w:t>
      </w:r>
      <w:r w:rsidR="00D30107" w:rsidRPr="005909EE">
        <w:rPr>
          <w:i/>
          <w:iCs/>
        </w:rPr>
        <w:t>descriptions.</w:t>
      </w:r>
    </w:p>
    <w:p w14:paraId="2E4B627D" w14:textId="5B7CEE2D" w:rsidR="009303D9" w:rsidRPr="004D72B5" w:rsidRDefault="004D72B5" w:rsidP="00972203">
      <w:pPr>
        <w:pStyle w:val="Keywords"/>
      </w:pPr>
      <w:r w:rsidRPr="004D72B5">
        <w:t>Keywords—</w:t>
      </w:r>
      <w:r w:rsidR="00D30107">
        <w:t>digital eligibility,</w:t>
      </w:r>
      <w:r w:rsidR="0040252D">
        <w:t xml:space="preserve"> unstructured data,</w:t>
      </w:r>
      <w:r w:rsidR="00D30107">
        <w:t xml:space="preserve"> automation</w:t>
      </w:r>
    </w:p>
    <w:p w14:paraId="7C3741CE" w14:textId="77777777" w:rsidR="00B34D36" w:rsidRDefault="00B34D36">
      <w:pPr>
        <w:rPr>
          <w:smallCaps/>
          <w:noProof/>
        </w:rPr>
      </w:pPr>
      <w:r>
        <w:br w:type="page"/>
      </w:r>
    </w:p>
    <w:p w14:paraId="1D0E1C38" w14:textId="77777777" w:rsidR="009303D9" w:rsidRPr="00D632BE" w:rsidRDefault="009303D9" w:rsidP="401E10DE">
      <w:pPr>
        <w:pStyle w:val="Heading1"/>
        <w:jc w:val="center"/>
      </w:pPr>
      <w:r w:rsidRPr="00D632BE">
        <w:lastRenderedPageBreak/>
        <w:t xml:space="preserve">Introduction </w:t>
      </w:r>
    </w:p>
    <w:p w14:paraId="3A8D5D50" w14:textId="77777777" w:rsidR="0098756E" w:rsidRDefault="00F3214D" w:rsidP="008B1463">
      <w:pPr>
        <w:pStyle w:val="BodyText"/>
        <w:ind w:firstLine="0"/>
      </w:pPr>
      <w:r w:rsidRPr="00F3214D">
        <w:t xml:space="preserve">The advancements in technology over the past few years have led to a drastic change in the customer experience (CX), making it possible for customers to go through the entire purchase process, from finding a product to making a purchase, without ever having to step into a physical store or speak with a live person </w:t>
      </w:r>
      <w:r w:rsidRPr="00F3214D">
        <w:rPr>
          <w:vertAlign w:val="superscript"/>
        </w:rPr>
        <w:t>[1]</w:t>
      </w:r>
      <w:r w:rsidRPr="00F3214D">
        <w:t xml:space="preserve">. The COVID-19 pandemic has only served to further accelerate this digitization of customer interactions </w:t>
      </w:r>
      <w:r w:rsidRPr="00F3214D">
        <w:rPr>
          <w:vertAlign w:val="superscript"/>
        </w:rPr>
        <w:t>[2]</w:t>
      </w:r>
      <w:r w:rsidRPr="00F3214D">
        <w:t>.</w:t>
      </w:r>
    </w:p>
    <w:p w14:paraId="47AF151B" w14:textId="77777777" w:rsidR="0098756E" w:rsidRDefault="00F3214D" w:rsidP="008B1463">
      <w:pPr>
        <w:pStyle w:val="BodyText"/>
        <w:ind w:firstLine="0"/>
        <w:rPr>
          <w:lang w:val="en-IN"/>
        </w:rPr>
      </w:pPr>
      <w:r w:rsidRPr="00F3214D">
        <w:t>In order to provide a successful online shopping experience, it is essential for websites to have clear, well-written product descriptions that not only increase visibility through optimized use of SEO keywords but also assist customers in making informed purchasing decisions. Retail giant Meijer has seen a noticeable increase in the number of customers choosing to purchase products through its website in recent months. However, there is a challenge that Meijer has faced in ensuring that all of its products are digitally available for purchase.</w:t>
      </w:r>
    </w:p>
    <w:p w14:paraId="1852EA77" w14:textId="77777777" w:rsidR="0098756E" w:rsidRDefault="00F3214D" w:rsidP="008B1463">
      <w:pPr>
        <w:pStyle w:val="BodyText"/>
        <w:ind w:firstLine="0"/>
        <w:rPr>
          <w:lang w:val="en-IN"/>
        </w:rPr>
      </w:pPr>
      <w:r w:rsidRPr="00F3214D">
        <w:t>Meijer's policy requires vendors to provide updated information about the product, including the product's name, description, features, and at least one relevant photograph, for a product to be sold on its website. Unfortunately, many vendors are failing to adhere to these requirements, resulting in Meijer missing out on potential sales, as only 33% of its products are currently sold online. The company has been investing in employees who manually correct these descriptions, but this is a time-consuming and costly solution.</w:t>
      </w:r>
    </w:p>
    <w:p w14:paraId="5B986D33" w14:textId="45DBE272" w:rsidR="0098756E" w:rsidRDefault="7C65FD74" w:rsidP="008B1463">
      <w:pPr>
        <w:pStyle w:val="BodyText"/>
        <w:ind w:firstLine="0"/>
      </w:pPr>
      <w:r>
        <w:t>To address this issue, we propose the development of an algorithm that scores product descriptions and identifies which ones need to be updated. The algorithm takes into account the length and number of token words in the description, as well as the product title and image, to create a new description that meets Meijer's requirements.</w:t>
      </w:r>
    </w:p>
    <w:p w14:paraId="1F8B15D8" w14:textId="69C6D3EF" w:rsidR="005331F4" w:rsidRDefault="005331F4" w:rsidP="008B1463">
      <w:pPr>
        <w:pStyle w:val="BodyText"/>
        <w:ind w:firstLine="0"/>
        <w:rPr>
          <w:lang w:val="en-IN"/>
        </w:rPr>
      </w:pPr>
      <w:r>
        <w:rPr>
          <w:noProof/>
        </w:rPr>
        <w:drawing>
          <wp:inline distT="0" distB="0" distL="0" distR="0" wp14:anchorId="0BBD59C2" wp14:editId="5BD6B62A">
            <wp:extent cx="2980055" cy="3136833"/>
            <wp:effectExtent l="0" t="0" r="4445" b="635"/>
            <wp:docPr id="1579416330" name="Picture 15794163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16330" name="Picture 157941633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055" cy="3136833"/>
                    </a:xfrm>
                    <a:prstGeom prst="rect">
                      <a:avLst/>
                    </a:prstGeom>
                  </pic:spPr>
                </pic:pic>
              </a:graphicData>
            </a:graphic>
          </wp:inline>
        </w:drawing>
      </w:r>
    </w:p>
    <w:p w14:paraId="53B47097" w14:textId="201B6B3B" w:rsidR="209DC0A8" w:rsidRDefault="7C65FD74" w:rsidP="7C65FD74">
      <w:pPr>
        <w:pStyle w:val="BodyText"/>
        <w:ind w:firstLine="0"/>
        <w:rPr>
          <w:lang w:val="en-IN"/>
        </w:rPr>
      </w:pPr>
      <w:r>
        <w:t xml:space="preserve">The first step in this process involves using Azure Cloud Computer Vision to scrape the text from the product images listed by vendors. This information, along with the product title, is then provided to a language model, such as </w:t>
      </w:r>
      <w:proofErr w:type="spellStart"/>
      <w:r>
        <w:t>ChatGPT</w:t>
      </w:r>
      <w:proofErr w:type="spellEnd"/>
      <w:r>
        <w:t xml:space="preserve">, to create a product description with a specified word count limit, based on the product's hierarchy. The </w:t>
      </w:r>
      <w:r>
        <w:t>hierarchy is determined by the category the product belongs to, which can range from bakery goods and fresh produce to apparel and technology.</w:t>
      </w:r>
    </w:p>
    <w:p w14:paraId="13EDEE00" w14:textId="421FFF10" w:rsidR="0098756E" w:rsidRDefault="224B6C18" w:rsidP="224B6C18">
      <w:pPr>
        <w:pStyle w:val="BodyText"/>
        <w:ind w:firstLine="0"/>
        <w:rPr>
          <w:lang w:val="en-IN"/>
        </w:rPr>
      </w:pPr>
      <w:r>
        <w:t>The rest of the paper is divided into several sections, including Data, Methodology, Model, Results, Conclusion, and References. The Data section serves as a data dictionary and provides detailed information on each variable. The Methodology section describes the experimental design, while the Model section elaborates on the design and evaluation parameters of our algorithm. The Results section compares the performance of our algorithm with a baseline model. Finally, the Conclusion highlights the potential applications of our research and avenues for future work. The References section contains the research we referred to in our study.</w:t>
      </w:r>
    </w:p>
    <w:p w14:paraId="60300DED" w14:textId="77777777" w:rsidR="0098756E" w:rsidRDefault="00F3214D" w:rsidP="008B1463">
      <w:pPr>
        <w:pStyle w:val="BodyText"/>
        <w:ind w:firstLine="0"/>
        <w:rPr>
          <w:lang w:val="en-IN"/>
        </w:rPr>
      </w:pPr>
      <w:r w:rsidRPr="00F3214D">
        <w:t xml:space="preserve">It is important to note that while Meijer serves as a case study in this research, the algorithm we propose has the potential to be applied to other retailers facing similar challenges in ensuring that all of their products are digitally available for purchase. By streamlining the process of updating product descriptions and reducing the need for manual correction, retailers can increase their online sales and provide a better customer experience. Furthermore, by using language models like </w:t>
      </w:r>
      <w:proofErr w:type="spellStart"/>
      <w:r w:rsidRPr="00F3214D">
        <w:t>ChatGPT</w:t>
      </w:r>
      <w:proofErr w:type="spellEnd"/>
      <w:r w:rsidRPr="00F3214D">
        <w:t>, retailers can ensure that the product descriptions are well-written, informative, and optimized for search engines, further improving the customer experience.</w:t>
      </w:r>
    </w:p>
    <w:p w14:paraId="6B15EC7F" w14:textId="0F70996E" w:rsidR="005909EE" w:rsidRDefault="00F3214D" w:rsidP="00943CD6">
      <w:pPr>
        <w:pStyle w:val="BodyText"/>
        <w:ind w:firstLine="0"/>
      </w:pPr>
      <w:r w:rsidRPr="00F3214D">
        <w:t>In conclusion, the digitization of customer interactions has resulted in a major shift in the customer experience, making it increasingly important for retailers to have clear, well-written product descriptions. By developing an algorithm that scores product descriptions and identifies which ones need to be updated, retailers can streamline the process and increase their online sales, ultimately leading to a better customer experience. Our research serves as a starting point for further exploration into this area and highlights the potential.</w:t>
      </w:r>
    </w:p>
    <w:p w14:paraId="331FB691" w14:textId="77777777" w:rsidR="00016EA2" w:rsidRDefault="00016EA2" w:rsidP="00016EA2">
      <w:pPr>
        <w:pStyle w:val="Heading1"/>
      </w:pPr>
      <w:r>
        <w:t>DATA</w:t>
      </w:r>
    </w:p>
    <w:p w14:paraId="62AB94D7" w14:textId="77777777" w:rsidR="00016EA2" w:rsidRDefault="00016EA2" w:rsidP="00016EA2">
      <w:pPr>
        <w:jc w:val="both"/>
      </w:pPr>
      <w:r>
        <w:t xml:space="preserve">In this study, we used two data tables provided by the client - product description and product image data. The product description table consists of 800,368 unique SKUs present on client’s website. The table consists of product information such as the SKU (stock keeping unit code), </w:t>
      </w:r>
      <w:proofErr w:type="spellStart"/>
      <w:r>
        <w:t>UPC</w:t>
      </w:r>
      <w:proofErr w:type="spellEnd"/>
      <w:r>
        <w:t xml:space="preserve"> (universal product code) type, name of the product, product category and subcategory, product description, product features etc.</w:t>
      </w:r>
    </w:p>
    <w:p w14:paraId="6B79F6D6" w14:textId="77777777" w:rsidR="00016EA2" w:rsidRDefault="00016EA2" w:rsidP="00016EA2">
      <w:pPr>
        <w:jc w:val="both"/>
      </w:pPr>
    </w:p>
    <w:p w14:paraId="40FF5DD0" w14:textId="77777777" w:rsidR="00016EA2" w:rsidRDefault="00016EA2" w:rsidP="00016EA2">
      <w:pPr>
        <w:jc w:val="both"/>
      </w:pPr>
      <w:r>
        <w:t>The product image table consists of the links of the images of the products listed on client’s website. It can contain multiple images for a given product. It also contains information such as the side from which the image was taken, image approval date, image expiration date, image upload date etc. for 188,163 unique SKUs. Both these data sets can be joined on the SKU information.</w:t>
      </w:r>
    </w:p>
    <w:p w14:paraId="1FBEC7F6" w14:textId="0CFF0783" w:rsidR="00016EA2" w:rsidRDefault="00016EA2" w:rsidP="00016EA2">
      <w:pPr>
        <w:jc w:val="both"/>
      </w:pPr>
    </w:p>
    <w:p w14:paraId="2ECFEB62" w14:textId="7985CA51" w:rsidR="00016EA2" w:rsidRDefault="00016EA2" w:rsidP="00016EA2">
      <w:pPr>
        <w:jc w:val="both"/>
      </w:pPr>
    </w:p>
    <w:p w14:paraId="1CAF7CB7" w14:textId="1350328E" w:rsidR="00016EA2" w:rsidRDefault="00016EA2" w:rsidP="00016EA2">
      <w:pPr>
        <w:jc w:val="both"/>
      </w:pPr>
    </w:p>
    <w:p w14:paraId="06B01C4D" w14:textId="2D3A579E" w:rsidR="00016EA2" w:rsidRDefault="00016EA2" w:rsidP="00016EA2">
      <w:pPr>
        <w:jc w:val="both"/>
      </w:pPr>
    </w:p>
    <w:p w14:paraId="3240113B" w14:textId="5EE1CD30" w:rsidR="00016EA2" w:rsidRDefault="00016EA2" w:rsidP="00016EA2">
      <w:pPr>
        <w:jc w:val="both"/>
      </w:pPr>
    </w:p>
    <w:p w14:paraId="17899297" w14:textId="13C970C4" w:rsidR="00016EA2" w:rsidRDefault="00016EA2" w:rsidP="00016EA2">
      <w:pPr>
        <w:jc w:val="both"/>
      </w:pPr>
    </w:p>
    <w:p w14:paraId="31F7D4BD" w14:textId="0BA91FB8" w:rsidR="00016EA2" w:rsidRDefault="00016EA2" w:rsidP="00016EA2">
      <w:pPr>
        <w:jc w:val="both"/>
      </w:pPr>
    </w:p>
    <w:p w14:paraId="72328D23" w14:textId="77777777" w:rsidR="00016EA2" w:rsidRDefault="00016EA2" w:rsidP="00016EA2">
      <w:pPr>
        <w:jc w:val="both"/>
      </w:pPr>
    </w:p>
    <w:p w14:paraId="7509E235" w14:textId="77777777" w:rsidR="00016EA2" w:rsidRDefault="00016EA2" w:rsidP="00016EA2">
      <w:pPr>
        <w:jc w:val="both"/>
      </w:pPr>
      <w:r>
        <w:lastRenderedPageBreak/>
        <w:t>Table 1 provides a brief description of the different tables used in this study.</w:t>
      </w:r>
    </w:p>
    <w:p w14:paraId="17381427" w14:textId="77777777" w:rsidR="00016EA2" w:rsidRDefault="00016EA2" w:rsidP="00016EA2">
      <w:pPr>
        <w:jc w:val="both"/>
      </w:pPr>
    </w:p>
    <w:p w14:paraId="5D69CA3F" w14:textId="77777777" w:rsidR="00016EA2" w:rsidRPr="00D513AF" w:rsidRDefault="00016EA2" w:rsidP="00016EA2">
      <w:pPr>
        <w:jc w:val="center"/>
        <w:rPr>
          <w:sz w:val="16"/>
          <w:szCs w:val="16"/>
        </w:rPr>
      </w:pPr>
      <w:r w:rsidRPr="00D513AF">
        <w:rPr>
          <w:sz w:val="16"/>
          <w:szCs w:val="16"/>
        </w:rPr>
        <w:t xml:space="preserve">TABLE </w:t>
      </w:r>
      <w:r>
        <w:rPr>
          <w:sz w:val="16"/>
          <w:szCs w:val="16"/>
        </w:rPr>
        <w:t>1</w:t>
      </w:r>
      <w:r w:rsidRPr="00D513AF">
        <w:rPr>
          <w:sz w:val="16"/>
          <w:szCs w:val="16"/>
        </w:rPr>
        <w:t>. DATA DESCRIPTION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016EA2" w14:paraId="5825A4D6" w14:textId="77777777" w:rsidTr="00B1325D">
        <w:trPr>
          <w:cantSplit/>
          <w:trHeight w:val="762"/>
          <w:tblHeader/>
          <w:jc w:val="center"/>
        </w:trPr>
        <w:tc>
          <w:tcPr>
            <w:tcW w:w="720" w:type="dxa"/>
            <w:vAlign w:val="center"/>
          </w:tcPr>
          <w:p w14:paraId="3E80C7ED" w14:textId="77777777" w:rsidR="00016EA2" w:rsidRDefault="00016EA2" w:rsidP="00B1325D">
            <w:pPr>
              <w:pStyle w:val="tablecolhead"/>
            </w:pPr>
            <w:r>
              <w:t>Table No.</w:t>
            </w:r>
          </w:p>
        </w:tc>
        <w:tc>
          <w:tcPr>
            <w:tcW w:w="2070" w:type="dxa"/>
            <w:vAlign w:val="center"/>
          </w:tcPr>
          <w:p w14:paraId="6D829E4B" w14:textId="77777777" w:rsidR="00016EA2" w:rsidRDefault="00016EA2" w:rsidP="00B1325D">
            <w:pPr>
              <w:pStyle w:val="tablecolhead"/>
            </w:pPr>
            <w:r>
              <w:t>Table Name</w:t>
            </w:r>
          </w:p>
        </w:tc>
        <w:tc>
          <w:tcPr>
            <w:tcW w:w="2070" w:type="dxa"/>
            <w:vAlign w:val="center"/>
          </w:tcPr>
          <w:p w14:paraId="46FFA339" w14:textId="77777777" w:rsidR="00016EA2" w:rsidRPr="00211A4C" w:rsidRDefault="00016EA2" w:rsidP="00B1325D">
            <w:pPr>
              <w:pStyle w:val="tablecolsubhead"/>
              <w:rPr>
                <w:i w:val="0"/>
                <w:iCs w:val="0"/>
                <w:sz w:val="16"/>
                <w:szCs w:val="16"/>
              </w:rPr>
            </w:pPr>
            <w:r w:rsidRPr="00211A4C">
              <w:rPr>
                <w:i w:val="0"/>
                <w:iCs w:val="0"/>
                <w:sz w:val="16"/>
                <w:szCs w:val="16"/>
              </w:rPr>
              <w:t>Desc</w:t>
            </w:r>
            <w:r>
              <w:rPr>
                <w:i w:val="0"/>
                <w:iCs w:val="0"/>
                <w:sz w:val="16"/>
                <w:szCs w:val="16"/>
              </w:rPr>
              <w:t>r</w:t>
            </w:r>
            <w:r w:rsidRPr="00211A4C">
              <w:rPr>
                <w:i w:val="0"/>
                <w:iCs w:val="0"/>
                <w:sz w:val="16"/>
                <w:szCs w:val="16"/>
              </w:rPr>
              <w:t>iption</w:t>
            </w:r>
          </w:p>
        </w:tc>
      </w:tr>
      <w:tr w:rsidR="00016EA2" w14:paraId="4605F1C1" w14:textId="77777777" w:rsidTr="00B1325D">
        <w:trPr>
          <w:trHeight w:val="320"/>
          <w:jc w:val="center"/>
        </w:trPr>
        <w:tc>
          <w:tcPr>
            <w:tcW w:w="720" w:type="dxa"/>
          </w:tcPr>
          <w:p w14:paraId="37318B7F" w14:textId="77777777" w:rsidR="00016EA2" w:rsidRPr="00600784" w:rsidRDefault="00016EA2" w:rsidP="00B1325D">
            <w:pPr>
              <w:pStyle w:val="Normal0"/>
              <w:jc w:val="both"/>
              <w:rPr>
                <w:rFonts w:ascii="Times New Roman" w:eastAsia="SimSun" w:hAnsi="Times New Roman" w:cs="Times New Roman"/>
                <w:sz w:val="20"/>
                <w:szCs w:val="20"/>
              </w:rPr>
            </w:pPr>
            <w:r w:rsidRPr="00600784">
              <w:rPr>
                <w:rFonts w:ascii="Times New Roman" w:eastAsia="SimSun" w:hAnsi="Times New Roman" w:cs="Times New Roman"/>
                <w:sz w:val="20"/>
                <w:szCs w:val="20"/>
              </w:rPr>
              <w:t>1</w:t>
            </w:r>
          </w:p>
        </w:tc>
        <w:tc>
          <w:tcPr>
            <w:tcW w:w="2070" w:type="dxa"/>
          </w:tcPr>
          <w:p w14:paraId="02C1543E"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Product Description Data</w:t>
            </w:r>
          </w:p>
        </w:tc>
        <w:tc>
          <w:tcPr>
            <w:tcW w:w="2070" w:type="dxa"/>
          </w:tcPr>
          <w:p w14:paraId="4DC97E7A"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 xml:space="preserve">800,368 SKUs with their </w:t>
            </w:r>
            <w:proofErr w:type="spellStart"/>
            <w:r>
              <w:rPr>
                <w:rFonts w:ascii="Times New Roman" w:eastAsia="SimSun" w:hAnsi="Times New Roman" w:cs="Times New Roman"/>
                <w:sz w:val="20"/>
                <w:szCs w:val="20"/>
              </w:rPr>
              <w:t>UPC</w:t>
            </w:r>
            <w:proofErr w:type="spellEnd"/>
            <w:r>
              <w:rPr>
                <w:rFonts w:ascii="Times New Roman" w:eastAsia="SimSun" w:hAnsi="Times New Roman" w:cs="Times New Roman"/>
                <w:sz w:val="20"/>
                <w:szCs w:val="20"/>
              </w:rPr>
              <w:t>, name, category, description, features listed</w:t>
            </w:r>
          </w:p>
        </w:tc>
      </w:tr>
      <w:tr w:rsidR="00016EA2" w14:paraId="621F34A6" w14:textId="77777777" w:rsidTr="00B1325D">
        <w:trPr>
          <w:trHeight w:val="320"/>
          <w:jc w:val="center"/>
        </w:trPr>
        <w:tc>
          <w:tcPr>
            <w:tcW w:w="720" w:type="dxa"/>
          </w:tcPr>
          <w:p w14:paraId="6D184503" w14:textId="77777777" w:rsidR="00016EA2" w:rsidRPr="00600784" w:rsidRDefault="00016EA2" w:rsidP="00B1325D">
            <w:pPr>
              <w:pStyle w:val="Normal0"/>
              <w:jc w:val="both"/>
              <w:rPr>
                <w:rFonts w:ascii="Times New Roman" w:eastAsia="SimSun" w:hAnsi="Times New Roman" w:cs="Times New Roman"/>
                <w:sz w:val="20"/>
                <w:szCs w:val="20"/>
              </w:rPr>
            </w:pPr>
            <w:r w:rsidRPr="00600784">
              <w:rPr>
                <w:rFonts w:ascii="Times New Roman" w:eastAsia="SimSun" w:hAnsi="Times New Roman" w:cs="Times New Roman"/>
                <w:sz w:val="20"/>
                <w:szCs w:val="20"/>
              </w:rPr>
              <w:t>2</w:t>
            </w:r>
          </w:p>
        </w:tc>
        <w:tc>
          <w:tcPr>
            <w:tcW w:w="2070" w:type="dxa"/>
          </w:tcPr>
          <w:p w14:paraId="571C845E"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Product Image data</w:t>
            </w:r>
          </w:p>
        </w:tc>
        <w:tc>
          <w:tcPr>
            <w:tcW w:w="2070" w:type="dxa"/>
          </w:tcPr>
          <w:p w14:paraId="7C0EE2C9" w14:textId="77777777" w:rsidR="00016EA2" w:rsidRPr="00600784" w:rsidRDefault="00016EA2" w:rsidP="00B1325D">
            <w:pPr>
              <w:pStyle w:val="Normal0"/>
              <w:jc w:val="both"/>
              <w:rPr>
                <w:rFonts w:ascii="Times New Roman" w:eastAsia="SimSun" w:hAnsi="Times New Roman" w:cs="Times New Roman"/>
                <w:sz w:val="20"/>
                <w:szCs w:val="20"/>
              </w:rPr>
            </w:pPr>
            <w:r>
              <w:rPr>
                <w:rFonts w:ascii="Times New Roman" w:eastAsia="SimSun" w:hAnsi="Times New Roman" w:cs="Times New Roman"/>
                <w:sz w:val="20"/>
                <w:szCs w:val="20"/>
              </w:rPr>
              <w:t>188,163 SKUs with the image link, and information about the image</w:t>
            </w:r>
          </w:p>
        </w:tc>
      </w:tr>
    </w:tbl>
    <w:p w14:paraId="6233B96A" w14:textId="77777777" w:rsidR="00016EA2" w:rsidRPr="00211A4C" w:rsidRDefault="00016EA2" w:rsidP="00016EA2">
      <w:pPr>
        <w:jc w:val="both"/>
      </w:pPr>
    </w:p>
    <w:p w14:paraId="755D1409" w14:textId="77777777" w:rsidR="00016EA2" w:rsidRPr="00211A4C" w:rsidRDefault="00016EA2" w:rsidP="00016EA2">
      <w:pPr>
        <w:jc w:val="both"/>
      </w:pPr>
    </w:p>
    <w:p w14:paraId="0ED69921" w14:textId="77777777" w:rsidR="00016EA2" w:rsidRDefault="00016EA2" w:rsidP="00016EA2">
      <w:pPr>
        <w:pStyle w:val="Heading1"/>
      </w:pPr>
      <w:r>
        <w:t>METHODOLOGY</w:t>
      </w:r>
    </w:p>
    <w:p w14:paraId="59BD4434" w14:textId="77777777" w:rsidR="00016EA2" w:rsidRDefault="00016EA2" w:rsidP="00016EA2">
      <w:pPr>
        <w:jc w:val="both"/>
      </w:pPr>
    </w:p>
    <w:p w14:paraId="4CEE6817" w14:textId="77777777" w:rsidR="00016EA2" w:rsidRDefault="00016EA2" w:rsidP="00016EA2">
      <w:pPr>
        <w:jc w:val="both"/>
      </w:pPr>
      <w:r>
        <w:t>The methodology used to answer the above questions is extensively described in Fig. 1.</w:t>
      </w:r>
    </w:p>
    <w:p w14:paraId="711C1517" w14:textId="77777777" w:rsidR="00016EA2" w:rsidRDefault="00016EA2" w:rsidP="00016EA2">
      <w:pPr>
        <w:jc w:val="center"/>
      </w:pPr>
    </w:p>
    <w:p w14:paraId="5D621248" w14:textId="77777777" w:rsidR="00016EA2" w:rsidRPr="0009730F" w:rsidRDefault="00016EA2" w:rsidP="00016EA2">
      <w:pPr>
        <w:jc w:val="center"/>
        <w:rPr>
          <w:sz w:val="16"/>
          <w:szCs w:val="16"/>
        </w:rPr>
      </w:pPr>
      <w:r w:rsidRPr="0009730F">
        <w:rPr>
          <w:sz w:val="16"/>
          <w:szCs w:val="16"/>
        </w:rPr>
        <w:t>FIGURE 1</w:t>
      </w:r>
      <w:r>
        <w:rPr>
          <w:sz w:val="16"/>
          <w:szCs w:val="16"/>
        </w:rPr>
        <w:t xml:space="preserve">. </w:t>
      </w:r>
      <w:r w:rsidRPr="0009730F">
        <w:rPr>
          <w:sz w:val="16"/>
          <w:szCs w:val="16"/>
        </w:rPr>
        <w:t xml:space="preserve"> </w:t>
      </w:r>
      <w:r>
        <w:rPr>
          <w:sz w:val="16"/>
          <w:szCs w:val="16"/>
        </w:rPr>
        <w:t>METHODOLOGY</w:t>
      </w:r>
    </w:p>
    <w:p w14:paraId="166448F9" w14:textId="77777777" w:rsidR="00016EA2" w:rsidRDefault="00016EA2" w:rsidP="00016EA2">
      <w:pPr>
        <w:jc w:val="both"/>
      </w:pPr>
      <w:r>
        <w:rPr>
          <w:noProof/>
        </w:rPr>
        <w:drawing>
          <wp:inline distT="0" distB="0" distL="0" distR="0" wp14:anchorId="0A8F2295" wp14:editId="302E51B9">
            <wp:extent cx="2980055" cy="2551430"/>
            <wp:effectExtent l="0" t="0" r="4445"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055" cy="2551430"/>
                    </a:xfrm>
                    <a:prstGeom prst="rect">
                      <a:avLst/>
                    </a:prstGeom>
                  </pic:spPr>
                </pic:pic>
              </a:graphicData>
            </a:graphic>
          </wp:inline>
        </w:drawing>
      </w:r>
    </w:p>
    <w:p w14:paraId="205032C1" w14:textId="77777777" w:rsidR="00016EA2" w:rsidRDefault="00016EA2" w:rsidP="00016EA2">
      <w:pPr>
        <w:pStyle w:val="Heading2"/>
      </w:pPr>
      <w:r>
        <w:t>Explanatory Data Analysis (EDA)</w:t>
      </w:r>
    </w:p>
    <w:p w14:paraId="3FB7D5BA" w14:textId="7D37AC29" w:rsidR="00016EA2" w:rsidRDefault="00016EA2" w:rsidP="00016EA2">
      <w:pPr>
        <w:pStyle w:val="BodyText"/>
      </w:pPr>
      <w:r>
        <w:t xml:space="preserve">The first step towards solving any data problem is visualizing the data and finding insights which might be useful in the </w:t>
      </w:r>
      <w:proofErr w:type="spellStart"/>
      <w:r>
        <w:t>modeling</w:t>
      </w:r>
      <w:proofErr w:type="spellEnd"/>
      <w:r>
        <w:t xml:space="preserve"> process. Some interesting insights that we got from the EDA are:</w:t>
      </w:r>
    </w:p>
    <w:p w14:paraId="678EC3D5" w14:textId="77777777" w:rsidR="00016EA2" w:rsidRDefault="00016EA2" w:rsidP="00016EA2">
      <w:pPr>
        <w:pStyle w:val="ListParagraph"/>
      </w:pPr>
    </w:p>
    <w:p w14:paraId="6AFBA80E" w14:textId="77777777" w:rsidR="00016EA2" w:rsidRDefault="00016EA2" w:rsidP="00016EA2">
      <w:pPr>
        <w:jc w:val="both"/>
      </w:pPr>
    </w:p>
    <w:p w14:paraId="536B0D95" w14:textId="77777777" w:rsidR="00016EA2" w:rsidRDefault="00016EA2" w:rsidP="00016EA2">
      <w:pPr>
        <w:pStyle w:val="Heading2"/>
      </w:pPr>
      <w:r>
        <w:t>Data Preprocessing</w:t>
      </w:r>
    </w:p>
    <w:p w14:paraId="4CF4E791" w14:textId="77777777" w:rsidR="00016EA2" w:rsidRDefault="00016EA2" w:rsidP="00016EA2">
      <w:pPr>
        <w:pStyle w:val="Heading2"/>
      </w:pPr>
      <w:r>
        <w:t>Modeling</w:t>
      </w:r>
    </w:p>
    <w:p w14:paraId="6A6488BB" w14:textId="77777777" w:rsidR="00016EA2" w:rsidRDefault="00016EA2" w:rsidP="00016EA2">
      <w:pPr>
        <w:pStyle w:val="Heading2"/>
      </w:pPr>
      <w:r>
        <w:t>Validation</w:t>
      </w:r>
    </w:p>
    <w:p w14:paraId="2DDE4CB8" w14:textId="77777777" w:rsidR="00016EA2" w:rsidRDefault="00016EA2" w:rsidP="00016EA2">
      <w:pPr>
        <w:pStyle w:val="Heading1"/>
        <w:jc w:val="center"/>
      </w:pPr>
      <w:r>
        <w:t>MODELS</w:t>
      </w:r>
    </w:p>
    <w:p w14:paraId="44320011" w14:textId="77777777" w:rsidR="00016EA2" w:rsidRDefault="00016EA2" w:rsidP="00016EA2">
      <w:pPr>
        <w:pStyle w:val="Heading2"/>
      </w:pPr>
      <w:r>
        <w:t>Model 1</w:t>
      </w:r>
    </w:p>
    <w:p w14:paraId="4D39621E" w14:textId="77777777" w:rsidR="00016EA2" w:rsidRDefault="00016EA2" w:rsidP="00016EA2">
      <w:pPr>
        <w:pStyle w:val="Heading2"/>
      </w:pPr>
      <w:r>
        <w:t>Model 2</w:t>
      </w:r>
    </w:p>
    <w:p w14:paraId="2D75FFDA" w14:textId="77777777" w:rsidR="00016EA2" w:rsidRDefault="00016EA2" w:rsidP="00016EA2">
      <w:pPr>
        <w:pStyle w:val="Heading1"/>
        <w:jc w:val="center"/>
      </w:pPr>
      <w:r>
        <w:t>RESULTS</w:t>
      </w:r>
    </w:p>
    <w:p w14:paraId="22E517B4" w14:textId="77777777" w:rsidR="00016EA2" w:rsidRDefault="00016EA2" w:rsidP="00016EA2">
      <w:pPr>
        <w:pStyle w:val="BodyText"/>
        <w:ind w:firstLine="0"/>
      </w:pPr>
    </w:p>
    <w:p w14:paraId="49CB0F22" w14:textId="77777777" w:rsidR="00016EA2" w:rsidRDefault="00016EA2" w:rsidP="00016EA2">
      <w:pPr>
        <w:pStyle w:val="BodyText"/>
        <w:ind w:firstLine="0"/>
      </w:pPr>
    </w:p>
    <w:p w14:paraId="0E1074C7" w14:textId="77777777" w:rsidR="00016EA2" w:rsidRDefault="00016EA2" w:rsidP="00016EA2">
      <w:pPr>
        <w:pStyle w:val="Heading1"/>
        <w:jc w:val="center"/>
      </w:pPr>
      <w:r>
        <w:t>CONCLUSION</w:t>
      </w:r>
    </w:p>
    <w:p w14:paraId="5BD492B6" w14:textId="77777777" w:rsidR="00016EA2" w:rsidRDefault="00016EA2" w:rsidP="00016EA2">
      <w:pPr>
        <w:pStyle w:val="BodyText"/>
      </w:pPr>
    </w:p>
    <w:p w14:paraId="6DBAD239" w14:textId="77777777" w:rsidR="00016EA2" w:rsidRPr="00211A4C" w:rsidRDefault="00016EA2" w:rsidP="00943CD6">
      <w:pPr>
        <w:pStyle w:val="BodyText"/>
        <w:ind w:firstLine="0"/>
      </w:pPr>
    </w:p>
    <w:p w14:paraId="54EEE00B" w14:textId="7D1A7484" w:rsidR="005909EE" w:rsidRPr="00211A4C" w:rsidRDefault="005909EE" w:rsidP="005909EE">
      <w:pPr>
        <w:pStyle w:val="Heading1"/>
        <w:spacing w:line="259" w:lineRule="auto"/>
        <w:jc w:val="center"/>
      </w:pPr>
      <w:r>
        <w:t>Literature Review</w:t>
      </w:r>
    </w:p>
    <w:p w14:paraId="5944ADD1" w14:textId="58150474" w:rsidR="005909EE" w:rsidRPr="005909EE" w:rsidRDefault="005909EE" w:rsidP="005909EE">
      <w:pPr>
        <w:pStyle w:val="BodyText"/>
        <w:ind w:firstLine="0"/>
        <w:rPr>
          <w:lang w:val="en-IN"/>
        </w:rPr>
      </w:pPr>
      <w:r w:rsidRPr="005909EE">
        <w:t>Optical Character Recognition (OCR)</w:t>
      </w:r>
      <w:r w:rsidRPr="005909EE">
        <w:rPr>
          <w:lang w:val="en-IN"/>
        </w:rPr>
        <w:t> </w:t>
      </w:r>
    </w:p>
    <w:p w14:paraId="3ACD183F" w14:textId="77777777" w:rsidR="005909EE" w:rsidRPr="005909EE" w:rsidRDefault="005909EE" w:rsidP="005909EE">
      <w:pPr>
        <w:pStyle w:val="BodyText"/>
        <w:rPr>
          <w:lang w:val="en-IN"/>
        </w:rPr>
      </w:pPr>
      <w:r w:rsidRPr="005909EE">
        <w:t>Optical Character Recognition (OCR) is a technology used to convert scanned images or scanned documents into editable and searchable text. It involves analyzing an image or document and recognizing characters, symbols, or words within it, and converting the information into a machine-readable format. OCR enables text data to be extracted from images and documents for purposes such as text search, document indexing, and text analysis. This technology can be leveraged in scraping the text from the product images. The below mentioned methods are different ways to perform the same.</w:t>
      </w:r>
      <w:r w:rsidRPr="005909EE">
        <w:rPr>
          <w:lang w:val="en-IN"/>
        </w:rPr>
        <w:t> </w:t>
      </w:r>
    </w:p>
    <w:p w14:paraId="69280340" w14:textId="77777777" w:rsidR="005909EE" w:rsidRPr="005909EE" w:rsidRDefault="005909EE" w:rsidP="005909EE">
      <w:pPr>
        <w:pStyle w:val="BodyText"/>
        <w:ind w:firstLine="0"/>
        <w:rPr>
          <w:lang w:val="en-IN"/>
        </w:rPr>
      </w:pPr>
      <w:r w:rsidRPr="005909EE">
        <w:t>OCR using Artificial Neural Networks</w:t>
      </w:r>
      <w:r w:rsidRPr="005909EE">
        <w:rPr>
          <w:lang w:val="en-IN"/>
        </w:rPr>
        <w:t> </w:t>
      </w:r>
    </w:p>
    <w:p w14:paraId="3F118A56" w14:textId="77777777" w:rsidR="005909EE" w:rsidRPr="005909EE" w:rsidRDefault="005909EE" w:rsidP="005909EE">
      <w:pPr>
        <w:pStyle w:val="BodyText"/>
        <w:rPr>
          <w:lang w:val="en-IN"/>
        </w:rPr>
      </w:pPr>
      <w:r w:rsidRPr="005909EE">
        <w:t>The process of recognizing characters involves the following steps: loading an image with a character from the hard disk and eliminating noise in the preprocessing step, selecting a class of characters from a set of classes, recognizing the character by comparing it to characters in the selected class, training the network to improve recognition efficiency if the result is correct, and correcting the result if it is incorrect by entering the correct character and training the network. The network's training can also be reset if it has been wrongly trained.</w:t>
      </w:r>
      <w:r w:rsidRPr="005909EE">
        <w:rPr>
          <w:lang w:val="en-IN"/>
        </w:rPr>
        <w:t> </w:t>
      </w:r>
    </w:p>
    <w:p w14:paraId="1EF4E826" w14:textId="77777777" w:rsidR="005909EE" w:rsidRPr="005909EE" w:rsidRDefault="005909EE" w:rsidP="005909EE">
      <w:pPr>
        <w:pStyle w:val="BodyText"/>
        <w:rPr>
          <w:lang w:val="en-IN"/>
        </w:rPr>
      </w:pPr>
      <w:r w:rsidRPr="005909EE">
        <w:t>Conditional random field (CRF) to predict the best labeling for an image</w:t>
      </w:r>
      <w:r w:rsidRPr="005909EE">
        <w:rPr>
          <w:lang w:val="en-IN"/>
        </w:rPr>
        <w:t> </w:t>
      </w:r>
    </w:p>
    <w:p w14:paraId="347ACAA7" w14:textId="77777777" w:rsidR="005909EE" w:rsidRPr="005909EE" w:rsidRDefault="005909EE" w:rsidP="005909EE">
      <w:pPr>
        <w:pStyle w:val="BodyText"/>
        <w:rPr>
          <w:lang w:val="en-IN"/>
        </w:rPr>
      </w:pPr>
      <w:r w:rsidRPr="005909EE">
        <w:t>The process described is a method for labeling an image using a conditional random field (CRF). The CRF consists of nodes representing objects, attributes, and prepositions in the image. The objects and stuff in the image are detected using object and stuff detectors and grouped into object nodes. The appearance of the objects and stuff are then classified using attribute classifiers and represented as modifier nodes. Preposition nodes are created for each pair of object and stuff detections based on their spatial relationship. The label for each node is selected from a domain that is specific to the node type. An energy function is minimized over the labeling to determine the best labeling for the image. The energy function consists of unary potential functions based on image models and pairwise and trinary potential functions based on text models.</w:t>
      </w:r>
      <w:r w:rsidRPr="005909EE">
        <w:rPr>
          <w:lang w:val="en-IN"/>
        </w:rPr>
        <w:t> </w:t>
      </w:r>
    </w:p>
    <w:p w14:paraId="65BD4221" w14:textId="77777777" w:rsidR="005909EE" w:rsidRPr="005909EE" w:rsidRDefault="005909EE" w:rsidP="005909EE">
      <w:pPr>
        <w:pStyle w:val="BodyText"/>
        <w:ind w:firstLine="0"/>
        <w:rPr>
          <w:lang w:val="en-IN"/>
        </w:rPr>
      </w:pPr>
      <w:r w:rsidRPr="005909EE">
        <w:t>OCR using Tesseract</w:t>
      </w:r>
      <w:r w:rsidRPr="005909EE">
        <w:rPr>
          <w:lang w:val="en-IN"/>
        </w:rPr>
        <w:t> </w:t>
      </w:r>
    </w:p>
    <w:p w14:paraId="289EE78C" w14:textId="77777777" w:rsidR="005909EE" w:rsidRPr="005909EE" w:rsidRDefault="005909EE" w:rsidP="005909EE">
      <w:pPr>
        <w:pStyle w:val="BodyText"/>
        <w:rPr>
          <w:lang w:val="en-IN"/>
        </w:rPr>
      </w:pPr>
      <w:r w:rsidRPr="005909EE">
        <w:lastRenderedPageBreak/>
        <w:t>Tesseract is an OCR (Optical Character Recognition) software that analyzes input images and converts them into text. It can handle both black and white text and performs analysis on connected components to form blobs of text lines. The lines are then broken into words based on character spacing, and the software performs two passes of recognition to accurately identify the words. Finally, it resolves fuzzy spaces and checks alternative hypothesis for x-height to locate small and capital text.</w:t>
      </w:r>
      <w:r w:rsidRPr="005909EE">
        <w:rPr>
          <w:lang w:val="en-IN"/>
        </w:rPr>
        <w:t> </w:t>
      </w:r>
    </w:p>
    <w:p w14:paraId="7325AD7D" w14:textId="77777777" w:rsidR="005909EE" w:rsidRPr="005909EE" w:rsidRDefault="005909EE" w:rsidP="005909EE">
      <w:pPr>
        <w:pStyle w:val="BodyText"/>
        <w:ind w:firstLine="0"/>
        <w:rPr>
          <w:lang w:val="en-IN"/>
        </w:rPr>
      </w:pPr>
      <w:r w:rsidRPr="005909EE">
        <w:t>Text Generation</w:t>
      </w:r>
      <w:r w:rsidRPr="005909EE">
        <w:rPr>
          <w:lang w:val="en-IN"/>
        </w:rPr>
        <w:t> </w:t>
      </w:r>
    </w:p>
    <w:p w14:paraId="077D8721" w14:textId="77777777" w:rsidR="005909EE" w:rsidRPr="005909EE" w:rsidRDefault="005909EE" w:rsidP="005909EE">
      <w:pPr>
        <w:pStyle w:val="BodyText"/>
        <w:rPr>
          <w:lang w:val="en-IN"/>
        </w:rPr>
      </w:pPr>
      <w:r w:rsidRPr="005909EE">
        <w:t>These are the various techniques that can be implemented as stand alone models or in combination of two or more to derive a final model that successfully generates product descriptions using data such as product titles and information from product image mining.</w:t>
      </w:r>
      <w:r w:rsidRPr="005909EE">
        <w:rPr>
          <w:lang w:val="en-IN"/>
        </w:rPr>
        <w:t> </w:t>
      </w:r>
    </w:p>
    <w:p w14:paraId="75B5B40F" w14:textId="77777777" w:rsidR="005909EE" w:rsidRPr="005909EE" w:rsidRDefault="005909EE" w:rsidP="005909EE">
      <w:pPr>
        <w:pStyle w:val="BodyText"/>
        <w:ind w:firstLine="0"/>
        <w:rPr>
          <w:lang w:val="en-IN"/>
        </w:rPr>
      </w:pPr>
      <w:r w:rsidRPr="005909EE">
        <w:t>Coordinate Encoder</w:t>
      </w:r>
      <w:r w:rsidRPr="005909EE">
        <w:rPr>
          <w:lang w:val="en-IN"/>
        </w:rPr>
        <w:t> </w:t>
      </w:r>
    </w:p>
    <w:p w14:paraId="56C990B2" w14:textId="77777777" w:rsidR="005909EE" w:rsidRPr="005909EE" w:rsidRDefault="005909EE" w:rsidP="005909EE">
      <w:pPr>
        <w:pStyle w:val="BodyText"/>
        <w:rPr>
          <w:lang w:val="en-IN"/>
        </w:rPr>
      </w:pPr>
      <w:r w:rsidRPr="005909EE">
        <w:t>The process described involves using a combination of coordinate encoders (Transformers and Gated-CNNs) to improve the accuracy and diversity of the generated product description. The use of a Transformer encoder is believed to improve the accuracy of the output, while the use of a Gated-CNN encoder helps to enhance the diversity of the description by capturing local correlations. The model also includes Gated Linear Units and residual connections to improve its overall performance.</w:t>
      </w:r>
      <w:r w:rsidRPr="005909EE">
        <w:rPr>
          <w:lang w:val="en-IN"/>
        </w:rPr>
        <w:t> </w:t>
      </w:r>
    </w:p>
    <w:p w14:paraId="0DC0D036" w14:textId="77777777" w:rsidR="005909EE" w:rsidRPr="005909EE" w:rsidRDefault="005909EE" w:rsidP="005909EE">
      <w:pPr>
        <w:pStyle w:val="BodyText"/>
        <w:ind w:firstLine="0"/>
        <w:rPr>
          <w:lang w:val="en-IN"/>
        </w:rPr>
      </w:pPr>
      <w:r w:rsidRPr="005909EE">
        <w:t>Seq2seq </w:t>
      </w:r>
      <w:r w:rsidRPr="005909EE">
        <w:rPr>
          <w:lang w:val="en-IN"/>
        </w:rPr>
        <w:t> </w:t>
      </w:r>
    </w:p>
    <w:p w14:paraId="39006F66" w14:textId="77777777" w:rsidR="005909EE" w:rsidRPr="005909EE" w:rsidRDefault="005909EE" w:rsidP="005909EE">
      <w:pPr>
        <w:pStyle w:val="BodyText"/>
        <w:rPr>
          <w:lang w:val="en-IN"/>
        </w:rPr>
      </w:pPr>
      <w:r w:rsidRPr="005909EE">
        <w:t>The process described involves the use of an LSTM encoder to produce a sequence of hidden states from input tokens. The decoder receives the word embeddings of the previous words and computes the attention distribution using learnable parameters, which is used to produce a weighted sum of the encoder hidden states known as the context vector. The context vector and decoder state are then fed through linear layers to obtain the vocabulary distribution, and the network is trained using the negative log-likelihood of the target word at each time step.</w:t>
      </w:r>
      <w:r w:rsidRPr="005909EE">
        <w:rPr>
          <w:lang w:val="en-IN"/>
        </w:rPr>
        <w:t> </w:t>
      </w:r>
    </w:p>
    <w:p w14:paraId="60BE7657" w14:textId="77777777" w:rsidR="005909EE" w:rsidRPr="005909EE" w:rsidRDefault="005909EE" w:rsidP="005909EE">
      <w:pPr>
        <w:pStyle w:val="BodyText"/>
        <w:ind w:firstLine="0"/>
        <w:rPr>
          <w:lang w:val="en-IN"/>
        </w:rPr>
      </w:pPr>
      <w:proofErr w:type="spellStart"/>
      <w:r w:rsidRPr="005909EE">
        <w:t>eBert</w:t>
      </w:r>
      <w:proofErr w:type="spellEnd"/>
      <w:r w:rsidRPr="005909EE">
        <w:rPr>
          <w:lang w:val="en-IN"/>
        </w:rPr>
        <w:t> </w:t>
      </w:r>
    </w:p>
    <w:p w14:paraId="05CEE317" w14:textId="77777777" w:rsidR="005909EE" w:rsidRPr="005909EE" w:rsidRDefault="005909EE" w:rsidP="005909EE">
      <w:pPr>
        <w:pStyle w:val="BodyText"/>
        <w:rPr>
          <w:lang w:val="en-IN"/>
        </w:rPr>
      </w:pPr>
      <w:r w:rsidRPr="005909EE">
        <w:t xml:space="preserve">The process described involves using BERT embeddings, which are pretrained on a large corpus of text, as the basis for a language model specifically designed for e-commerce. The embeddings are further pretrained on product descriptions from an e-commerce website to enhance their representation of the language used in e-commerce. This updated BERT model, referred to as </w:t>
      </w:r>
      <w:proofErr w:type="spellStart"/>
      <w:r w:rsidRPr="005909EE">
        <w:t>eBERT</w:t>
      </w:r>
      <w:proofErr w:type="spellEnd"/>
      <w:r w:rsidRPr="005909EE">
        <w:t xml:space="preserve">, is then used as the token embeddings for a summarization task. The use of </w:t>
      </w:r>
      <w:proofErr w:type="spellStart"/>
      <w:r w:rsidRPr="005909EE">
        <w:t>eBERT</w:t>
      </w:r>
      <w:proofErr w:type="spellEnd"/>
      <w:r w:rsidRPr="005909EE">
        <w:t xml:space="preserve"> embeddings is expected to speed up training time and improve the accuracy of the summarization model. The learning rate and warm-up steps for the encoder are decreased to prevent overfitting</w:t>
      </w:r>
      <w:r w:rsidRPr="005909EE">
        <w:rPr>
          <w:lang w:val="en-IN"/>
        </w:rPr>
        <w:t> </w:t>
      </w:r>
    </w:p>
    <w:p w14:paraId="6CEAAA04" w14:textId="77777777" w:rsidR="005909EE" w:rsidRPr="005909EE" w:rsidRDefault="005909EE" w:rsidP="005909EE">
      <w:pPr>
        <w:pStyle w:val="BodyText"/>
        <w:ind w:firstLine="0"/>
        <w:rPr>
          <w:lang w:val="en-IN"/>
        </w:rPr>
      </w:pPr>
      <w:r w:rsidRPr="005909EE">
        <w:t>Copy mechanism model</w:t>
      </w:r>
      <w:r w:rsidRPr="005909EE">
        <w:rPr>
          <w:lang w:val="en-IN"/>
        </w:rPr>
        <w:t> </w:t>
      </w:r>
    </w:p>
    <w:p w14:paraId="0189524B" w14:textId="77777777" w:rsidR="005909EE" w:rsidRPr="005909EE" w:rsidRDefault="005909EE" w:rsidP="005909EE">
      <w:pPr>
        <w:pStyle w:val="BodyText"/>
        <w:rPr>
          <w:lang w:val="en-IN"/>
        </w:rPr>
      </w:pPr>
      <w:r w:rsidRPr="005909EE">
        <w:t xml:space="preserve">The copy mechanism model is a type of pointer-generator network that combines both the seq2seq network and the pointer network. This model has a sequence-to-sequence architecture and uses the attention distribution and context vector to calculate the generation probability of a word, </w:t>
      </w:r>
      <w:proofErr w:type="spellStart"/>
      <w:r w:rsidRPr="005909EE">
        <w:t>pgen</w:t>
      </w:r>
      <w:proofErr w:type="spellEnd"/>
      <w:r w:rsidRPr="005909EE">
        <w:t xml:space="preserve">, which is the probability of choosing between generating a word from the vocabulary or copying a word from the source sentence. The model calculates the probability distribution over the extended vocabulary, which includes both the vocabulary and the source sentence words, by combining </w:t>
      </w:r>
      <w:proofErr w:type="spellStart"/>
      <w:r w:rsidRPr="005909EE">
        <w:t>pgen</w:t>
      </w:r>
      <w:proofErr w:type="spellEnd"/>
      <w:r w:rsidRPr="005909EE">
        <w:t xml:space="preserve"> and the vocabulary distribution. </w:t>
      </w:r>
      <w:r w:rsidRPr="005909EE">
        <w:t>This copy mechanism helps to deal with out-of-vocabulary words and improves accuracy.</w:t>
      </w:r>
      <w:r w:rsidRPr="005909EE">
        <w:rPr>
          <w:lang w:val="en-IN"/>
        </w:rPr>
        <w:t> </w:t>
      </w:r>
    </w:p>
    <w:p w14:paraId="0C26BE06" w14:textId="77777777" w:rsidR="005909EE" w:rsidRPr="005909EE" w:rsidRDefault="005909EE" w:rsidP="005909EE">
      <w:pPr>
        <w:pStyle w:val="BodyText"/>
        <w:ind w:firstLine="0"/>
        <w:rPr>
          <w:lang w:val="en-IN"/>
        </w:rPr>
      </w:pPr>
      <w:r w:rsidRPr="005909EE">
        <w:t>Midge: Generating Descriptions of Images</w:t>
      </w:r>
      <w:r w:rsidRPr="005909EE">
        <w:rPr>
          <w:lang w:val="en-IN"/>
        </w:rPr>
        <w:t> </w:t>
      </w:r>
    </w:p>
    <w:p w14:paraId="45549731" w14:textId="2A5570CF" w:rsidR="005909EE" w:rsidRDefault="005909EE" w:rsidP="005909EE">
      <w:pPr>
        <w:pStyle w:val="BodyText"/>
        <w:rPr>
          <w:lang w:val="en-IN"/>
        </w:rPr>
      </w:pPr>
      <w:r w:rsidRPr="005909EE">
        <w:t>The Midge system uses output from vision detections to generate language. The vision detections provide information about objects, attributes, and their relationships in an image. The language generation process in Midge is based on a lexicalized derivation, where nouns from the object detections form the basis of the generated output. Syntactic trees are used to gather likely adjectives, determiners, prepositions, and verbs to create present-tense declarative sentences.</w:t>
      </w:r>
      <w:r w:rsidRPr="005909EE">
        <w:rPr>
          <w:lang w:val="en-IN"/>
        </w:rPr>
        <w:t> </w:t>
      </w:r>
    </w:p>
    <w:p w14:paraId="2AD57351" w14:textId="6F21DE5B" w:rsidR="005909EE" w:rsidRPr="00943CD6" w:rsidRDefault="008467C3" w:rsidP="00943CD6">
      <w:pPr>
        <w:jc w:val="center"/>
        <w:rPr>
          <w:sz w:val="16"/>
          <w:szCs w:val="16"/>
        </w:rPr>
      </w:pPr>
      <w:r>
        <w:rPr>
          <w:noProof/>
          <w:lang w:val="en-IN"/>
        </w:rPr>
        <w:drawing>
          <wp:anchor distT="0" distB="0" distL="114300" distR="114300" simplePos="0" relativeHeight="251658240" behindDoc="0" locked="0" layoutInCell="1" allowOverlap="1" wp14:anchorId="14071FDF" wp14:editId="084124C8">
            <wp:simplePos x="0" y="0"/>
            <wp:positionH relativeFrom="column">
              <wp:posOffset>-635</wp:posOffset>
            </wp:positionH>
            <wp:positionV relativeFrom="paragraph">
              <wp:posOffset>360045</wp:posOffset>
            </wp:positionV>
            <wp:extent cx="3162300" cy="1519555"/>
            <wp:effectExtent l="0" t="0" r="0" b="4445"/>
            <wp:wrapThrough wrapText="bothSides">
              <wp:wrapPolygon edited="0">
                <wp:start x="0" y="0"/>
                <wp:lineTo x="0" y="21392"/>
                <wp:lineTo x="21470" y="21392"/>
                <wp:lineTo x="214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151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9EE" w:rsidRPr="00D513AF">
        <w:rPr>
          <w:sz w:val="16"/>
          <w:szCs w:val="16"/>
        </w:rPr>
        <w:t xml:space="preserve">TABLE </w:t>
      </w:r>
      <w:r w:rsidR="00C34BD3">
        <w:rPr>
          <w:sz w:val="16"/>
          <w:szCs w:val="16"/>
        </w:rPr>
        <w:t>1</w:t>
      </w:r>
      <w:r w:rsidR="005909EE" w:rsidRPr="00D513AF">
        <w:rPr>
          <w:sz w:val="16"/>
          <w:szCs w:val="16"/>
        </w:rPr>
        <w:t xml:space="preserve">. </w:t>
      </w:r>
      <w:r w:rsidR="005909EE">
        <w:rPr>
          <w:sz w:val="16"/>
          <w:szCs w:val="16"/>
        </w:rPr>
        <w:t>SUMMARY OF LITERATURE REVIEW AND STUDY COMPARISO</w:t>
      </w:r>
      <w:r w:rsidR="00943CD6">
        <w:rPr>
          <w:sz w:val="16"/>
          <w:szCs w:val="16"/>
        </w:rPr>
        <w:t>N</w:t>
      </w:r>
      <w:r w:rsidR="005909EE">
        <w:rPr>
          <w:rFonts w:ascii="Calibri" w:hAnsi="Calibri" w:cs="Calibri"/>
          <w:color w:val="000000"/>
          <w:sz w:val="22"/>
          <w:szCs w:val="22"/>
          <w:shd w:val="clear" w:color="auto" w:fill="FFFFFF"/>
        </w:rPr>
        <w:br/>
      </w:r>
    </w:p>
    <w:p w14:paraId="38ED46A1" w14:textId="5E936725" w:rsidR="008467C3" w:rsidRDefault="008467C3" w:rsidP="008467C3">
      <w:pPr>
        <w:pStyle w:val="BodyText"/>
        <w:jc w:val="center"/>
        <w:rPr>
          <w:lang w:val="en-IN"/>
        </w:rPr>
      </w:pPr>
    </w:p>
    <w:p w14:paraId="19ED1B42" w14:textId="5DABE239" w:rsidR="00C34BD3" w:rsidRDefault="00C34BD3" w:rsidP="00C34BD3">
      <w:pPr>
        <w:pStyle w:val="Heading1"/>
        <w:jc w:val="center"/>
      </w:pPr>
      <w:r>
        <w:t>Appendix</w:t>
      </w:r>
    </w:p>
    <w:p w14:paraId="60E1D23A" w14:textId="77777777" w:rsidR="00943CD6" w:rsidRDefault="00943CD6" w:rsidP="008467C3">
      <w:pPr>
        <w:pStyle w:val="BodyText"/>
        <w:jc w:val="center"/>
        <w:rPr>
          <w:lang w:val="en-IN"/>
        </w:rPr>
      </w:pPr>
    </w:p>
    <w:p w14:paraId="57E8E52F" w14:textId="1CAD27C0" w:rsidR="008467C3" w:rsidRDefault="008467C3" w:rsidP="008467C3">
      <w:pPr>
        <w:pStyle w:val="BodyText"/>
        <w:jc w:val="center"/>
        <w:rPr>
          <w:lang w:val="en-IN"/>
        </w:rPr>
      </w:pPr>
    </w:p>
    <w:p w14:paraId="39DAA4E7" w14:textId="13F4F595" w:rsidR="008467C3" w:rsidRDefault="008467C3" w:rsidP="008467C3">
      <w:pPr>
        <w:pStyle w:val="BodyText"/>
        <w:jc w:val="center"/>
        <w:rPr>
          <w:lang w:val="en-IN"/>
        </w:rPr>
      </w:pPr>
    </w:p>
    <w:p w14:paraId="377E096E" w14:textId="793C928E" w:rsidR="008467C3" w:rsidRDefault="008467C3" w:rsidP="008467C3">
      <w:pPr>
        <w:pStyle w:val="BodyText"/>
        <w:jc w:val="center"/>
        <w:rPr>
          <w:lang w:val="en-IN"/>
        </w:rPr>
      </w:pPr>
    </w:p>
    <w:p w14:paraId="23CF4A5F" w14:textId="6264F0DB" w:rsidR="008467C3" w:rsidRDefault="008467C3" w:rsidP="008467C3">
      <w:pPr>
        <w:pStyle w:val="BodyText"/>
        <w:jc w:val="center"/>
        <w:rPr>
          <w:lang w:val="en-IN"/>
        </w:rPr>
      </w:pPr>
    </w:p>
    <w:p w14:paraId="5578F34C" w14:textId="1C1AA079" w:rsidR="008467C3" w:rsidRDefault="008467C3" w:rsidP="008467C3">
      <w:pPr>
        <w:pStyle w:val="BodyText"/>
        <w:jc w:val="center"/>
        <w:rPr>
          <w:lang w:val="en-IN"/>
        </w:rPr>
      </w:pPr>
    </w:p>
    <w:p w14:paraId="448B1115" w14:textId="261B2547" w:rsidR="008467C3" w:rsidRDefault="008467C3" w:rsidP="008467C3">
      <w:pPr>
        <w:pStyle w:val="BodyText"/>
        <w:jc w:val="center"/>
        <w:rPr>
          <w:lang w:val="en-IN"/>
        </w:rPr>
      </w:pPr>
    </w:p>
    <w:p w14:paraId="7A71D5AD" w14:textId="7C1F5996" w:rsidR="008467C3" w:rsidRDefault="008467C3" w:rsidP="008467C3">
      <w:pPr>
        <w:pStyle w:val="BodyText"/>
        <w:jc w:val="center"/>
        <w:rPr>
          <w:lang w:val="en-IN"/>
        </w:rPr>
      </w:pPr>
    </w:p>
    <w:p w14:paraId="59BCC68D" w14:textId="3A1A0130" w:rsidR="008467C3" w:rsidRDefault="008467C3" w:rsidP="008467C3">
      <w:pPr>
        <w:pStyle w:val="BodyText"/>
        <w:jc w:val="center"/>
        <w:rPr>
          <w:lang w:val="en-IN"/>
        </w:rPr>
      </w:pPr>
    </w:p>
    <w:p w14:paraId="12AC72D8" w14:textId="7CBE8B3A" w:rsidR="008467C3" w:rsidRDefault="008467C3" w:rsidP="008467C3">
      <w:pPr>
        <w:pStyle w:val="BodyText"/>
        <w:jc w:val="center"/>
        <w:rPr>
          <w:lang w:val="en-IN"/>
        </w:rPr>
      </w:pPr>
    </w:p>
    <w:p w14:paraId="34F02A34" w14:textId="7C8FE9B9" w:rsidR="008467C3" w:rsidRDefault="008467C3" w:rsidP="008467C3">
      <w:pPr>
        <w:pStyle w:val="BodyText"/>
        <w:jc w:val="center"/>
        <w:rPr>
          <w:lang w:val="en-IN"/>
        </w:rPr>
      </w:pPr>
    </w:p>
    <w:p w14:paraId="3806606F" w14:textId="67AE5079" w:rsidR="008467C3" w:rsidRDefault="008467C3" w:rsidP="008467C3">
      <w:pPr>
        <w:pStyle w:val="BodyText"/>
        <w:jc w:val="center"/>
        <w:rPr>
          <w:lang w:val="en-IN"/>
        </w:rPr>
      </w:pPr>
    </w:p>
    <w:p w14:paraId="25521D1B" w14:textId="5A3364E8" w:rsidR="008467C3" w:rsidRDefault="008467C3" w:rsidP="008467C3">
      <w:pPr>
        <w:pStyle w:val="BodyText"/>
        <w:jc w:val="center"/>
        <w:rPr>
          <w:lang w:val="en-IN"/>
        </w:rPr>
      </w:pPr>
    </w:p>
    <w:p w14:paraId="00B2F8CB" w14:textId="6CFF356C" w:rsidR="008467C3" w:rsidRDefault="008467C3" w:rsidP="008467C3">
      <w:pPr>
        <w:pStyle w:val="BodyText"/>
        <w:jc w:val="center"/>
        <w:rPr>
          <w:lang w:val="en-IN"/>
        </w:rPr>
      </w:pPr>
    </w:p>
    <w:p w14:paraId="15B15A7D" w14:textId="4FE91BCA" w:rsidR="008467C3" w:rsidRDefault="008467C3" w:rsidP="008467C3">
      <w:pPr>
        <w:pStyle w:val="BodyText"/>
        <w:jc w:val="center"/>
        <w:rPr>
          <w:lang w:val="en-IN"/>
        </w:rPr>
      </w:pPr>
    </w:p>
    <w:p w14:paraId="3CDBFEEE" w14:textId="5ECFD58A" w:rsidR="008467C3" w:rsidRDefault="008467C3" w:rsidP="008467C3">
      <w:pPr>
        <w:pStyle w:val="BodyText"/>
        <w:jc w:val="center"/>
        <w:rPr>
          <w:lang w:val="en-IN"/>
        </w:rPr>
      </w:pPr>
    </w:p>
    <w:p w14:paraId="663FEA3E" w14:textId="3D0A47EE" w:rsidR="008467C3" w:rsidRDefault="008467C3" w:rsidP="008467C3">
      <w:pPr>
        <w:pStyle w:val="BodyText"/>
        <w:jc w:val="center"/>
        <w:rPr>
          <w:lang w:val="en-IN"/>
        </w:rPr>
      </w:pPr>
    </w:p>
    <w:p w14:paraId="4E765585" w14:textId="2CBBA3E9" w:rsidR="008467C3" w:rsidRDefault="008467C3" w:rsidP="008467C3">
      <w:pPr>
        <w:pStyle w:val="BodyText"/>
        <w:jc w:val="center"/>
        <w:rPr>
          <w:lang w:val="en-IN"/>
        </w:rPr>
      </w:pPr>
    </w:p>
    <w:p w14:paraId="358BFE42" w14:textId="56A5F0EF" w:rsidR="008467C3" w:rsidRDefault="008467C3" w:rsidP="008467C3">
      <w:pPr>
        <w:pStyle w:val="BodyText"/>
        <w:jc w:val="center"/>
        <w:rPr>
          <w:lang w:val="en-IN"/>
        </w:rPr>
      </w:pPr>
    </w:p>
    <w:p w14:paraId="3718DB30" w14:textId="4F9D9C86" w:rsidR="008467C3" w:rsidRDefault="008467C3" w:rsidP="008467C3">
      <w:pPr>
        <w:pStyle w:val="BodyText"/>
        <w:jc w:val="center"/>
        <w:rPr>
          <w:lang w:val="en-IN"/>
        </w:rPr>
      </w:pPr>
    </w:p>
    <w:p w14:paraId="6C8AA395" w14:textId="77777777" w:rsidR="008467C3" w:rsidRPr="005909EE" w:rsidRDefault="008467C3" w:rsidP="008467C3">
      <w:pPr>
        <w:pStyle w:val="BodyText"/>
        <w:jc w:val="center"/>
        <w:rPr>
          <w:lang w:val="en-IN"/>
        </w:rPr>
      </w:pPr>
    </w:p>
    <w:p w14:paraId="5938FBD1" w14:textId="77777777" w:rsidR="005909EE" w:rsidRPr="005909EE" w:rsidRDefault="005909EE" w:rsidP="005909EE">
      <w:pPr>
        <w:pStyle w:val="BodyText"/>
      </w:pPr>
    </w:p>
    <w:p w14:paraId="7A216E51" w14:textId="77777777" w:rsidR="005909EE" w:rsidRPr="005909EE" w:rsidRDefault="005909EE" w:rsidP="005909EE">
      <w:pPr>
        <w:pStyle w:val="BodyText"/>
      </w:pPr>
    </w:p>
    <w:p w14:paraId="6F92211E" w14:textId="77777777" w:rsidR="005909EE" w:rsidRPr="005909EE" w:rsidRDefault="005909EE" w:rsidP="005909EE">
      <w:pPr>
        <w:pStyle w:val="BodyText"/>
      </w:pPr>
    </w:p>
    <w:p w14:paraId="540D7A4D" w14:textId="77777777" w:rsidR="005909EE" w:rsidRPr="005909EE" w:rsidRDefault="005909EE" w:rsidP="005909EE">
      <w:pPr>
        <w:pStyle w:val="BodyText"/>
      </w:pPr>
    </w:p>
    <w:p w14:paraId="2419C64C" w14:textId="77777777" w:rsidR="005909EE" w:rsidRPr="005909EE" w:rsidRDefault="005909EE" w:rsidP="005909EE">
      <w:pPr>
        <w:pStyle w:val="BodyText"/>
        <w:sectPr w:rsidR="005909EE" w:rsidRPr="005909EE" w:rsidSect="00D60DFF">
          <w:type w:val="continuous"/>
          <w:pgSz w:w="11906" w:h="16838" w:code="9"/>
          <w:pgMar w:top="1080" w:right="1080" w:bottom="1080" w:left="1080" w:header="720" w:footer="720" w:gutter="0"/>
          <w:cols w:num="2" w:space="360"/>
          <w:docGrid w:linePitch="360"/>
        </w:sectPr>
      </w:pPr>
    </w:p>
    <w:p w14:paraId="49ED225C" w14:textId="69732BCD" w:rsidR="001F74AC" w:rsidRDefault="001F74AC" w:rsidP="0071710D">
      <w:pPr>
        <w:pStyle w:val="Heading5"/>
        <w:spacing w:line="480" w:lineRule="auto"/>
        <w:jc w:val="center"/>
        <w:rPr>
          <w:b/>
          <w:bCs/>
        </w:rPr>
        <w:sectPr w:rsidR="001F74AC" w:rsidSect="005909EE">
          <w:type w:val="continuous"/>
          <w:pgSz w:w="11906" w:h="16838" w:code="9"/>
          <w:pgMar w:top="1080" w:right="1080" w:bottom="1080" w:left="1080" w:header="720" w:footer="720" w:gutter="0"/>
          <w:cols w:num="2" w:space="360"/>
          <w:docGrid w:linePitch="360"/>
        </w:sectPr>
      </w:pPr>
    </w:p>
    <w:p w14:paraId="2EB12E1C" w14:textId="1DA56E43" w:rsidR="00943CD6" w:rsidRDefault="00943CD6">
      <w:pPr>
        <w:rPr>
          <w:b/>
          <w:bCs/>
          <w:smallCaps/>
          <w:noProof/>
        </w:rPr>
      </w:pPr>
    </w:p>
    <w:p w14:paraId="6ED18F71" w14:textId="6A789320" w:rsidR="0071710D" w:rsidRPr="00946EDC" w:rsidRDefault="0071710D" w:rsidP="0071710D">
      <w:pPr>
        <w:pStyle w:val="Heading5"/>
        <w:spacing w:line="480" w:lineRule="auto"/>
        <w:jc w:val="center"/>
        <w:rPr>
          <w:b/>
          <w:bCs/>
        </w:rPr>
      </w:pPr>
      <w:r w:rsidRPr="00946EDC">
        <w:rPr>
          <w:b/>
          <w:bCs/>
        </w:rPr>
        <w:t>References</w:t>
      </w:r>
    </w:p>
    <w:p w14:paraId="0BD921C9" w14:textId="77777777" w:rsidR="005909EE" w:rsidRPr="005909EE" w:rsidRDefault="005909EE" w:rsidP="005909EE">
      <w:pPr>
        <w:pStyle w:val="BodyText"/>
      </w:pPr>
    </w:p>
    <w:p w14:paraId="2B109CAE" w14:textId="7E80B900" w:rsidR="0071710D" w:rsidRPr="00BD2354" w:rsidRDefault="0071710D" w:rsidP="0071710D">
      <w:pPr>
        <w:pStyle w:val="NormalWeb"/>
        <w:spacing w:before="0" w:beforeAutospacing="0" w:after="0" w:afterAutospacing="0" w:line="480" w:lineRule="auto"/>
        <w:ind w:left="720" w:hanging="720"/>
        <w:rPr>
          <w:sz w:val="20"/>
          <w:szCs w:val="20"/>
        </w:rPr>
      </w:pPr>
      <w:proofErr w:type="spellStart"/>
      <w:r w:rsidRPr="00BD2354">
        <w:rPr>
          <w:sz w:val="20"/>
          <w:szCs w:val="20"/>
        </w:rPr>
        <w:t>Kedia</w:t>
      </w:r>
      <w:proofErr w:type="spellEnd"/>
      <w:r w:rsidRPr="00BD2354">
        <w:rPr>
          <w:sz w:val="20"/>
          <w:szCs w:val="20"/>
        </w:rPr>
        <w:t xml:space="preserve">, S., Mantha, A., Gupta, S., Guo, S., &amp; </w:t>
      </w:r>
      <w:proofErr w:type="spellStart"/>
      <w:r w:rsidRPr="00BD2354">
        <w:rPr>
          <w:sz w:val="20"/>
          <w:szCs w:val="20"/>
        </w:rPr>
        <w:t>Achan</w:t>
      </w:r>
      <w:proofErr w:type="spellEnd"/>
      <w:r w:rsidRPr="00BD2354">
        <w:rPr>
          <w:sz w:val="20"/>
          <w:szCs w:val="20"/>
        </w:rPr>
        <w:t xml:space="preserve">, K. (2021). Generating Rich Product Descriptions for Conversational E-commerce Systems. </w:t>
      </w:r>
      <w:r w:rsidRPr="00BD2354">
        <w:rPr>
          <w:i/>
          <w:iCs/>
          <w:sz w:val="20"/>
          <w:szCs w:val="20"/>
        </w:rPr>
        <w:t>Companion Proceedings of the Web Conference 2021</w:t>
      </w:r>
      <w:r w:rsidRPr="00BD2354">
        <w:rPr>
          <w:sz w:val="20"/>
          <w:szCs w:val="20"/>
        </w:rPr>
        <w:t xml:space="preserve">. </w:t>
      </w:r>
      <w:hyperlink r:id="rId12" w:history="1">
        <w:r w:rsidRPr="00BD2354">
          <w:rPr>
            <w:rStyle w:val="Hyperlink"/>
            <w:sz w:val="20"/>
            <w:szCs w:val="20"/>
          </w:rPr>
          <w:t>https://doi.org/10.1145/3442442.3451893</w:t>
        </w:r>
      </w:hyperlink>
    </w:p>
    <w:p w14:paraId="08B1BFF1" w14:textId="54D7B2B4"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Zhang, T., Zhang, J., </w:t>
      </w:r>
      <w:proofErr w:type="spellStart"/>
      <w:r w:rsidRPr="00BD2354">
        <w:rPr>
          <w:sz w:val="20"/>
          <w:szCs w:val="20"/>
        </w:rPr>
        <w:t>Huo</w:t>
      </w:r>
      <w:proofErr w:type="spellEnd"/>
      <w:r w:rsidRPr="00BD2354">
        <w:rPr>
          <w:sz w:val="20"/>
          <w:szCs w:val="20"/>
        </w:rPr>
        <w:t xml:space="preserve">, C., &amp; Ren, W. (2019). Automatic Generation of Pattern-controlled Product Description in E-commerce. </w:t>
      </w:r>
      <w:r w:rsidRPr="00BD2354">
        <w:rPr>
          <w:i/>
          <w:iCs/>
          <w:sz w:val="20"/>
          <w:szCs w:val="20"/>
        </w:rPr>
        <w:t>The World Wide Web Conference</w:t>
      </w:r>
      <w:r w:rsidRPr="00BD2354">
        <w:rPr>
          <w:sz w:val="20"/>
          <w:szCs w:val="20"/>
        </w:rPr>
        <w:t xml:space="preserve">. </w:t>
      </w:r>
      <w:hyperlink r:id="rId13" w:history="1">
        <w:r w:rsidRPr="00BD2354">
          <w:rPr>
            <w:rStyle w:val="Hyperlink"/>
            <w:sz w:val="20"/>
            <w:szCs w:val="20"/>
          </w:rPr>
          <w:t>https://doi.org/10.1145/3308558.3313407</w:t>
        </w:r>
      </w:hyperlink>
    </w:p>
    <w:p w14:paraId="665306D0" w14:textId="5C0D3C50"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Mitchell, M., Han, X., &amp; Hayes, J. (2012). Midge: Generating Descriptions of Images. </w:t>
      </w:r>
      <w:r w:rsidRPr="00BD2354">
        <w:rPr>
          <w:i/>
          <w:iCs/>
          <w:sz w:val="20"/>
          <w:szCs w:val="20"/>
        </w:rPr>
        <w:t>International Conference on Natural Language Generation</w:t>
      </w:r>
      <w:r w:rsidRPr="00BD2354">
        <w:rPr>
          <w:sz w:val="20"/>
          <w:szCs w:val="20"/>
        </w:rPr>
        <w:t xml:space="preserve">, 131–133. </w:t>
      </w:r>
      <w:hyperlink r:id="rId14" w:history="1">
        <w:r w:rsidRPr="00BD2354">
          <w:rPr>
            <w:rStyle w:val="Hyperlink"/>
            <w:sz w:val="20"/>
            <w:szCs w:val="20"/>
          </w:rPr>
          <w:t>https://aclanthology.org/W12-1523/</w:t>
        </w:r>
      </w:hyperlink>
    </w:p>
    <w:p w14:paraId="1F408931" w14:textId="49FFE395"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Kulkarni, G. S., </w:t>
      </w:r>
      <w:proofErr w:type="spellStart"/>
      <w:r w:rsidRPr="00BD2354">
        <w:rPr>
          <w:sz w:val="20"/>
          <w:szCs w:val="20"/>
        </w:rPr>
        <w:t>Premraj</w:t>
      </w:r>
      <w:proofErr w:type="spellEnd"/>
      <w:r w:rsidRPr="00BD2354">
        <w:rPr>
          <w:sz w:val="20"/>
          <w:szCs w:val="20"/>
        </w:rPr>
        <w:t xml:space="preserve">, V., Dhar, S., Li, S., Choi, Y., Berg, A. C., &amp; Berg, T. L. (2011). Baby talk: Understanding and generating simple image descriptions. </w:t>
      </w:r>
      <w:r w:rsidRPr="00BD2354">
        <w:rPr>
          <w:i/>
          <w:iCs/>
          <w:sz w:val="20"/>
          <w:szCs w:val="20"/>
        </w:rPr>
        <w:t>Computer Vision and Pattern Recognition</w:t>
      </w:r>
      <w:r w:rsidRPr="00BD2354">
        <w:rPr>
          <w:sz w:val="20"/>
          <w:szCs w:val="20"/>
        </w:rPr>
        <w:t xml:space="preserve">. </w:t>
      </w:r>
      <w:hyperlink r:id="rId15" w:history="1">
        <w:r w:rsidRPr="00BD2354">
          <w:rPr>
            <w:rStyle w:val="Hyperlink"/>
            <w:sz w:val="20"/>
            <w:szCs w:val="20"/>
          </w:rPr>
          <w:t>https://doi.org/10.1109/cvpr.2011.5995466</w:t>
        </w:r>
      </w:hyperlink>
    </w:p>
    <w:p w14:paraId="0F94137A" w14:textId="0A2245C6" w:rsidR="001574B5" w:rsidRPr="00BD2354" w:rsidRDefault="001574B5" w:rsidP="001574B5">
      <w:pPr>
        <w:pStyle w:val="NormalWeb"/>
        <w:spacing w:before="0" w:beforeAutospacing="0" w:after="0" w:afterAutospacing="0" w:line="480" w:lineRule="auto"/>
        <w:ind w:left="720" w:hanging="720"/>
        <w:rPr>
          <w:sz w:val="20"/>
          <w:szCs w:val="20"/>
        </w:rPr>
      </w:pPr>
      <w:r w:rsidRPr="00BD2354">
        <w:rPr>
          <w:sz w:val="20"/>
          <w:szCs w:val="20"/>
        </w:rPr>
        <w:t xml:space="preserve">He, Y. (2020). Research on Text Detection and Recognition Based on OCR Recognition Technology. </w:t>
      </w:r>
      <w:r w:rsidRPr="00BD2354">
        <w:rPr>
          <w:i/>
          <w:iCs/>
          <w:sz w:val="20"/>
          <w:szCs w:val="20"/>
        </w:rPr>
        <w:t>International Conference on Information Systems</w:t>
      </w:r>
      <w:r w:rsidRPr="00BD2354">
        <w:rPr>
          <w:sz w:val="20"/>
          <w:szCs w:val="20"/>
        </w:rPr>
        <w:t xml:space="preserve">. </w:t>
      </w:r>
      <w:hyperlink r:id="rId16" w:history="1">
        <w:r w:rsidR="00BD2354" w:rsidRPr="00BD2354">
          <w:rPr>
            <w:rStyle w:val="Hyperlink"/>
            <w:sz w:val="20"/>
            <w:szCs w:val="20"/>
          </w:rPr>
          <w:t>https://doi.org/10.1109/iciscae51034.2020.9236870</w:t>
        </w:r>
      </w:hyperlink>
    </w:p>
    <w:p w14:paraId="0566E59C" w14:textId="567A4B97" w:rsidR="00BD2354" w:rsidRPr="00BD2354" w:rsidRDefault="00BD2354" w:rsidP="00BD2354">
      <w:pPr>
        <w:pStyle w:val="NormalWeb"/>
        <w:spacing w:before="0" w:beforeAutospacing="0" w:after="0" w:afterAutospacing="0" w:line="480" w:lineRule="auto"/>
        <w:ind w:left="720" w:hanging="720"/>
        <w:rPr>
          <w:sz w:val="20"/>
          <w:szCs w:val="20"/>
        </w:rPr>
      </w:pPr>
      <w:proofErr w:type="spellStart"/>
      <w:r w:rsidRPr="00BD2354">
        <w:rPr>
          <w:sz w:val="20"/>
          <w:szCs w:val="20"/>
        </w:rPr>
        <w:t>Mithe</w:t>
      </w:r>
      <w:proofErr w:type="spellEnd"/>
      <w:r w:rsidRPr="00BD2354">
        <w:rPr>
          <w:sz w:val="20"/>
          <w:szCs w:val="20"/>
        </w:rPr>
        <w:t xml:space="preserve">, R., </w:t>
      </w:r>
      <w:proofErr w:type="spellStart"/>
      <w:r w:rsidRPr="00BD2354">
        <w:rPr>
          <w:sz w:val="20"/>
          <w:szCs w:val="20"/>
        </w:rPr>
        <w:t>Indalkar</w:t>
      </w:r>
      <w:proofErr w:type="spellEnd"/>
      <w:r w:rsidRPr="00BD2354">
        <w:rPr>
          <w:sz w:val="20"/>
          <w:szCs w:val="20"/>
        </w:rPr>
        <w:t xml:space="preserve">, S., &amp; </w:t>
      </w:r>
      <w:proofErr w:type="spellStart"/>
      <w:r w:rsidRPr="00BD2354">
        <w:rPr>
          <w:sz w:val="20"/>
          <w:szCs w:val="20"/>
        </w:rPr>
        <w:t>Divekar</w:t>
      </w:r>
      <w:proofErr w:type="spellEnd"/>
      <w:r w:rsidRPr="00BD2354">
        <w:rPr>
          <w:sz w:val="20"/>
          <w:szCs w:val="20"/>
        </w:rPr>
        <w:t xml:space="preserve">, N. (2013). Optical Character Recognition. </w:t>
      </w:r>
      <w:r w:rsidRPr="00BD2354">
        <w:rPr>
          <w:i/>
          <w:iCs/>
          <w:sz w:val="20"/>
          <w:szCs w:val="20"/>
        </w:rPr>
        <w:t>International Journal of Recent Technology and Engineering</w:t>
      </w:r>
      <w:r w:rsidRPr="00BD2354">
        <w:rPr>
          <w:sz w:val="20"/>
          <w:szCs w:val="20"/>
        </w:rPr>
        <w:t xml:space="preserve">, </w:t>
      </w:r>
      <w:r w:rsidRPr="00BD2354">
        <w:rPr>
          <w:i/>
          <w:iCs/>
          <w:sz w:val="20"/>
          <w:szCs w:val="20"/>
        </w:rPr>
        <w:t>Volume-2</w:t>
      </w:r>
      <w:r w:rsidRPr="00BD2354">
        <w:rPr>
          <w:sz w:val="20"/>
          <w:szCs w:val="20"/>
        </w:rPr>
        <w:t xml:space="preserve">(Issue-1). </w:t>
      </w:r>
      <w:hyperlink r:id="rId17" w:history="1">
        <w:r w:rsidRPr="00BD2354">
          <w:rPr>
            <w:rStyle w:val="Hyperlink"/>
            <w:sz w:val="20"/>
            <w:szCs w:val="20"/>
          </w:rPr>
          <w:t>https://www.ijrte.org/wp-content/uploads/papers/v2i1/A0504032113.pdf</w:t>
        </w:r>
      </w:hyperlink>
    </w:p>
    <w:p w14:paraId="65C3A80A" w14:textId="77777777" w:rsidR="001F74AC" w:rsidRDefault="001F74AC" w:rsidP="00BD2354">
      <w:pPr>
        <w:pStyle w:val="NormalWeb"/>
        <w:spacing w:before="0" w:beforeAutospacing="0" w:after="0" w:afterAutospacing="0" w:line="480" w:lineRule="auto"/>
        <w:ind w:left="720" w:hanging="720"/>
        <w:rPr>
          <w:sz w:val="20"/>
          <w:szCs w:val="20"/>
        </w:rPr>
        <w:sectPr w:rsidR="001F74AC" w:rsidSect="001F74AC">
          <w:type w:val="continuous"/>
          <w:pgSz w:w="11906" w:h="16838" w:code="9"/>
          <w:pgMar w:top="1080" w:right="1080" w:bottom="1080" w:left="1080" w:header="720" w:footer="720" w:gutter="0"/>
          <w:cols w:space="360"/>
          <w:docGrid w:linePitch="360"/>
        </w:sectPr>
      </w:pPr>
    </w:p>
    <w:p w14:paraId="72418054" w14:textId="294C0E0C" w:rsidR="00BD2354" w:rsidRPr="00BD2354" w:rsidRDefault="00BD2354" w:rsidP="00BD2354">
      <w:pPr>
        <w:pStyle w:val="NormalWeb"/>
        <w:spacing w:before="0" w:beforeAutospacing="0" w:after="0" w:afterAutospacing="0" w:line="480" w:lineRule="auto"/>
        <w:ind w:left="720" w:hanging="720"/>
        <w:rPr>
          <w:sz w:val="20"/>
          <w:szCs w:val="20"/>
        </w:rPr>
      </w:pPr>
    </w:p>
    <w:p w14:paraId="5FDB8336" w14:textId="3AF60DC9" w:rsidR="00BD2354" w:rsidRPr="00BD2354" w:rsidRDefault="00BD2354" w:rsidP="001574B5">
      <w:pPr>
        <w:pStyle w:val="NormalWeb"/>
        <w:spacing w:before="0" w:beforeAutospacing="0" w:after="0" w:afterAutospacing="0" w:line="480" w:lineRule="auto"/>
        <w:ind w:left="720" w:hanging="720"/>
        <w:rPr>
          <w:sz w:val="20"/>
          <w:szCs w:val="20"/>
        </w:rPr>
      </w:pPr>
    </w:p>
    <w:p w14:paraId="0C7BB8E8" w14:textId="77777777" w:rsidR="00BD2354" w:rsidRPr="00BD2354" w:rsidRDefault="00BD2354" w:rsidP="001574B5">
      <w:pPr>
        <w:pStyle w:val="NormalWeb"/>
        <w:spacing w:before="0" w:beforeAutospacing="0" w:after="0" w:afterAutospacing="0" w:line="480" w:lineRule="auto"/>
        <w:ind w:left="720" w:hanging="720"/>
        <w:rPr>
          <w:sz w:val="20"/>
          <w:szCs w:val="20"/>
        </w:rPr>
      </w:pPr>
    </w:p>
    <w:p w14:paraId="334774AD" w14:textId="77777777" w:rsidR="00BD2354" w:rsidRPr="00BD2354" w:rsidRDefault="00BD2354" w:rsidP="001574B5">
      <w:pPr>
        <w:pStyle w:val="NormalWeb"/>
        <w:spacing w:before="0" w:beforeAutospacing="0" w:after="0" w:afterAutospacing="0" w:line="480" w:lineRule="auto"/>
        <w:ind w:left="720" w:hanging="720"/>
        <w:rPr>
          <w:sz w:val="20"/>
          <w:szCs w:val="20"/>
        </w:rPr>
      </w:pPr>
    </w:p>
    <w:p w14:paraId="2EFF55A2" w14:textId="77777777" w:rsidR="00BD2354" w:rsidRPr="00BD2354" w:rsidRDefault="00BD2354" w:rsidP="001574B5">
      <w:pPr>
        <w:pStyle w:val="NormalWeb"/>
        <w:spacing w:before="0" w:beforeAutospacing="0" w:after="0" w:afterAutospacing="0" w:line="480" w:lineRule="auto"/>
        <w:ind w:left="720" w:hanging="720"/>
        <w:rPr>
          <w:sz w:val="20"/>
          <w:szCs w:val="20"/>
        </w:rPr>
      </w:pPr>
    </w:p>
    <w:p w14:paraId="78CA9CB9" w14:textId="77777777" w:rsidR="001574B5" w:rsidRPr="00BD2354" w:rsidRDefault="001574B5" w:rsidP="001574B5">
      <w:pPr>
        <w:pStyle w:val="NormalWeb"/>
        <w:spacing w:before="0" w:beforeAutospacing="0" w:after="0" w:afterAutospacing="0" w:line="480" w:lineRule="auto"/>
        <w:ind w:left="720" w:hanging="720"/>
        <w:rPr>
          <w:sz w:val="20"/>
          <w:szCs w:val="20"/>
        </w:rPr>
      </w:pPr>
    </w:p>
    <w:p w14:paraId="7334AAF4" w14:textId="77777777" w:rsidR="001574B5" w:rsidRDefault="001574B5" w:rsidP="001574B5">
      <w:pPr>
        <w:pStyle w:val="NormalWeb"/>
        <w:spacing w:before="0" w:beforeAutospacing="0" w:after="0" w:afterAutospacing="0" w:line="480" w:lineRule="auto"/>
        <w:ind w:left="720" w:hanging="720"/>
      </w:pPr>
    </w:p>
    <w:p w14:paraId="02CFB736" w14:textId="77777777" w:rsidR="001574B5" w:rsidRDefault="001574B5" w:rsidP="001574B5">
      <w:pPr>
        <w:pStyle w:val="NormalWeb"/>
        <w:spacing w:before="0" w:beforeAutospacing="0" w:after="0" w:afterAutospacing="0" w:line="480" w:lineRule="auto"/>
        <w:ind w:left="720" w:hanging="720"/>
      </w:pPr>
    </w:p>
    <w:p w14:paraId="3855ED64" w14:textId="77777777" w:rsidR="001574B5" w:rsidRDefault="001574B5" w:rsidP="001574B5">
      <w:pPr>
        <w:pStyle w:val="NormalWeb"/>
        <w:spacing w:before="0" w:beforeAutospacing="0" w:after="0" w:afterAutospacing="0" w:line="480" w:lineRule="auto"/>
        <w:ind w:left="720" w:hanging="720"/>
      </w:pPr>
    </w:p>
    <w:p w14:paraId="71EF8F36" w14:textId="669642A4" w:rsidR="001574B5" w:rsidRDefault="001574B5" w:rsidP="001574B5">
      <w:pPr>
        <w:pStyle w:val="NormalWeb"/>
        <w:spacing w:before="0" w:beforeAutospacing="0" w:after="0" w:afterAutospacing="0" w:line="480" w:lineRule="auto"/>
        <w:ind w:left="720" w:hanging="720"/>
      </w:pPr>
    </w:p>
    <w:p w14:paraId="2D877368" w14:textId="77777777" w:rsidR="001574B5" w:rsidRDefault="001574B5" w:rsidP="001574B5">
      <w:pPr>
        <w:pStyle w:val="NormalWeb"/>
        <w:spacing w:before="0" w:beforeAutospacing="0" w:after="0" w:afterAutospacing="0" w:line="480" w:lineRule="auto"/>
        <w:ind w:left="720" w:hanging="720"/>
      </w:pPr>
    </w:p>
    <w:p w14:paraId="0417F615" w14:textId="77777777" w:rsidR="001574B5" w:rsidRDefault="001574B5" w:rsidP="001574B5">
      <w:pPr>
        <w:pStyle w:val="NormalWeb"/>
        <w:spacing w:before="0" w:beforeAutospacing="0" w:after="0" w:afterAutospacing="0" w:line="480" w:lineRule="auto"/>
        <w:ind w:left="720" w:hanging="720"/>
      </w:pPr>
    </w:p>
    <w:p w14:paraId="1FDE16EE" w14:textId="77777777" w:rsidR="0071710D" w:rsidRDefault="0071710D" w:rsidP="0071710D">
      <w:pPr>
        <w:pStyle w:val="NormalWeb"/>
        <w:spacing w:before="0" w:beforeAutospacing="0" w:after="0" w:afterAutospacing="0" w:line="480" w:lineRule="auto"/>
        <w:ind w:left="720" w:hanging="720"/>
      </w:pPr>
    </w:p>
    <w:p w14:paraId="6CE8FE45" w14:textId="77777777" w:rsidR="005909EE" w:rsidRPr="005909EE" w:rsidRDefault="005909EE" w:rsidP="005909EE">
      <w:pPr>
        <w:pStyle w:val="BodyText"/>
        <w:ind w:firstLine="0"/>
        <w:rPr>
          <w:lang w:val="en-US"/>
        </w:rPr>
      </w:pPr>
    </w:p>
    <w:p w14:paraId="2F18FE85" w14:textId="77777777" w:rsidR="005909EE" w:rsidRDefault="005909EE" w:rsidP="00815387">
      <w:pPr>
        <w:pStyle w:val="paragraph"/>
        <w:spacing w:before="0" w:beforeAutospacing="0" w:after="0" w:afterAutospacing="0"/>
        <w:textAlignment w:val="baseline"/>
        <w:rPr>
          <w:rStyle w:val="normaltextrun"/>
          <w:rFonts w:ascii="Calibri" w:hAnsi="Calibri" w:cs="Calibri"/>
          <w:sz w:val="28"/>
          <w:szCs w:val="28"/>
          <w:lang w:val="en-US"/>
        </w:rPr>
      </w:pPr>
    </w:p>
    <w:sectPr w:rsidR="005909EE" w:rsidSect="005909EE">
      <w:type w:val="continuous"/>
      <w:pgSz w:w="11906" w:h="16838" w:code="9"/>
      <w:pgMar w:top="1080" w:right="1080" w:bottom="108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6C277" w14:textId="77777777" w:rsidR="00C80525" w:rsidRDefault="00C80525" w:rsidP="001A3B3D">
      <w:r>
        <w:separator/>
      </w:r>
    </w:p>
  </w:endnote>
  <w:endnote w:type="continuationSeparator" w:id="0">
    <w:p w14:paraId="77923AA7" w14:textId="77777777" w:rsidR="00C80525" w:rsidRDefault="00C80525" w:rsidP="001A3B3D">
      <w:r>
        <w:continuationSeparator/>
      </w:r>
    </w:p>
  </w:endnote>
  <w:endnote w:type="continuationNotice" w:id="1">
    <w:p w14:paraId="359BA1C4" w14:textId="77777777" w:rsidR="00C80525" w:rsidRDefault="00C80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48BE" w14:textId="77777777" w:rsidR="001A3B3D" w:rsidRDefault="001A3B3D" w:rsidP="0056610F">
    <w:pPr>
      <w:pStyle w:val="Footer"/>
      <w:rPr>
        <w:sz w:val="16"/>
        <w:szCs w:val="16"/>
      </w:rPr>
    </w:pPr>
  </w:p>
  <w:p w14:paraId="2B687BC1" w14:textId="77777777" w:rsidR="001900CE" w:rsidRPr="006F6D3D" w:rsidRDefault="001900CE"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C96F5" w14:textId="77777777" w:rsidR="00C80525" w:rsidRDefault="00C80525" w:rsidP="001A3B3D">
      <w:r>
        <w:separator/>
      </w:r>
    </w:p>
  </w:footnote>
  <w:footnote w:type="continuationSeparator" w:id="0">
    <w:p w14:paraId="4CF93470" w14:textId="77777777" w:rsidR="00C80525" w:rsidRDefault="00C80525" w:rsidP="001A3B3D">
      <w:r>
        <w:continuationSeparator/>
      </w:r>
    </w:p>
  </w:footnote>
  <w:footnote w:type="continuationNotice" w:id="1">
    <w:p w14:paraId="148E1D3B" w14:textId="77777777" w:rsidR="00C80525" w:rsidRDefault="00C805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8E8F04"/>
    <w:multiLevelType w:val="hybridMultilevel"/>
    <w:tmpl w:val="FE5EF970"/>
    <w:lvl w:ilvl="0" w:tplc="FABA64D4">
      <w:start w:val="1"/>
      <w:numFmt w:val="decimal"/>
      <w:lvlText w:val="[%1]"/>
      <w:lvlJc w:val="left"/>
      <w:pPr>
        <w:ind w:left="720" w:hanging="360"/>
      </w:pPr>
    </w:lvl>
    <w:lvl w:ilvl="1" w:tplc="94AAA22A">
      <w:start w:val="1"/>
      <w:numFmt w:val="lowerLetter"/>
      <w:lvlText w:val="%2."/>
      <w:lvlJc w:val="left"/>
      <w:pPr>
        <w:ind w:left="1440" w:hanging="360"/>
      </w:pPr>
    </w:lvl>
    <w:lvl w:ilvl="2" w:tplc="BC14FB2C">
      <w:start w:val="1"/>
      <w:numFmt w:val="lowerRoman"/>
      <w:lvlText w:val="%3."/>
      <w:lvlJc w:val="right"/>
      <w:pPr>
        <w:ind w:left="2160" w:hanging="180"/>
      </w:pPr>
    </w:lvl>
    <w:lvl w:ilvl="3" w:tplc="60DEBAA8">
      <w:start w:val="1"/>
      <w:numFmt w:val="decimal"/>
      <w:lvlText w:val="%4."/>
      <w:lvlJc w:val="left"/>
      <w:pPr>
        <w:ind w:left="2880" w:hanging="360"/>
      </w:pPr>
    </w:lvl>
    <w:lvl w:ilvl="4" w:tplc="452E780A">
      <w:start w:val="1"/>
      <w:numFmt w:val="lowerLetter"/>
      <w:lvlText w:val="%5."/>
      <w:lvlJc w:val="left"/>
      <w:pPr>
        <w:ind w:left="3600" w:hanging="360"/>
      </w:pPr>
    </w:lvl>
    <w:lvl w:ilvl="5" w:tplc="722EABAE">
      <w:start w:val="1"/>
      <w:numFmt w:val="lowerRoman"/>
      <w:lvlText w:val="%6."/>
      <w:lvlJc w:val="right"/>
      <w:pPr>
        <w:ind w:left="4320" w:hanging="180"/>
      </w:pPr>
    </w:lvl>
    <w:lvl w:ilvl="6" w:tplc="A928FF76">
      <w:start w:val="1"/>
      <w:numFmt w:val="decimal"/>
      <w:lvlText w:val="%7."/>
      <w:lvlJc w:val="left"/>
      <w:pPr>
        <w:ind w:left="5040" w:hanging="360"/>
      </w:pPr>
    </w:lvl>
    <w:lvl w:ilvl="7" w:tplc="E2F215EA">
      <w:start w:val="1"/>
      <w:numFmt w:val="lowerLetter"/>
      <w:lvlText w:val="%8."/>
      <w:lvlJc w:val="left"/>
      <w:pPr>
        <w:ind w:left="5760" w:hanging="360"/>
      </w:pPr>
    </w:lvl>
    <w:lvl w:ilvl="8" w:tplc="2956265E">
      <w:start w:val="1"/>
      <w:numFmt w:val="lowerRoman"/>
      <w:lvlText w:val="%9."/>
      <w:lvlJc w:val="right"/>
      <w:pPr>
        <w:ind w:left="6480" w:hanging="180"/>
      </w:pPr>
    </w:lvl>
  </w:abstractNum>
  <w:abstractNum w:abstractNumId="12" w15:restartNumberingAfterBreak="0">
    <w:nsid w:val="0C0548AF"/>
    <w:multiLevelType w:val="hybridMultilevel"/>
    <w:tmpl w:val="C26416F6"/>
    <w:lvl w:ilvl="0" w:tplc="36F488FC">
      <w:start w:val="1"/>
      <w:numFmt w:val="lowerLetter"/>
      <w:lvlText w:val="%1)"/>
      <w:lvlJc w:val="left"/>
      <w:pPr>
        <w:ind w:left="1008" w:hanging="360"/>
      </w:pPr>
      <w:rPr>
        <w:rFonts w:ascii="Times New Roman" w:eastAsia="SimSun" w:hAnsi="Times New Roman" w:cs="Times New Roman"/>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08B5F3F"/>
    <w:multiLevelType w:val="hybridMultilevel"/>
    <w:tmpl w:val="85D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58527CE"/>
    <w:multiLevelType w:val="multilevel"/>
    <w:tmpl w:val="7D2211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DC6DD9"/>
    <w:multiLevelType w:val="multilevel"/>
    <w:tmpl w:val="D8281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5B472E8"/>
    <w:multiLevelType w:val="hybridMultilevel"/>
    <w:tmpl w:val="0594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BD520AC"/>
    <w:multiLevelType w:val="hybridMultilevel"/>
    <w:tmpl w:val="20A4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F687A"/>
    <w:multiLevelType w:val="multilevel"/>
    <w:tmpl w:val="DBC0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AE71F2"/>
    <w:multiLevelType w:val="multilevel"/>
    <w:tmpl w:val="44C80D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1B11AB"/>
    <w:multiLevelType w:val="hybridMultilevel"/>
    <w:tmpl w:val="1908C7A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7A50DC"/>
    <w:multiLevelType w:val="hybridMultilevel"/>
    <w:tmpl w:val="8FE8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1976C4F"/>
    <w:multiLevelType w:val="hybridMultilevel"/>
    <w:tmpl w:val="BB2C27C6"/>
    <w:lvl w:ilvl="0" w:tplc="1A6CE080">
      <w:start w:val="1"/>
      <w:numFmt w:val="decimal"/>
      <w:lvlText w:val="%1."/>
      <w:lvlJc w:val="left"/>
      <w:pPr>
        <w:ind w:left="720" w:hanging="360"/>
      </w:pPr>
    </w:lvl>
    <w:lvl w:ilvl="1" w:tplc="45263C4E">
      <w:start w:val="1"/>
      <w:numFmt w:val="lowerLetter"/>
      <w:lvlText w:val="%2."/>
      <w:lvlJc w:val="left"/>
      <w:pPr>
        <w:ind w:left="1440" w:hanging="360"/>
      </w:pPr>
    </w:lvl>
    <w:lvl w:ilvl="2" w:tplc="FAE831B8">
      <w:start w:val="1"/>
      <w:numFmt w:val="lowerRoman"/>
      <w:lvlText w:val="%3."/>
      <w:lvlJc w:val="right"/>
      <w:pPr>
        <w:ind w:left="2160" w:hanging="180"/>
      </w:pPr>
    </w:lvl>
    <w:lvl w:ilvl="3" w:tplc="EC4CA522">
      <w:start w:val="1"/>
      <w:numFmt w:val="decimal"/>
      <w:lvlText w:val="%4."/>
      <w:lvlJc w:val="left"/>
      <w:pPr>
        <w:ind w:left="2880" w:hanging="360"/>
      </w:pPr>
    </w:lvl>
    <w:lvl w:ilvl="4" w:tplc="97AA00A0">
      <w:start w:val="1"/>
      <w:numFmt w:val="lowerLetter"/>
      <w:lvlText w:val="%5."/>
      <w:lvlJc w:val="left"/>
      <w:pPr>
        <w:ind w:left="3600" w:hanging="360"/>
      </w:pPr>
    </w:lvl>
    <w:lvl w:ilvl="5" w:tplc="4372D488">
      <w:start w:val="1"/>
      <w:numFmt w:val="lowerRoman"/>
      <w:lvlText w:val="%6."/>
      <w:lvlJc w:val="right"/>
      <w:pPr>
        <w:ind w:left="4320" w:hanging="180"/>
      </w:pPr>
    </w:lvl>
    <w:lvl w:ilvl="6" w:tplc="24C4D9F6">
      <w:start w:val="1"/>
      <w:numFmt w:val="decimal"/>
      <w:lvlText w:val="%7."/>
      <w:lvlJc w:val="left"/>
      <w:pPr>
        <w:ind w:left="5040" w:hanging="360"/>
      </w:pPr>
    </w:lvl>
    <w:lvl w:ilvl="7" w:tplc="5C0A7920">
      <w:start w:val="1"/>
      <w:numFmt w:val="lowerLetter"/>
      <w:lvlText w:val="%8."/>
      <w:lvlJc w:val="left"/>
      <w:pPr>
        <w:ind w:left="5760" w:hanging="360"/>
      </w:pPr>
    </w:lvl>
    <w:lvl w:ilvl="8" w:tplc="302684F8">
      <w:start w:val="1"/>
      <w:numFmt w:val="lowerRoman"/>
      <w:lvlText w:val="%9."/>
      <w:lvlJc w:val="right"/>
      <w:pPr>
        <w:ind w:left="6480" w:hanging="180"/>
      </w:pPr>
    </w:lvl>
  </w:abstractNum>
  <w:abstractNum w:abstractNumId="33" w15:restartNumberingAfterBreak="0">
    <w:nsid w:val="76BD02E0"/>
    <w:multiLevelType w:val="multilevel"/>
    <w:tmpl w:val="E6863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F77A96"/>
    <w:multiLevelType w:val="hybridMultilevel"/>
    <w:tmpl w:val="5B18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F4945"/>
    <w:multiLevelType w:val="multilevel"/>
    <w:tmpl w:val="3D126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881220">
    <w:abstractNumId w:val="20"/>
  </w:num>
  <w:num w:numId="2" w16cid:durableId="1978224060">
    <w:abstractNumId w:val="29"/>
  </w:num>
  <w:num w:numId="3" w16cid:durableId="801852138">
    <w:abstractNumId w:val="18"/>
  </w:num>
  <w:num w:numId="4" w16cid:durableId="1629166884">
    <w:abstractNumId w:val="24"/>
  </w:num>
  <w:num w:numId="5" w16cid:durableId="1724254720">
    <w:abstractNumId w:val="24"/>
  </w:num>
  <w:num w:numId="6" w16cid:durableId="55858396">
    <w:abstractNumId w:val="24"/>
  </w:num>
  <w:num w:numId="7" w16cid:durableId="678049650">
    <w:abstractNumId w:val="24"/>
  </w:num>
  <w:num w:numId="8" w16cid:durableId="454060433">
    <w:abstractNumId w:val="26"/>
  </w:num>
  <w:num w:numId="9" w16cid:durableId="1960069832">
    <w:abstractNumId w:val="31"/>
  </w:num>
  <w:num w:numId="10" w16cid:durableId="2059359119">
    <w:abstractNumId w:val="21"/>
  </w:num>
  <w:num w:numId="11" w16cid:durableId="590741719">
    <w:abstractNumId w:val="15"/>
  </w:num>
  <w:num w:numId="12" w16cid:durableId="1280530236">
    <w:abstractNumId w:val="14"/>
  </w:num>
  <w:num w:numId="13" w16cid:durableId="135727612">
    <w:abstractNumId w:val="0"/>
  </w:num>
  <w:num w:numId="14" w16cid:durableId="1710104964">
    <w:abstractNumId w:val="10"/>
  </w:num>
  <w:num w:numId="15" w16cid:durableId="679818491">
    <w:abstractNumId w:val="8"/>
  </w:num>
  <w:num w:numId="16" w16cid:durableId="1189026140">
    <w:abstractNumId w:val="7"/>
  </w:num>
  <w:num w:numId="17" w16cid:durableId="57826951">
    <w:abstractNumId w:val="6"/>
  </w:num>
  <w:num w:numId="18" w16cid:durableId="1675260122">
    <w:abstractNumId w:val="5"/>
  </w:num>
  <w:num w:numId="19" w16cid:durableId="1461996970">
    <w:abstractNumId w:val="9"/>
  </w:num>
  <w:num w:numId="20" w16cid:durableId="1848599081">
    <w:abstractNumId w:val="4"/>
  </w:num>
  <w:num w:numId="21" w16cid:durableId="459344598">
    <w:abstractNumId w:val="3"/>
  </w:num>
  <w:num w:numId="22" w16cid:durableId="766461779">
    <w:abstractNumId w:val="2"/>
  </w:num>
  <w:num w:numId="23" w16cid:durableId="1203054057">
    <w:abstractNumId w:val="1"/>
  </w:num>
  <w:num w:numId="24" w16cid:durableId="1581989176">
    <w:abstractNumId w:val="25"/>
  </w:num>
  <w:num w:numId="25" w16cid:durableId="481386706">
    <w:abstractNumId w:val="13"/>
  </w:num>
  <w:num w:numId="26" w16cid:durableId="120925005">
    <w:abstractNumId w:val="22"/>
  </w:num>
  <w:num w:numId="27" w16cid:durableId="602297972">
    <w:abstractNumId w:val="34"/>
  </w:num>
  <w:num w:numId="28" w16cid:durableId="489060767">
    <w:abstractNumId w:val="19"/>
  </w:num>
  <w:num w:numId="29" w16cid:durableId="1465080947">
    <w:abstractNumId w:val="30"/>
  </w:num>
  <w:num w:numId="30" w16cid:durableId="1368871873">
    <w:abstractNumId w:val="32"/>
  </w:num>
  <w:num w:numId="31" w16cid:durableId="1704864256">
    <w:abstractNumId w:val="12"/>
  </w:num>
  <w:num w:numId="32" w16cid:durableId="906188308">
    <w:abstractNumId w:val="28"/>
  </w:num>
  <w:num w:numId="33" w16cid:durableId="210769676">
    <w:abstractNumId w:val="11"/>
  </w:num>
  <w:num w:numId="34" w16cid:durableId="744491973">
    <w:abstractNumId w:val="23"/>
  </w:num>
  <w:num w:numId="35" w16cid:durableId="564417913">
    <w:abstractNumId w:val="35"/>
  </w:num>
  <w:num w:numId="36" w16cid:durableId="1532569303">
    <w:abstractNumId w:val="33"/>
  </w:num>
  <w:num w:numId="37" w16cid:durableId="283389923">
    <w:abstractNumId w:val="17"/>
  </w:num>
  <w:num w:numId="38" w16cid:durableId="836578889">
    <w:abstractNumId w:val="27"/>
  </w:num>
  <w:num w:numId="39" w16cid:durableId="1865049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4F"/>
    <w:rsid w:val="00016EA2"/>
    <w:rsid w:val="00036754"/>
    <w:rsid w:val="0004781E"/>
    <w:rsid w:val="00085464"/>
    <w:rsid w:val="0008758A"/>
    <w:rsid w:val="000A2140"/>
    <w:rsid w:val="000C1E68"/>
    <w:rsid w:val="00114D9E"/>
    <w:rsid w:val="001248AF"/>
    <w:rsid w:val="00134502"/>
    <w:rsid w:val="001574B5"/>
    <w:rsid w:val="00173397"/>
    <w:rsid w:val="001900CE"/>
    <w:rsid w:val="00197CF0"/>
    <w:rsid w:val="001A2EFD"/>
    <w:rsid w:val="001A3B3D"/>
    <w:rsid w:val="001B0D92"/>
    <w:rsid w:val="001B67DC"/>
    <w:rsid w:val="001C36D9"/>
    <w:rsid w:val="001F0AEE"/>
    <w:rsid w:val="001F74AC"/>
    <w:rsid w:val="00211A4C"/>
    <w:rsid w:val="002254A9"/>
    <w:rsid w:val="00233D97"/>
    <w:rsid w:val="002347A2"/>
    <w:rsid w:val="002850E3"/>
    <w:rsid w:val="002972CD"/>
    <w:rsid w:val="002B11EF"/>
    <w:rsid w:val="002F1C24"/>
    <w:rsid w:val="002F43FB"/>
    <w:rsid w:val="003031C3"/>
    <w:rsid w:val="00327440"/>
    <w:rsid w:val="00354FCF"/>
    <w:rsid w:val="00383918"/>
    <w:rsid w:val="003A19E2"/>
    <w:rsid w:val="003B2B40"/>
    <w:rsid w:val="003B4E04"/>
    <w:rsid w:val="003C51AD"/>
    <w:rsid w:val="003E2C9E"/>
    <w:rsid w:val="003F5879"/>
    <w:rsid w:val="003F5A08"/>
    <w:rsid w:val="0040252D"/>
    <w:rsid w:val="00405F06"/>
    <w:rsid w:val="00420716"/>
    <w:rsid w:val="00423A18"/>
    <w:rsid w:val="00431C72"/>
    <w:rsid w:val="004325FB"/>
    <w:rsid w:val="004432BA"/>
    <w:rsid w:val="00443BD2"/>
    <w:rsid w:val="0044407E"/>
    <w:rsid w:val="0044745C"/>
    <w:rsid w:val="00447BB9"/>
    <w:rsid w:val="0046031D"/>
    <w:rsid w:val="00473AC9"/>
    <w:rsid w:val="004B69C1"/>
    <w:rsid w:val="004D72B5"/>
    <w:rsid w:val="00512DDB"/>
    <w:rsid w:val="005331F4"/>
    <w:rsid w:val="00534589"/>
    <w:rsid w:val="0054773F"/>
    <w:rsid w:val="00551455"/>
    <w:rsid w:val="00551B7F"/>
    <w:rsid w:val="00555FFE"/>
    <w:rsid w:val="00556270"/>
    <w:rsid w:val="0056610F"/>
    <w:rsid w:val="00575BCA"/>
    <w:rsid w:val="005909EE"/>
    <w:rsid w:val="005973F0"/>
    <w:rsid w:val="005B0344"/>
    <w:rsid w:val="005B2994"/>
    <w:rsid w:val="005B520E"/>
    <w:rsid w:val="005E2800"/>
    <w:rsid w:val="005E6D16"/>
    <w:rsid w:val="005F550E"/>
    <w:rsid w:val="00600784"/>
    <w:rsid w:val="0060102F"/>
    <w:rsid w:val="00605825"/>
    <w:rsid w:val="00645D22"/>
    <w:rsid w:val="00651A08"/>
    <w:rsid w:val="00654204"/>
    <w:rsid w:val="00670434"/>
    <w:rsid w:val="006B6B66"/>
    <w:rsid w:val="006F6D3D"/>
    <w:rsid w:val="00715BEA"/>
    <w:rsid w:val="0071710D"/>
    <w:rsid w:val="00740EEA"/>
    <w:rsid w:val="00794804"/>
    <w:rsid w:val="00795CC7"/>
    <w:rsid w:val="007B11BC"/>
    <w:rsid w:val="007B33F1"/>
    <w:rsid w:val="007B6DDA"/>
    <w:rsid w:val="007C0308"/>
    <w:rsid w:val="007C2FF2"/>
    <w:rsid w:val="007C6CD1"/>
    <w:rsid w:val="007D6232"/>
    <w:rsid w:val="007E52E5"/>
    <w:rsid w:val="007F1F99"/>
    <w:rsid w:val="007F768F"/>
    <w:rsid w:val="0080791D"/>
    <w:rsid w:val="00815387"/>
    <w:rsid w:val="00836367"/>
    <w:rsid w:val="008467C3"/>
    <w:rsid w:val="00867666"/>
    <w:rsid w:val="00871C18"/>
    <w:rsid w:val="00873603"/>
    <w:rsid w:val="0089714B"/>
    <w:rsid w:val="008A2C7D"/>
    <w:rsid w:val="008B1463"/>
    <w:rsid w:val="008B47F0"/>
    <w:rsid w:val="008B6524"/>
    <w:rsid w:val="008C4B23"/>
    <w:rsid w:val="008E0B93"/>
    <w:rsid w:val="008F6E2C"/>
    <w:rsid w:val="008F7071"/>
    <w:rsid w:val="009043CF"/>
    <w:rsid w:val="00914245"/>
    <w:rsid w:val="009303D9"/>
    <w:rsid w:val="00933C64"/>
    <w:rsid w:val="0093588D"/>
    <w:rsid w:val="00943CD6"/>
    <w:rsid w:val="00952366"/>
    <w:rsid w:val="00972203"/>
    <w:rsid w:val="0098756E"/>
    <w:rsid w:val="009F1D79"/>
    <w:rsid w:val="00A059B3"/>
    <w:rsid w:val="00A0613F"/>
    <w:rsid w:val="00A46993"/>
    <w:rsid w:val="00A64A8E"/>
    <w:rsid w:val="00A71222"/>
    <w:rsid w:val="00AC63A9"/>
    <w:rsid w:val="00AE3409"/>
    <w:rsid w:val="00AE4D99"/>
    <w:rsid w:val="00B11A60"/>
    <w:rsid w:val="00B22613"/>
    <w:rsid w:val="00B34D36"/>
    <w:rsid w:val="00B44A76"/>
    <w:rsid w:val="00B46153"/>
    <w:rsid w:val="00B6791C"/>
    <w:rsid w:val="00B768D1"/>
    <w:rsid w:val="00B936C6"/>
    <w:rsid w:val="00BA1025"/>
    <w:rsid w:val="00BC3420"/>
    <w:rsid w:val="00BD2354"/>
    <w:rsid w:val="00BD670B"/>
    <w:rsid w:val="00BE7D3C"/>
    <w:rsid w:val="00BF5FF6"/>
    <w:rsid w:val="00C0207F"/>
    <w:rsid w:val="00C16117"/>
    <w:rsid w:val="00C3075A"/>
    <w:rsid w:val="00C33530"/>
    <w:rsid w:val="00C34BD3"/>
    <w:rsid w:val="00C80525"/>
    <w:rsid w:val="00C919A4"/>
    <w:rsid w:val="00CA4392"/>
    <w:rsid w:val="00CB1F59"/>
    <w:rsid w:val="00CC3379"/>
    <w:rsid w:val="00CC393F"/>
    <w:rsid w:val="00CE3B3A"/>
    <w:rsid w:val="00D2176E"/>
    <w:rsid w:val="00D30107"/>
    <w:rsid w:val="00D43E10"/>
    <w:rsid w:val="00D513AF"/>
    <w:rsid w:val="00D60DFF"/>
    <w:rsid w:val="00D632BE"/>
    <w:rsid w:val="00D6483E"/>
    <w:rsid w:val="00D72D06"/>
    <w:rsid w:val="00D74203"/>
    <w:rsid w:val="00D7522C"/>
    <w:rsid w:val="00D7536F"/>
    <w:rsid w:val="00D76668"/>
    <w:rsid w:val="00DC11AD"/>
    <w:rsid w:val="00DC77E8"/>
    <w:rsid w:val="00DD65BC"/>
    <w:rsid w:val="00E00C4A"/>
    <w:rsid w:val="00E07383"/>
    <w:rsid w:val="00E165BC"/>
    <w:rsid w:val="00E35DD2"/>
    <w:rsid w:val="00E61E12"/>
    <w:rsid w:val="00E7596C"/>
    <w:rsid w:val="00E84A92"/>
    <w:rsid w:val="00E878F2"/>
    <w:rsid w:val="00E932CA"/>
    <w:rsid w:val="00EB6DF4"/>
    <w:rsid w:val="00ED0149"/>
    <w:rsid w:val="00EF7DE3"/>
    <w:rsid w:val="00F03103"/>
    <w:rsid w:val="00F271DE"/>
    <w:rsid w:val="00F3214D"/>
    <w:rsid w:val="00F627DA"/>
    <w:rsid w:val="00F7288F"/>
    <w:rsid w:val="00F847A6"/>
    <w:rsid w:val="00F902C3"/>
    <w:rsid w:val="00F9441B"/>
    <w:rsid w:val="00FA4C32"/>
    <w:rsid w:val="00FD3724"/>
    <w:rsid w:val="00FE7114"/>
    <w:rsid w:val="0A29020D"/>
    <w:rsid w:val="209DC0A8"/>
    <w:rsid w:val="224B6C18"/>
    <w:rsid w:val="274F0C5C"/>
    <w:rsid w:val="2A70ABD8"/>
    <w:rsid w:val="3A2FD8C2"/>
    <w:rsid w:val="401E10DE"/>
    <w:rsid w:val="7B3895AF"/>
    <w:rsid w:val="7C65F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8E78F"/>
  <w15:chartTrackingRefBased/>
  <w15:docId w15:val="{A6EFFF4E-43EA-4FE5-BF19-E6F0597D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Normal0">
    <w:name w:val="Normal0"/>
    <w:qFormat/>
    <w:rsid w:val="00600784"/>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DC11AD"/>
    <w:pPr>
      <w:ind w:left="720"/>
      <w:contextualSpacing/>
    </w:pPr>
  </w:style>
  <w:style w:type="paragraph" w:styleId="Caption">
    <w:name w:val="caption"/>
    <w:basedOn w:val="Normal"/>
    <w:next w:val="Normal"/>
    <w:uiPriority w:val="35"/>
    <w:unhideWhenUsed/>
    <w:qFormat/>
    <w:rsid w:val="00EB6DF4"/>
    <w:pPr>
      <w:spacing w:after="200"/>
    </w:pPr>
    <w:rPr>
      <w:rFonts w:ascii="Calibri" w:eastAsia="Calibri" w:hAnsi="Calibri" w:cs="Calibri"/>
      <w:i/>
      <w:iCs/>
      <w:color w:val="44546A" w:themeColor="text2"/>
      <w:sz w:val="18"/>
      <w:szCs w:val="18"/>
    </w:rPr>
  </w:style>
  <w:style w:type="character" w:styleId="Hyperlink">
    <w:name w:val="Hyperlink"/>
    <w:basedOn w:val="DefaultParagraphFont"/>
    <w:rsid w:val="00431C72"/>
    <w:rPr>
      <w:color w:val="0563C1" w:themeColor="hyperlink"/>
      <w:u w:val="single"/>
    </w:rPr>
  </w:style>
  <w:style w:type="character" w:styleId="UnresolvedMention">
    <w:name w:val="Unresolved Mention"/>
    <w:basedOn w:val="DefaultParagraphFont"/>
    <w:uiPriority w:val="99"/>
    <w:semiHidden/>
    <w:unhideWhenUsed/>
    <w:rsid w:val="00431C72"/>
    <w:rPr>
      <w:color w:val="605E5C"/>
      <w:shd w:val="clear" w:color="auto" w:fill="E1DFDD"/>
    </w:rPr>
  </w:style>
  <w:style w:type="character" w:styleId="FollowedHyperlink">
    <w:name w:val="FollowedHyperlink"/>
    <w:basedOn w:val="DefaultParagraphFont"/>
    <w:rsid w:val="009043CF"/>
    <w:rPr>
      <w:color w:val="954F72" w:themeColor="followedHyperlink"/>
      <w:u w:val="single"/>
    </w:rPr>
  </w:style>
  <w:style w:type="paragraph" w:customStyle="1" w:styleId="paragraph">
    <w:name w:val="paragraph"/>
    <w:basedOn w:val="Normal"/>
    <w:rsid w:val="00815387"/>
    <w:pPr>
      <w:spacing w:before="100" w:beforeAutospacing="1" w:after="100" w:afterAutospacing="1"/>
    </w:pPr>
    <w:rPr>
      <w:rFonts w:eastAsia="Times New Roman"/>
      <w:sz w:val="24"/>
      <w:szCs w:val="24"/>
      <w:lang w:val="en-IN" w:eastAsia="en-GB"/>
    </w:rPr>
  </w:style>
  <w:style w:type="character" w:customStyle="1" w:styleId="normaltextrun">
    <w:name w:val="normaltextrun"/>
    <w:basedOn w:val="DefaultParagraphFont"/>
    <w:rsid w:val="00815387"/>
  </w:style>
  <w:style w:type="character" w:customStyle="1" w:styleId="eop">
    <w:name w:val="eop"/>
    <w:basedOn w:val="DefaultParagraphFont"/>
    <w:rsid w:val="00815387"/>
  </w:style>
  <w:style w:type="paragraph" w:styleId="NormalWeb">
    <w:name w:val="Normal (Web)"/>
    <w:basedOn w:val="Normal"/>
    <w:uiPriority w:val="99"/>
    <w:unhideWhenUsed/>
    <w:rsid w:val="0071710D"/>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2447">
      <w:bodyDiv w:val="1"/>
      <w:marLeft w:val="0"/>
      <w:marRight w:val="0"/>
      <w:marTop w:val="0"/>
      <w:marBottom w:val="0"/>
      <w:divBdr>
        <w:top w:val="none" w:sz="0" w:space="0" w:color="auto"/>
        <w:left w:val="none" w:sz="0" w:space="0" w:color="auto"/>
        <w:bottom w:val="none" w:sz="0" w:space="0" w:color="auto"/>
        <w:right w:val="none" w:sz="0" w:space="0" w:color="auto"/>
      </w:divBdr>
    </w:div>
    <w:div w:id="139080556">
      <w:bodyDiv w:val="1"/>
      <w:marLeft w:val="0"/>
      <w:marRight w:val="0"/>
      <w:marTop w:val="0"/>
      <w:marBottom w:val="0"/>
      <w:divBdr>
        <w:top w:val="none" w:sz="0" w:space="0" w:color="auto"/>
        <w:left w:val="none" w:sz="0" w:space="0" w:color="auto"/>
        <w:bottom w:val="none" w:sz="0" w:space="0" w:color="auto"/>
        <w:right w:val="none" w:sz="0" w:space="0" w:color="auto"/>
      </w:divBdr>
    </w:div>
    <w:div w:id="815876104">
      <w:bodyDiv w:val="1"/>
      <w:marLeft w:val="0"/>
      <w:marRight w:val="0"/>
      <w:marTop w:val="0"/>
      <w:marBottom w:val="0"/>
      <w:divBdr>
        <w:top w:val="none" w:sz="0" w:space="0" w:color="auto"/>
        <w:left w:val="none" w:sz="0" w:space="0" w:color="auto"/>
        <w:bottom w:val="none" w:sz="0" w:space="0" w:color="auto"/>
        <w:right w:val="none" w:sz="0" w:space="0" w:color="auto"/>
      </w:divBdr>
    </w:div>
    <w:div w:id="833451644">
      <w:bodyDiv w:val="1"/>
      <w:marLeft w:val="0"/>
      <w:marRight w:val="0"/>
      <w:marTop w:val="0"/>
      <w:marBottom w:val="0"/>
      <w:divBdr>
        <w:top w:val="none" w:sz="0" w:space="0" w:color="auto"/>
        <w:left w:val="none" w:sz="0" w:space="0" w:color="auto"/>
        <w:bottom w:val="none" w:sz="0" w:space="0" w:color="auto"/>
        <w:right w:val="none" w:sz="0" w:space="0" w:color="auto"/>
      </w:divBdr>
    </w:div>
    <w:div w:id="836270433">
      <w:bodyDiv w:val="1"/>
      <w:marLeft w:val="0"/>
      <w:marRight w:val="0"/>
      <w:marTop w:val="0"/>
      <w:marBottom w:val="0"/>
      <w:divBdr>
        <w:top w:val="none" w:sz="0" w:space="0" w:color="auto"/>
        <w:left w:val="none" w:sz="0" w:space="0" w:color="auto"/>
        <w:bottom w:val="none" w:sz="0" w:space="0" w:color="auto"/>
        <w:right w:val="none" w:sz="0" w:space="0" w:color="auto"/>
      </w:divBdr>
      <w:divsChild>
        <w:div w:id="53740614">
          <w:marLeft w:val="0"/>
          <w:marRight w:val="0"/>
          <w:marTop w:val="0"/>
          <w:marBottom w:val="0"/>
          <w:divBdr>
            <w:top w:val="none" w:sz="0" w:space="0" w:color="auto"/>
            <w:left w:val="none" w:sz="0" w:space="0" w:color="auto"/>
            <w:bottom w:val="none" w:sz="0" w:space="0" w:color="auto"/>
            <w:right w:val="none" w:sz="0" w:space="0" w:color="auto"/>
          </w:divBdr>
        </w:div>
        <w:div w:id="163135379">
          <w:marLeft w:val="0"/>
          <w:marRight w:val="0"/>
          <w:marTop w:val="0"/>
          <w:marBottom w:val="0"/>
          <w:divBdr>
            <w:top w:val="none" w:sz="0" w:space="0" w:color="auto"/>
            <w:left w:val="none" w:sz="0" w:space="0" w:color="auto"/>
            <w:bottom w:val="none" w:sz="0" w:space="0" w:color="auto"/>
            <w:right w:val="none" w:sz="0" w:space="0" w:color="auto"/>
          </w:divBdr>
        </w:div>
        <w:div w:id="225261837">
          <w:marLeft w:val="0"/>
          <w:marRight w:val="0"/>
          <w:marTop w:val="0"/>
          <w:marBottom w:val="0"/>
          <w:divBdr>
            <w:top w:val="none" w:sz="0" w:space="0" w:color="auto"/>
            <w:left w:val="none" w:sz="0" w:space="0" w:color="auto"/>
            <w:bottom w:val="none" w:sz="0" w:space="0" w:color="auto"/>
            <w:right w:val="none" w:sz="0" w:space="0" w:color="auto"/>
          </w:divBdr>
        </w:div>
        <w:div w:id="251740138">
          <w:marLeft w:val="0"/>
          <w:marRight w:val="0"/>
          <w:marTop w:val="0"/>
          <w:marBottom w:val="0"/>
          <w:divBdr>
            <w:top w:val="none" w:sz="0" w:space="0" w:color="auto"/>
            <w:left w:val="none" w:sz="0" w:space="0" w:color="auto"/>
            <w:bottom w:val="none" w:sz="0" w:space="0" w:color="auto"/>
            <w:right w:val="none" w:sz="0" w:space="0" w:color="auto"/>
          </w:divBdr>
        </w:div>
        <w:div w:id="325791490">
          <w:marLeft w:val="0"/>
          <w:marRight w:val="0"/>
          <w:marTop w:val="0"/>
          <w:marBottom w:val="0"/>
          <w:divBdr>
            <w:top w:val="none" w:sz="0" w:space="0" w:color="auto"/>
            <w:left w:val="none" w:sz="0" w:space="0" w:color="auto"/>
            <w:bottom w:val="none" w:sz="0" w:space="0" w:color="auto"/>
            <w:right w:val="none" w:sz="0" w:space="0" w:color="auto"/>
          </w:divBdr>
        </w:div>
        <w:div w:id="465511974">
          <w:marLeft w:val="0"/>
          <w:marRight w:val="0"/>
          <w:marTop w:val="0"/>
          <w:marBottom w:val="0"/>
          <w:divBdr>
            <w:top w:val="none" w:sz="0" w:space="0" w:color="auto"/>
            <w:left w:val="none" w:sz="0" w:space="0" w:color="auto"/>
            <w:bottom w:val="none" w:sz="0" w:space="0" w:color="auto"/>
            <w:right w:val="none" w:sz="0" w:space="0" w:color="auto"/>
          </w:divBdr>
        </w:div>
        <w:div w:id="525875558">
          <w:marLeft w:val="0"/>
          <w:marRight w:val="0"/>
          <w:marTop w:val="0"/>
          <w:marBottom w:val="0"/>
          <w:divBdr>
            <w:top w:val="none" w:sz="0" w:space="0" w:color="auto"/>
            <w:left w:val="none" w:sz="0" w:space="0" w:color="auto"/>
            <w:bottom w:val="none" w:sz="0" w:space="0" w:color="auto"/>
            <w:right w:val="none" w:sz="0" w:space="0" w:color="auto"/>
          </w:divBdr>
        </w:div>
        <w:div w:id="574899197">
          <w:marLeft w:val="0"/>
          <w:marRight w:val="0"/>
          <w:marTop w:val="0"/>
          <w:marBottom w:val="0"/>
          <w:divBdr>
            <w:top w:val="none" w:sz="0" w:space="0" w:color="auto"/>
            <w:left w:val="none" w:sz="0" w:space="0" w:color="auto"/>
            <w:bottom w:val="none" w:sz="0" w:space="0" w:color="auto"/>
            <w:right w:val="none" w:sz="0" w:space="0" w:color="auto"/>
          </w:divBdr>
        </w:div>
        <w:div w:id="661085518">
          <w:marLeft w:val="0"/>
          <w:marRight w:val="0"/>
          <w:marTop w:val="0"/>
          <w:marBottom w:val="0"/>
          <w:divBdr>
            <w:top w:val="none" w:sz="0" w:space="0" w:color="auto"/>
            <w:left w:val="none" w:sz="0" w:space="0" w:color="auto"/>
            <w:bottom w:val="none" w:sz="0" w:space="0" w:color="auto"/>
            <w:right w:val="none" w:sz="0" w:space="0" w:color="auto"/>
          </w:divBdr>
        </w:div>
        <w:div w:id="970138884">
          <w:marLeft w:val="0"/>
          <w:marRight w:val="0"/>
          <w:marTop w:val="0"/>
          <w:marBottom w:val="0"/>
          <w:divBdr>
            <w:top w:val="none" w:sz="0" w:space="0" w:color="auto"/>
            <w:left w:val="none" w:sz="0" w:space="0" w:color="auto"/>
            <w:bottom w:val="none" w:sz="0" w:space="0" w:color="auto"/>
            <w:right w:val="none" w:sz="0" w:space="0" w:color="auto"/>
          </w:divBdr>
        </w:div>
        <w:div w:id="1003119423">
          <w:marLeft w:val="0"/>
          <w:marRight w:val="0"/>
          <w:marTop w:val="0"/>
          <w:marBottom w:val="0"/>
          <w:divBdr>
            <w:top w:val="none" w:sz="0" w:space="0" w:color="auto"/>
            <w:left w:val="none" w:sz="0" w:space="0" w:color="auto"/>
            <w:bottom w:val="none" w:sz="0" w:space="0" w:color="auto"/>
            <w:right w:val="none" w:sz="0" w:space="0" w:color="auto"/>
          </w:divBdr>
        </w:div>
        <w:div w:id="1117093551">
          <w:marLeft w:val="0"/>
          <w:marRight w:val="0"/>
          <w:marTop w:val="0"/>
          <w:marBottom w:val="0"/>
          <w:divBdr>
            <w:top w:val="none" w:sz="0" w:space="0" w:color="auto"/>
            <w:left w:val="none" w:sz="0" w:space="0" w:color="auto"/>
            <w:bottom w:val="none" w:sz="0" w:space="0" w:color="auto"/>
            <w:right w:val="none" w:sz="0" w:space="0" w:color="auto"/>
          </w:divBdr>
        </w:div>
        <w:div w:id="1335065857">
          <w:marLeft w:val="0"/>
          <w:marRight w:val="0"/>
          <w:marTop w:val="0"/>
          <w:marBottom w:val="0"/>
          <w:divBdr>
            <w:top w:val="none" w:sz="0" w:space="0" w:color="auto"/>
            <w:left w:val="none" w:sz="0" w:space="0" w:color="auto"/>
            <w:bottom w:val="none" w:sz="0" w:space="0" w:color="auto"/>
            <w:right w:val="none" w:sz="0" w:space="0" w:color="auto"/>
          </w:divBdr>
        </w:div>
        <w:div w:id="1346323081">
          <w:marLeft w:val="0"/>
          <w:marRight w:val="0"/>
          <w:marTop w:val="0"/>
          <w:marBottom w:val="0"/>
          <w:divBdr>
            <w:top w:val="none" w:sz="0" w:space="0" w:color="auto"/>
            <w:left w:val="none" w:sz="0" w:space="0" w:color="auto"/>
            <w:bottom w:val="none" w:sz="0" w:space="0" w:color="auto"/>
            <w:right w:val="none" w:sz="0" w:space="0" w:color="auto"/>
          </w:divBdr>
        </w:div>
        <w:div w:id="1448694705">
          <w:marLeft w:val="0"/>
          <w:marRight w:val="0"/>
          <w:marTop w:val="0"/>
          <w:marBottom w:val="0"/>
          <w:divBdr>
            <w:top w:val="none" w:sz="0" w:space="0" w:color="auto"/>
            <w:left w:val="none" w:sz="0" w:space="0" w:color="auto"/>
            <w:bottom w:val="none" w:sz="0" w:space="0" w:color="auto"/>
            <w:right w:val="none" w:sz="0" w:space="0" w:color="auto"/>
          </w:divBdr>
        </w:div>
        <w:div w:id="1488933188">
          <w:marLeft w:val="0"/>
          <w:marRight w:val="0"/>
          <w:marTop w:val="0"/>
          <w:marBottom w:val="0"/>
          <w:divBdr>
            <w:top w:val="none" w:sz="0" w:space="0" w:color="auto"/>
            <w:left w:val="none" w:sz="0" w:space="0" w:color="auto"/>
            <w:bottom w:val="none" w:sz="0" w:space="0" w:color="auto"/>
            <w:right w:val="none" w:sz="0" w:space="0" w:color="auto"/>
          </w:divBdr>
        </w:div>
        <w:div w:id="1822770481">
          <w:marLeft w:val="0"/>
          <w:marRight w:val="0"/>
          <w:marTop w:val="0"/>
          <w:marBottom w:val="0"/>
          <w:divBdr>
            <w:top w:val="none" w:sz="0" w:space="0" w:color="auto"/>
            <w:left w:val="none" w:sz="0" w:space="0" w:color="auto"/>
            <w:bottom w:val="none" w:sz="0" w:space="0" w:color="auto"/>
            <w:right w:val="none" w:sz="0" w:space="0" w:color="auto"/>
          </w:divBdr>
        </w:div>
        <w:div w:id="1828324852">
          <w:marLeft w:val="0"/>
          <w:marRight w:val="0"/>
          <w:marTop w:val="0"/>
          <w:marBottom w:val="0"/>
          <w:divBdr>
            <w:top w:val="none" w:sz="0" w:space="0" w:color="auto"/>
            <w:left w:val="none" w:sz="0" w:space="0" w:color="auto"/>
            <w:bottom w:val="none" w:sz="0" w:space="0" w:color="auto"/>
            <w:right w:val="none" w:sz="0" w:space="0" w:color="auto"/>
          </w:divBdr>
        </w:div>
        <w:div w:id="2004157846">
          <w:marLeft w:val="0"/>
          <w:marRight w:val="0"/>
          <w:marTop w:val="0"/>
          <w:marBottom w:val="0"/>
          <w:divBdr>
            <w:top w:val="none" w:sz="0" w:space="0" w:color="auto"/>
            <w:left w:val="none" w:sz="0" w:space="0" w:color="auto"/>
            <w:bottom w:val="none" w:sz="0" w:space="0" w:color="auto"/>
            <w:right w:val="none" w:sz="0" w:space="0" w:color="auto"/>
          </w:divBdr>
        </w:div>
        <w:div w:id="2057464578">
          <w:marLeft w:val="0"/>
          <w:marRight w:val="0"/>
          <w:marTop w:val="0"/>
          <w:marBottom w:val="0"/>
          <w:divBdr>
            <w:top w:val="none" w:sz="0" w:space="0" w:color="auto"/>
            <w:left w:val="none" w:sz="0" w:space="0" w:color="auto"/>
            <w:bottom w:val="none" w:sz="0" w:space="0" w:color="auto"/>
            <w:right w:val="none" w:sz="0" w:space="0" w:color="auto"/>
          </w:divBdr>
        </w:div>
      </w:divsChild>
    </w:div>
    <w:div w:id="1021468787">
      <w:bodyDiv w:val="1"/>
      <w:marLeft w:val="0"/>
      <w:marRight w:val="0"/>
      <w:marTop w:val="0"/>
      <w:marBottom w:val="0"/>
      <w:divBdr>
        <w:top w:val="none" w:sz="0" w:space="0" w:color="auto"/>
        <w:left w:val="none" w:sz="0" w:space="0" w:color="auto"/>
        <w:bottom w:val="none" w:sz="0" w:space="0" w:color="auto"/>
        <w:right w:val="none" w:sz="0" w:space="0" w:color="auto"/>
      </w:divBdr>
    </w:div>
    <w:div w:id="1082220658">
      <w:bodyDiv w:val="1"/>
      <w:marLeft w:val="0"/>
      <w:marRight w:val="0"/>
      <w:marTop w:val="0"/>
      <w:marBottom w:val="0"/>
      <w:divBdr>
        <w:top w:val="none" w:sz="0" w:space="0" w:color="auto"/>
        <w:left w:val="none" w:sz="0" w:space="0" w:color="auto"/>
        <w:bottom w:val="none" w:sz="0" w:space="0" w:color="auto"/>
        <w:right w:val="none" w:sz="0" w:space="0" w:color="auto"/>
      </w:divBdr>
    </w:div>
    <w:div w:id="1157185328">
      <w:bodyDiv w:val="1"/>
      <w:marLeft w:val="0"/>
      <w:marRight w:val="0"/>
      <w:marTop w:val="0"/>
      <w:marBottom w:val="0"/>
      <w:divBdr>
        <w:top w:val="none" w:sz="0" w:space="0" w:color="auto"/>
        <w:left w:val="none" w:sz="0" w:space="0" w:color="auto"/>
        <w:bottom w:val="none" w:sz="0" w:space="0" w:color="auto"/>
        <w:right w:val="none" w:sz="0" w:space="0" w:color="auto"/>
      </w:divBdr>
    </w:div>
    <w:div w:id="1198468578">
      <w:bodyDiv w:val="1"/>
      <w:marLeft w:val="0"/>
      <w:marRight w:val="0"/>
      <w:marTop w:val="0"/>
      <w:marBottom w:val="0"/>
      <w:divBdr>
        <w:top w:val="none" w:sz="0" w:space="0" w:color="auto"/>
        <w:left w:val="none" w:sz="0" w:space="0" w:color="auto"/>
        <w:bottom w:val="none" w:sz="0" w:space="0" w:color="auto"/>
        <w:right w:val="none" w:sz="0" w:space="0" w:color="auto"/>
      </w:divBdr>
    </w:div>
    <w:div w:id="1491021813">
      <w:bodyDiv w:val="1"/>
      <w:marLeft w:val="0"/>
      <w:marRight w:val="0"/>
      <w:marTop w:val="0"/>
      <w:marBottom w:val="0"/>
      <w:divBdr>
        <w:top w:val="none" w:sz="0" w:space="0" w:color="auto"/>
        <w:left w:val="none" w:sz="0" w:space="0" w:color="auto"/>
        <w:bottom w:val="none" w:sz="0" w:space="0" w:color="auto"/>
        <w:right w:val="none" w:sz="0" w:space="0" w:color="auto"/>
      </w:divBdr>
      <w:divsChild>
        <w:div w:id="234631988">
          <w:marLeft w:val="0"/>
          <w:marRight w:val="0"/>
          <w:marTop w:val="0"/>
          <w:marBottom w:val="0"/>
          <w:divBdr>
            <w:top w:val="none" w:sz="0" w:space="0" w:color="auto"/>
            <w:left w:val="none" w:sz="0" w:space="0" w:color="auto"/>
            <w:bottom w:val="none" w:sz="0" w:space="0" w:color="auto"/>
            <w:right w:val="none" w:sz="0" w:space="0" w:color="auto"/>
          </w:divBdr>
        </w:div>
        <w:div w:id="266889663">
          <w:marLeft w:val="0"/>
          <w:marRight w:val="0"/>
          <w:marTop w:val="0"/>
          <w:marBottom w:val="0"/>
          <w:divBdr>
            <w:top w:val="none" w:sz="0" w:space="0" w:color="auto"/>
            <w:left w:val="none" w:sz="0" w:space="0" w:color="auto"/>
            <w:bottom w:val="none" w:sz="0" w:space="0" w:color="auto"/>
            <w:right w:val="none" w:sz="0" w:space="0" w:color="auto"/>
          </w:divBdr>
        </w:div>
        <w:div w:id="316304429">
          <w:marLeft w:val="0"/>
          <w:marRight w:val="0"/>
          <w:marTop w:val="0"/>
          <w:marBottom w:val="0"/>
          <w:divBdr>
            <w:top w:val="none" w:sz="0" w:space="0" w:color="auto"/>
            <w:left w:val="none" w:sz="0" w:space="0" w:color="auto"/>
            <w:bottom w:val="none" w:sz="0" w:space="0" w:color="auto"/>
            <w:right w:val="none" w:sz="0" w:space="0" w:color="auto"/>
          </w:divBdr>
        </w:div>
        <w:div w:id="1096366797">
          <w:marLeft w:val="0"/>
          <w:marRight w:val="0"/>
          <w:marTop w:val="0"/>
          <w:marBottom w:val="0"/>
          <w:divBdr>
            <w:top w:val="none" w:sz="0" w:space="0" w:color="auto"/>
            <w:left w:val="none" w:sz="0" w:space="0" w:color="auto"/>
            <w:bottom w:val="none" w:sz="0" w:space="0" w:color="auto"/>
            <w:right w:val="none" w:sz="0" w:space="0" w:color="auto"/>
          </w:divBdr>
        </w:div>
        <w:div w:id="1242176561">
          <w:marLeft w:val="0"/>
          <w:marRight w:val="0"/>
          <w:marTop w:val="0"/>
          <w:marBottom w:val="0"/>
          <w:divBdr>
            <w:top w:val="none" w:sz="0" w:space="0" w:color="auto"/>
            <w:left w:val="none" w:sz="0" w:space="0" w:color="auto"/>
            <w:bottom w:val="none" w:sz="0" w:space="0" w:color="auto"/>
            <w:right w:val="none" w:sz="0" w:space="0" w:color="auto"/>
          </w:divBdr>
        </w:div>
        <w:div w:id="1833333827">
          <w:marLeft w:val="0"/>
          <w:marRight w:val="0"/>
          <w:marTop w:val="0"/>
          <w:marBottom w:val="0"/>
          <w:divBdr>
            <w:top w:val="none" w:sz="0" w:space="0" w:color="auto"/>
            <w:left w:val="none" w:sz="0" w:space="0" w:color="auto"/>
            <w:bottom w:val="none" w:sz="0" w:space="0" w:color="auto"/>
            <w:right w:val="none" w:sz="0" w:space="0" w:color="auto"/>
          </w:divBdr>
        </w:div>
      </w:divsChild>
    </w:div>
    <w:div w:id="1527283227">
      <w:bodyDiv w:val="1"/>
      <w:marLeft w:val="0"/>
      <w:marRight w:val="0"/>
      <w:marTop w:val="0"/>
      <w:marBottom w:val="0"/>
      <w:divBdr>
        <w:top w:val="none" w:sz="0" w:space="0" w:color="auto"/>
        <w:left w:val="none" w:sz="0" w:space="0" w:color="auto"/>
        <w:bottom w:val="none" w:sz="0" w:space="0" w:color="auto"/>
        <w:right w:val="none" w:sz="0" w:space="0" w:color="auto"/>
      </w:divBdr>
    </w:div>
    <w:div w:id="1724984680">
      <w:bodyDiv w:val="1"/>
      <w:marLeft w:val="0"/>
      <w:marRight w:val="0"/>
      <w:marTop w:val="0"/>
      <w:marBottom w:val="0"/>
      <w:divBdr>
        <w:top w:val="none" w:sz="0" w:space="0" w:color="auto"/>
        <w:left w:val="none" w:sz="0" w:space="0" w:color="auto"/>
        <w:bottom w:val="none" w:sz="0" w:space="0" w:color="auto"/>
        <w:right w:val="none" w:sz="0" w:space="0" w:color="auto"/>
      </w:divBdr>
    </w:div>
    <w:div w:id="1756779301">
      <w:bodyDiv w:val="1"/>
      <w:marLeft w:val="0"/>
      <w:marRight w:val="0"/>
      <w:marTop w:val="0"/>
      <w:marBottom w:val="0"/>
      <w:divBdr>
        <w:top w:val="none" w:sz="0" w:space="0" w:color="auto"/>
        <w:left w:val="none" w:sz="0" w:space="0" w:color="auto"/>
        <w:bottom w:val="none" w:sz="0" w:space="0" w:color="auto"/>
        <w:right w:val="none" w:sz="0" w:space="0" w:color="auto"/>
      </w:divBdr>
    </w:div>
    <w:div w:id="1917664171">
      <w:bodyDiv w:val="1"/>
      <w:marLeft w:val="0"/>
      <w:marRight w:val="0"/>
      <w:marTop w:val="0"/>
      <w:marBottom w:val="0"/>
      <w:divBdr>
        <w:top w:val="none" w:sz="0" w:space="0" w:color="auto"/>
        <w:left w:val="none" w:sz="0" w:space="0" w:color="auto"/>
        <w:bottom w:val="none" w:sz="0" w:space="0" w:color="auto"/>
        <w:right w:val="none" w:sz="0" w:space="0" w:color="auto"/>
      </w:divBdr>
    </w:div>
    <w:div w:id="19493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45/3308558.331340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442442.3451893" TargetMode="External"/><Relationship Id="rId17" Type="http://schemas.openxmlformats.org/officeDocument/2006/relationships/hyperlink" Target="https://www.ijrte.org/wp-content/uploads/papers/v2i1/A0504032113.pdf" TargetMode="External"/><Relationship Id="rId2" Type="http://schemas.openxmlformats.org/officeDocument/2006/relationships/numbering" Target="numbering.xml"/><Relationship Id="rId16" Type="http://schemas.openxmlformats.org/officeDocument/2006/relationships/hyperlink" Target="https://doi.org/10.1109/iciscae51034.2020.92368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cvpr.2011.5995466"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clanthology.org/W12-1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50FB0-B2EC-45EF-8191-3731FF10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15423</CharactersWithSpaces>
  <SharedDoc>false</SharedDoc>
  <HLinks>
    <vt:vector size="36" baseType="variant">
      <vt:variant>
        <vt:i4>5963868</vt:i4>
      </vt:variant>
      <vt:variant>
        <vt:i4>15</vt:i4>
      </vt:variant>
      <vt:variant>
        <vt:i4>0</vt:i4>
      </vt:variant>
      <vt:variant>
        <vt:i4>5</vt:i4>
      </vt:variant>
      <vt:variant>
        <vt:lpwstr>https://www.ijrte.org/wp-content/uploads/papers/v2i1/A0504032113.pdf</vt:lpwstr>
      </vt:variant>
      <vt:variant>
        <vt:lpwstr/>
      </vt:variant>
      <vt:variant>
        <vt:i4>5111882</vt:i4>
      </vt:variant>
      <vt:variant>
        <vt:i4>12</vt:i4>
      </vt:variant>
      <vt:variant>
        <vt:i4>0</vt:i4>
      </vt:variant>
      <vt:variant>
        <vt:i4>5</vt:i4>
      </vt:variant>
      <vt:variant>
        <vt:lpwstr>https://doi.org/10.1109/iciscae51034.2020.9236870</vt:lpwstr>
      </vt:variant>
      <vt:variant>
        <vt:lpwstr/>
      </vt:variant>
      <vt:variant>
        <vt:i4>86</vt:i4>
      </vt:variant>
      <vt:variant>
        <vt:i4>9</vt:i4>
      </vt:variant>
      <vt:variant>
        <vt:i4>0</vt:i4>
      </vt:variant>
      <vt:variant>
        <vt:i4>5</vt:i4>
      </vt:variant>
      <vt:variant>
        <vt:lpwstr>https://doi.org/10.1109/cvpr.2011.5995466</vt:lpwstr>
      </vt:variant>
      <vt:variant>
        <vt:lpwstr/>
      </vt:variant>
      <vt:variant>
        <vt:i4>8323113</vt:i4>
      </vt:variant>
      <vt:variant>
        <vt:i4>6</vt:i4>
      </vt:variant>
      <vt:variant>
        <vt:i4>0</vt:i4>
      </vt:variant>
      <vt:variant>
        <vt:i4>5</vt:i4>
      </vt:variant>
      <vt:variant>
        <vt:lpwstr>https://aclanthology.org/W12-1523/</vt:lpwstr>
      </vt:variant>
      <vt:variant>
        <vt:lpwstr/>
      </vt:variant>
      <vt:variant>
        <vt:i4>3604582</vt:i4>
      </vt:variant>
      <vt:variant>
        <vt:i4>3</vt:i4>
      </vt:variant>
      <vt:variant>
        <vt:i4>0</vt:i4>
      </vt:variant>
      <vt:variant>
        <vt:i4>5</vt:i4>
      </vt:variant>
      <vt:variant>
        <vt:lpwstr>https://doi.org/10.1145/3308558.3313407</vt:lpwstr>
      </vt:variant>
      <vt:variant>
        <vt:lpwstr/>
      </vt:variant>
      <vt:variant>
        <vt:i4>3604577</vt:i4>
      </vt:variant>
      <vt:variant>
        <vt:i4>0</vt:i4>
      </vt:variant>
      <vt:variant>
        <vt:i4>0</vt:i4>
      </vt:variant>
      <vt:variant>
        <vt:i4>5</vt:i4>
      </vt:variant>
      <vt:variant>
        <vt:lpwstr>https://doi.org/10.1145/3442442.3451893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Nikhitha Siddi</cp:lastModifiedBy>
  <cp:revision>2</cp:revision>
  <dcterms:created xsi:type="dcterms:W3CDTF">2023-02-22T03:55:00Z</dcterms:created>
  <dcterms:modified xsi:type="dcterms:W3CDTF">2023-02-22T03:55:00Z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2023-01-27T17:11:38Z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f102c0e0-a226-418b-bdaa-cacbd9fce10b</vt:lpwstr>
  </property>
  <property fmtid="{D5CDD505-2E9C-101B-9397-08002B2CF9AE}" pid="8" name="MSIP_Label_4044bd30-2ed7-4c9d-9d12-46200872a97b_ContentBits">
    <vt:lpwstr>0</vt:lpwstr>
  </property>
</Properties>
</file>