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Why Payment Faults Happen in Real Time — and How This Project Solves Them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Simulated UPI Payment Platform — Failure Diagnosis, Reconciliation &amp; Fraud-Risk Monitoring</w:t>
      </w:r>
    </w:p>
    <w:p>
      <w:pPr>
        <w:pStyle w:val="Heading1"/>
        <w:spacing w:after="160" w:before="320"/>
      </w:pPr>
      <w:r>
        <w:t xml:space="preserve">Why the Fault Happens in Real Time</w:t>
      </w:r>
    </w:p>
    <w:p>
      <w:pPr>
        <w:spacing w:after="160" w:line="276"/>
      </w:pPr>
      <w:r>
        <w:t xml:space="preserve">A UPI payment is really two separate database transactions in two separate banks, coordinated by an NPCI/switch layer in between. Your bank's database debits you. A message goes out. The receiver's bank's database is supposed to credit them. These are two independent systems, each with their own uptime, their own queues, their own load.</w:t>
      </w:r>
    </w:p>
    <w:p>
      <w:pPr>
        <w:spacing w:after="160" w:line="276"/>
      </w:pPr>
      <w:r>
        <w:rPr>
          <w:b/>
          <w:bCs/>
        </w:rPr>
        <w:t xml:space="preserve">The debit and the credit are not one atomic operation. </w:t>
      </w:r>
      <w:r>
        <w:t xml:space="preserve">There is no way to debit you and credit them in a single all-or-nothing transaction, because they live in different banks' databases, on different servers, possibly down for maintenance independently of each other. Between "debit confirmed" and "credit confirmed" there is a real window where: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request to the receiver's bank is sitting in a queue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a network packet got dropped and the retry hasn't fired yet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receiver's bank server is slow or overloaded and hasn't responded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response came back but got lost on the way back to your bank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t xml:space="preserve">the receiver's bank credited the money but the acknowledgment never arrived</w:t>
      </w:r>
    </w:p>
    <w:p>
      <w:pPr>
        <w:spacing w:after="160" w:line="276"/>
      </w:pPr>
      <w:r>
        <w:t xml:space="preserve">In every one of these, your side genuinely does not know what happened on the other side. That is not a bug — it is a structural property of any system split across two independently-owned, independently-operated databases talking over an unreliable network.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E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76"/>
            </w:pPr>
            <w:r>
              <w:rPr>
                <w:b/>
                <w:bCs/>
                <w:color w:val="1F3864"/>
              </w:rPr>
              <w:t xml:space="preserve">This is the distributed transaction problem. The relevant theory is the CAP theorem: under a network partition (dropped/delayed messages between the two banks), you cannot have both full availability and full consistency at the same instant. Something has to give — either block the user indefinitely until you're 100% sure (bad UX), or let the transaction go into a "pending/unknown" state and resolve it after the fact, which is what every real UPI app actually does.</w:t>
            </w:r>
          </w:p>
        </w:tc>
      </w:tr>
    </w:tbl>
    <w:p>
      <w:pPr>
        <w:pStyle w:val="Heading1"/>
        <w:spacing w:after="160" w:before="320"/>
      </w:pPr>
      <w:r>
        <w:t xml:space="preserve">Why This Isn't "Solved" Already</w:t>
      </w:r>
    </w:p>
    <w:p>
      <w:pPr>
        <w:spacing w:after="160" w:line="276"/>
      </w:pPr>
      <w:r>
        <w:t xml:space="preserve">It is handled, just not instantly. Existing systems already provide: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Status-check API — </w:t>
      </w:r>
      <w:r>
        <w:t xml:space="preserve">the sender's bank can poll "what's the current state of this transaction ID?"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Batch reconciliation — </w:t>
      </w:r>
      <w:r>
        <w:t xml:space="preserve">periodically (not real-time), both banks' settlement files are compared, mismatches found, refunds triggered.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TTL-based auto-reversal — </w:t>
      </w:r>
      <w:r>
        <w:t xml:space="preserve">if no credit confirmation arrives within a fixed window, money is auto-reversed to the sender.</w:t>
      </w:r>
    </w:p>
    <w:p>
      <w:pPr>
        <w:spacing w:after="160" w:line="276"/>
      </w:pPr>
      <w:r>
        <w:t xml:space="preserve">The gap is specifically the window between the moment a transaction goes stuck and the moment the batch reconciliation job runs. In that window, the user gets a vague "pending" with no explanation and no sense of when it will resolve. That real-time diagnosis layer — why it's stuck, and roughly when it will resolve, instead of waiting on an overnight batch job — is the part that is legitimately still rough, and is a reasonable, scoped target for a mini-project.</w:t>
      </w:r>
    </w:p>
    <w:p>
      <w:pPr>
        <w:spacing w:after="160" w:line="276"/>
      </w:pPr>
      <w:r>
        <w:rPr>
          <w:i/>
          <w:iCs/>
          <w:color w:val="595959"/>
        </w:rPr>
        <w:t xml:space="preserve">This is not a claim that UPI has no failure-handling. It is a claim that the real-time layer on top of the existing batch-based safety net is thin.</w:t>
      </w:r>
    </w:p>
    <w:p>
      <w:pPr>
        <w:pStyle w:val="Heading1"/>
        <w:spacing w:after="160" w:before="320"/>
      </w:pPr>
      <w:r>
        <w:t xml:space="preserve">How You Solve It — Two Different Tools for Two Different Sub-Problems</w:t>
      </w:r>
    </w:p>
    <w:p>
      <w:pPr>
        <w:pStyle w:val="Heading2"/>
        <w:spacing w:after="120" w:before="240"/>
      </w:pPr>
      <w:r>
        <w:t xml:space="preserve">Sub-problem A — "What's the state right now, and why?"</w:t>
      </w:r>
    </w:p>
    <w:p>
      <w:pPr>
        <w:spacing w:after="160" w:line="276"/>
      </w:pPr>
      <w:r>
        <w:t xml:space="preserve">This needs zero historical data. Real-time signals (did the debit call return OK? did the credit call time out or error? what's the HTTP status? is this a retry?) are run through a rule engine / decision table. Deterministic, explainable, and works from transaction #1 with no training data.</w:t>
      </w:r>
    </w:p>
    <w:p>
      <w:pPr>
        <w:pStyle w:val="Heading2"/>
        <w:spacing w:after="120" w:before="240"/>
      </w:pPr>
      <w:r>
        <w:t xml:space="preserve">Sub-problem B — "If it's stuck, when will it likely resolve, and is it fraud?"</w:t>
      </w:r>
    </w:p>
    <w:p>
      <w:pPr>
        <w:spacing w:after="160" w:line="276"/>
      </w:pPr>
      <w:r>
        <w:t xml:space="preserve">This is where historical data earns its place, because these are statistical questions, not deterministic ones.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Recovery-time prediction: </w:t>
      </w:r>
      <w:r>
        <w:t xml:space="preserve">use your own simulator's past stuck transactions — which failure type (timeout vs server-down vs network-failure) resolved in how long, on average. No public dataset is needed here, since this is a property of your own simulated bank behavior, not real bank internals you don't have access to. A simple regression (or bucketed medians per failure-reason) trained on your own simulator's historical runs gives you the recovery estimate, e.g. "timeout-type failures resolved in avg 4.2 min, server-down-type in avg 40 min."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</w:rPr>
        <w:t xml:space="preserve">Fraud detection: </w:t>
      </w:r>
      <w:r>
        <w:t xml:space="preserve">this is where an external historical dataset genuinely helps, because fraud patterns (unusual amount, new device, odd hour, velocity) are a classification problem that benefits from more examples than your own small simulator will generate. A public fraud-transaction dataset (e.g. a labeled credit-card or payment-fraud dataset with amount/time/behavioral features) provides the volume to train a baseline model such as Logistic Regression or Random Forest, applied conceptually to your UPI-shaped data. State clearly in the report that it is a stand-in for real UPI data, used to prove the fraud-model concept — not a UPI-specific dataset.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E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76"/>
            </w:pPr>
            <w:r>
              <w:rPr>
                <w:b/>
                <w:bCs/>
                <w:color w:val="1F3864"/>
              </w:rPr>
              <w:t xml:space="preserve">Rule engine (no data) handles diagnosis in real time. A small ML layer (your own generated history + one public fraud dataset) handles recovery-time estimation and fraud scoring. Don't let the state machine get framed as something that needs learning — it needs logic, not training data.</w:t>
            </w:r>
          </w:p>
        </w:tc>
      </w:tr>
    </w:tbl>
    <w:p>
      <w:pPr>
        <w:pStyle w:val="Heading1"/>
        <w:spacing w:after="160" w:before="320"/>
      </w:pPr>
      <w:r>
        <w:t xml:space="preserve">Where Each Core CS Course Actually Shows 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Course</w:t>
            </w:r>
          </w:p>
        </w:tc>
        <w:tc>
          <w:tcPr>
            <w:tcW w:type="dxa" w:w="680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shows up in this project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DBMS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ACID — and specifically why you don't get it: the debit and credit are each ACID within their own bank's database, but there's no cross-bank transaction, which is the problem statement in one sentence.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Unique constraint on transaction_id / idempotency key — this is what actually stops duplicate debits, not application code.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Append-only transaction_events table — an immutable audit ledger, a standard DBMS pattern for anything that needs a trustworthy history.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64"/>
            </w:pPr>
            <w:r>
              <w:t xml:space="preserve">Indexing on txn_id / status for fast lookups when the status-check API is hit repeatedly.</w:t>
            </w:r>
          </w:p>
        </w:tc>
      </w:tr>
      <w:tr>
        <w:tc>
          <w:tcPr>
            <w:tcW w:type="dxa" w:w="2200"/>
            <w:shd w:fill="EEF2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Operating Systems</w:t>
            </w:r>
          </w:p>
        </w:tc>
        <w:tc>
          <w:tcPr>
            <w:tcW w:type="dxa" w:w="6800"/>
            <w:shd w:fill="EEF2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Each pending transaction's "wait for receiver response" is a classic I/O-bound wait, handled with threads/async I/O rather than CPU parallelism.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Timeouts are literally OS/socket-level concepts (connect timeout, read timeout) before they're ever "business logic."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Thread pool for running concurrent fraud checks — thread creation overhead, context switching, and why threads (I/O-bound) are chosen over processes (CPU-bound) is a direct OS concept.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64"/>
            </w:pPr>
            <w:r>
              <w:t xml:space="preserve">Race-condition prevention on "has this txn_id already been processed?" — a classic OS synchronization problem, solved here via DB-level locking/unique constraint rather than an in-app mutex.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Computer Networks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The debit-to-credit round trip is a request/response over HTTP(S)/TCP; timeout, retransmission, and packet loss are literally transport-layer behaviors being modeled.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Idempotent vs non-idempotent HTTP methods — why the payment endpoint must be designed idempotent (safe to retry) given the network can silently drop responses.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Webhook/callback pattern for the receiver bank to asynchronously notify "credit done" — an async networking pattern, not synchronous request/response.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64"/>
            </w:pPr>
            <w:r>
              <w:t xml:space="preserve">This is also where CAP theorem is properly grounded, since partition tolerance (P) is a networking reality here, not a database design choice.</w:t>
            </w:r>
          </w:p>
        </w:tc>
      </w:tr>
      <w:tr>
        <w:tc>
          <w:tcPr>
            <w:tcW w:type="dxa" w:w="2200"/>
            <w:shd w:fill="EEF2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DAA</w:t>
            </w:r>
          </w:p>
        </w:tc>
        <w:tc>
          <w:tcPr>
            <w:tcW w:type="dxa" w:w="6800"/>
            <w:shd w:fill="EEF2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The decision table is itself an algorithm — formalizable as a lookup/decision-tree structure with defined time complexity (O(1) rule lookup).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64"/>
            </w:pPr>
            <w:r>
              <w:t xml:space="preserve">Weighted scoring for risk aggregation.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64"/>
            </w:pPr>
            <w:r>
              <w:t xml:space="preserve">The state machine is a finite automaton — formally definable with states, transitions, and guard conditions, straight out of theory of computation, adjacent to DAA.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Software Engineering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0" w:line="264"/>
            </w:pPr>
            <w:r>
              <w:t xml:space="preserve">Separating the rule engine from the fraud engine from the UI is modularity / separation of concerns — directly defensible as an SE design principle, not just "good practice."</w:t>
            </w:r>
          </w:p>
        </w:tc>
      </w:tr>
    </w:tbl>
    <w:p>
      <w:pPr>
        <w:pStyle w:val="Heading1"/>
        <w:spacing w:after="160" w:before="320"/>
      </w:pPr>
      <w:r>
        <w:t xml:space="preserve">The One-Sentence Answer for "Why Is This Hard?"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E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276"/>
            </w:pPr>
            <w:r>
              <w:rPr>
                <w:b/>
                <w:bCs/>
                <w:color w:val="1F3864"/>
              </w:rPr>
              <w:t xml:space="preserve">Because ACID guarantees stop at the boundary of a single database, and the two banks' databases are connected only by an unreliable network — so the system has to reason about an inherently uncertain middle state, which is what the rule engine and recovery-time model exist to do.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2026-10-05T06:02:31.463Z</dcterms:created>
  <dcterms:modified xsi:type="dcterms:W3CDTF">2026-10-05T06:02:31.466Z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